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E2D1" w14:textId="46830531" w:rsidR="00EF10B9" w:rsidRDefault="00EF10B9" w:rsidP="00EF10B9">
      <w:pPr>
        <w:pStyle w:val="13"/>
        <w:widowControl w:val="0"/>
        <w:numPr>
          <w:ilvl w:val="0"/>
          <w:numId w:val="41"/>
        </w:numPr>
        <w:overflowPunct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 w:cs="Liberation Serif"/>
          <w:kern w:val="2"/>
          <w:lang w:eastAsia="ru-RU"/>
        </w:rPr>
        <w:t xml:space="preserve"> </w:t>
      </w:r>
      <w:r>
        <w:rPr>
          <w:rStyle w:val="12"/>
          <w:rFonts w:ascii="Liberation Serif" w:eastAsia="Liberation Serif" w:hAnsi="Liberation Serif" w:cs="Liberation Serif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CCA3D3" wp14:editId="3DA6E3EE">
            <wp:extent cx="4857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2" t="-337" r="-522" b="-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4DDB" w14:textId="77777777" w:rsidR="00EF10B9" w:rsidRDefault="00EF10B9" w:rsidP="00EF10B9">
      <w:pPr>
        <w:pStyle w:val="13"/>
        <w:numPr>
          <w:ilvl w:val="0"/>
          <w:numId w:val="41"/>
        </w:numPr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АДМИНИСТРАЦИЯ КАМЫШЛОВСКОГО ГОРОДСКОГО ОКРУГА</w:t>
      </w:r>
    </w:p>
    <w:p w14:paraId="1776B3E9" w14:textId="77777777" w:rsidR="00EF10B9" w:rsidRDefault="00EF10B9" w:rsidP="00EF10B9">
      <w:pPr>
        <w:numPr>
          <w:ilvl w:val="0"/>
          <w:numId w:val="41"/>
        </w:numPr>
        <w:suppressAutoHyphens/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 О С Т А Н О В Л Е Н И Е</w:t>
      </w:r>
    </w:p>
    <w:p w14:paraId="3FE0B3F5" w14:textId="77777777" w:rsidR="00EF10B9" w:rsidRDefault="00EF10B9" w:rsidP="00EF10B9">
      <w:pPr>
        <w:pStyle w:val="13"/>
        <w:numPr>
          <w:ilvl w:val="0"/>
          <w:numId w:val="41"/>
        </w:numPr>
        <w:pBdr>
          <w:top w:val="doub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A648E54" w14:textId="77777777" w:rsidR="00EF10B9" w:rsidRDefault="00EF10B9" w:rsidP="00EF10B9">
      <w:pPr>
        <w:pStyle w:val="ConsPlusTitle"/>
        <w:widowControl/>
        <w:jc w:val="both"/>
      </w:pPr>
      <w:r>
        <w:rPr>
          <w:rStyle w:val="12"/>
          <w:rFonts w:ascii="Liberation Serif" w:eastAsia="Arial Unicode MS" w:hAnsi="Liberation Serif" w:cs="Liberation Serif"/>
          <w:bCs/>
          <w:color w:val="000000"/>
          <w:kern w:val="2"/>
          <w:sz w:val="28"/>
          <w:szCs w:val="28"/>
        </w:rPr>
        <w:t xml:space="preserve">от </w:t>
      </w:r>
      <w:r>
        <w:rPr>
          <w:rStyle w:val="12"/>
          <w:rFonts w:ascii="Liberation Serif" w:eastAsia="Arial Unicode MS" w:hAnsi="Liberation Serif" w:cs="Liberation Serif"/>
          <w:color w:val="000000"/>
          <w:kern w:val="2"/>
          <w:sz w:val="28"/>
          <w:szCs w:val="28"/>
        </w:rPr>
        <w:t xml:space="preserve">                      </w:t>
      </w:r>
      <w:r>
        <w:rPr>
          <w:rStyle w:val="12"/>
          <w:rFonts w:ascii="Liberation Serif" w:eastAsia="Arial Unicode MS" w:hAnsi="Liberation Serif" w:cs="Liberation Serif"/>
          <w:bCs/>
          <w:color w:val="000000"/>
          <w:kern w:val="2"/>
          <w:sz w:val="28"/>
          <w:szCs w:val="28"/>
        </w:rPr>
        <w:t xml:space="preserve">№ </w:t>
      </w:r>
    </w:p>
    <w:p w14:paraId="6EB4FB90" w14:textId="77777777" w:rsidR="00EF10B9" w:rsidRDefault="00EF10B9" w:rsidP="00EF10B9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14:paraId="3023B55B" w14:textId="77777777" w:rsidR="00EF10B9" w:rsidRDefault="00EF10B9" w:rsidP="00EF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отдельные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</w:p>
    <w:p w14:paraId="64F12937" w14:textId="77777777" w:rsidR="00EF10B9" w:rsidRDefault="00EF10B9" w:rsidP="00EF10B9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14:paraId="12C715EC" w14:textId="77777777" w:rsidR="00EF10B9" w:rsidRDefault="00EF10B9" w:rsidP="00EF10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08.08.2023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873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14:paraId="7AA0CAA2" w14:textId="77777777" w:rsidR="00EF10B9" w:rsidRDefault="00EF10B9" w:rsidP="00EF10B9">
      <w:pPr>
        <w:pStyle w:val="ConsPlusNormal"/>
        <w:widowControl/>
        <w:suppressAutoHyphens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058AA922" w14:textId="77777777" w:rsidR="00EF10B9" w:rsidRDefault="00EF10B9" w:rsidP="00EF10B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33872FA1" w14:textId="77777777" w:rsidR="00EF10B9" w:rsidRDefault="00EF10B9" w:rsidP="00EF10B9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31"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0C75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0C753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08.08.2023 № 874</w:t>
      </w:r>
      <w:r w:rsidRPr="000C7531">
        <w:rPr>
          <w:rFonts w:ascii="Times New Roman" w:hAnsi="Times New Roman" w:cs="Times New Roman"/>
          <w:sz w:val="28"/>
          <w:szCs w:val="28"/>
        </w:rPr>
        <w:t xml:space="preserve"> «</w:t>
      </w:r>
      <w:r w:rsidRPr="000C7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администрации Камышловского городского округа,</w:t>
      </w:r>
      <w:r w:rsidRPr="000C7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форме и сроках формирования отчета об их исполнении» (приложение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0C7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43B08C1" w14:textId="77777777" w:rsidR="00EF10B9" w:rsidRPr="00392DF0" w:rsidRDefault="00EF10B9" w:rsidP="00EF10B9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392D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08.08.2023</w:t>
      </w:r>
      <w:r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876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2);</w:t>
      </w:r>
    </w:p>
    <w:p w14:paraId="47CBC914" w14:textId="77777777" w:rsidR="00EF10B9" w:rsidRDefault="00EF10B9" w:rsidP="00EF10B9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08.08.2023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14:paraId="6FEDCC7E" w14:textId="77777777" w:rsidR="00EF10B9" w:rsidRDefault="00EF10B9" w:rsidP="00EF10B9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вносимые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392D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18.08.2023</w:t>
      </w:r>
      <w:r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929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4);</w:t>
      </w:r>
    </w:p>
    <w:p w14:paraId="10CB01E0" w14:textId="77777777" w:rsidR="00EF10B9" w:rsidRPr="0020509B" w:rsidRDefault="00EF10B9" w:rsidP="00EF10B9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Hlk151465229"/>
      <w:r w:rsidRPr="00392D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392D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01.09.2023</w:t>
      </w:r>
      <w:r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983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</w:t>
      </w:r>
      <w:r w:rsidRPr="000C7531">
        <w:rPr>
          <w:rFonts w:ascii="Times New Roman" w:hAnsi="Times New Roman" w:cs="Times New Roman"/>
          <w:sz w:val="28"/>
          <w:szCs w:val="28"/>
        </w:rPr>
        <w:t>социальными сертификатами»</w:t>
      </w:r>
      <w:bookmarkEnd w:id="0"/>
      <w:r w:rsidRPr="000C753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7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DEA5A" w14:textId="5C831706" w:rsidR="00EF10B9" w:rsidRPr="00EF10B9" w:rsidRDefault="00EF10B9" w:rsidP="00EF10B9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676435EA" w14:textId="77777777" w:rsidR="00EF10B9" w:rsidRDefault="00EF10B9" w:rsidP="00EF10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>Н</w:t>
      </w:r>
      <w:r>
        <w:rPr>
          <w:rFonts w:ascii="Liberation Serif" w:hAnsi="Liberation Serif" w:cs="Liberation Serif"/>
          <w:sz w:val="28"/>
          <w:szCs w:val="28"/>
        </w:rPr>
        <w:t>астоящее постановление опубликовать в газете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известия» и разместить на официальном сайте администрации Камышловского городского округа в информационно-коммуникационной сети «Интернет».  </w:t>
      </w:r>
    </w:p>
    <w:p w14:paraId="0A754D32" w14:textId="504E0765" w:rsidR="00EF10B9" w:rsidRDefault="00EF10B9" w:rsidP="00EF10B9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возложить на заместителя главы Камышловского городского округа Соболеву А.А.</w:t>
      </w:r>
    </w:p>
    <w:p w14:paraId="511F1BF4" w14:textId="77777777" w:rsidR="00EF10B9" w:rsidRDefault="00EF10B9" w:rsidP="00EF10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804099" w14:textId="77777777" w:rsidR="00EF10B9" w:rsidRDefault="00EF10B9" w:rsidP="00EF10B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03B0912" w14:textId="77777777" w:rsidR="00EF10B9" w:rsidRDefault="00EF10B9" w:rsidP="00EF10B9">
      <w:pPr>
        <w:pStyle w:val="ConsPlusNormal"/>
        <w:widowControl/>
        <w:suppressAutoHyphens/>
        <w:jc w:val="both"/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14:paraId="48F95A61" w14:textId="13D7C910" w:rsidR="0020509B" w:rsidRDefault="00EF10B9" w:rsidP="00EF10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 w14:paraId="0EEB668F" w14:textId="77777777"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064CB" w14:textId="77777777" w:rsidR="0020509B" w:rsidRPr="00B349A0" w:rsidRDefault="0020509B" w:rsidP="00B349A0">
      <w:pPr>
        <w:pStyle w:val="a3"/>
        <w:pageBreakBefore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24E78548" w14:textId="68BE0B8D" w:rsidR="0020509B" w:rsidRPr="00B349A0" w:rsidRDefault="0020509B" w:rsidP="00B349A0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B349A0" w:rsidRPr="00B349A0">
        <w:rPr>
          <w:rFonts w:ascii="Times New Roman" w:hAnsi="Times New Roman" w:cs="Times New Roman"/>
          <w:sz w:val="26"/>
          <w:szCs w:val="26"/>
        </w:rPr>
        <w:t>Камышловского городского округа</w:t>
      </w:r>
    </w:p>
    <w:p w14:paraId="60F0E436" w14:textId="1F898495" w:rsidR="0020509B" w:rsidRPr="00B349A0" w:rsidRDefault="0020509B" w:rsidP="00B349A0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от ___________2024 № ______</w:t>
      </w:r>
    </w:p>
    <w:p w14:paraId="43297BEC" w14:textId="77777777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28ADA16" w14:textId="77777777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3A86AA" w14:textId="77777777" w:rsidR="0020509B" w:rsidRPr="000E46EE" w:rsidRDefault="0020509B" w:rsidP="0020509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12468D" w14:textId="77777777" w:rsidR="0020509B" w:rsidRPr="000C7531" w:rsidRDefault="0020509B" w:rsidP="002050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753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05294D0B" w14:textId="25119EBD" w:rsidR="0020509B" w:rsidRPr="000C7531" w:rsidRDefault="00F1763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</w:t>
      </w:r>
      <w:r w:rsidR="0020509B"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Камышловского городского округа </w:t>
      </w:r>
      <w:r w:rsidR="0020509B"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80500">
        <w:rPr>
          <w:rFonts w:ascii="Times New Roman" w:hAnsi="Times New Roman" w:cs="Times New Roman"/>
          <w:b/>
          <w:bCs/>
          <w:sz w:val="28"/>
          <w:szCs w:val="28"/>
        </w:rPr>
        <w:t>08.08.2023</w:t>
      </w:r>
      <w:r w:rsidR="0020509B"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80500">
        <w:rPr>
          <w:rFonts w:ascii="Times New Roman" w:hAnsi="Times New Roman" w:cs="Times New Roman"/>
          <w:b/>
          <w:bCs/>
          <w:sz w:val="28"/>
          <w:szCs w:val="28"/>
        </w:rPr>
        <w:t>874</w:t>
      </w:r>
      <w:r w:rsidR="0020509B"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0509B" w:rsidRPr="000C75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администрации Камышловского городского округа</w:t>
      </w:r>
      <w:r w:rsidR="0020509B" w:rsidRPr="000C75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 о форме и сроках формирования отчета об их исполнении»</w:t>
      </w:r>
    </w:p>
    <w:p w14:paraId="1C7D4CDB" w14:textId="77777777" w:rsidR="0020509B" w:rsidRPr="000C7531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05E77A" w14:textId="40F75AEC"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2 Порядка формирования муниципальных социальных заказов на оказание муниципальных услуг в социальной сфере, отнесенных к полномочиям </w:t>
      </w:r>
      <w:r w:rsidR="00F176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– Порядок)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следующей редакции: </w:t>
      </w:r>
    </w:p>
    <w:p w14:paraId="6FCF02F2" w14:textId="386F5773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7B8949A9" w14:textId="77777777"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13 Порядка изложить в следующей редакции: </w:t>
      </w:r>
    </w:p>
    <w:p w14:paraId="768D9FF6" w14:textId="66F38B90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</w:t>
      </w:r>
      <w:proofErr w:type="gramStart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исполнения  муниципального</w:t>
      </w:r>
      <w:proofErr w:type="gramEnd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социального заказа.</w:t>
      </w:r>
    </w:p>
    <w:p w14:paraId="25F68622" w14:textId="4A091642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7D848789" w14:textId="77777777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0E4B6A66" w14:textId="49A1318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6DCEA0A9" w14:textId="29397510" w:rsid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40F6926D" w14:textId="3CADACE5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14A3981E" w14:textId="6FBAF0D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6F9E3C3F" w14:textId="11D503B7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0DFA2755" w14:textId="35EC12C8" w:rsidR="0020509B" w:rsidRP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Форму </w:t>
      </w:r>
      <w:proofErr w:type="gramStart"/>
      <w:r w:rsidRPr="003F7FF5">
        <w:rPr>
          <w:rFonts w:ascii="Times New Roman" w:hAnsi="Times New Roman" w:cs="Times New Roman"/>
          <w:sz w:val="28"/>
          <w:szCs w:val="28"/>
        </w:rPr>
        <w:t>Муниципального  социального</w:t>
      </w:r>
      <w:proofErr w:type="gramEnd"/>
      <w:r w:rsidRPr="003F7FF5">
        <w:rPr>
          <w:rFonts w:ascii="Times New Roman" w:hAnsi="Times New Roman" w:cs="Times New Roman"/>
          <w:sz w:val="28"/>
          <w:szCs w:val="28"/>
        </w:rPr>
        <w:t xml:space="preserve"> заказа на оказание муниципальных услуг в социальной сфере на 20__ год и на плановый период 20__ - 20__ годов</w:t>
      </w:r>
      <w:r>
        <w:rPr>
          <w:rFonts w:ascii="Times New Roman" w:hAnsi="Times New Roman" w:cs="Times New Roman"/>
          <w:sz w:val="28"/>
          <w:szCs w:val="28"/>
        </w:rPr>
        <w:t>, являющуюся приложением 1 к Порядку,</w:t>
      </w:r>
      <w:r w:rsidR="0020509B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14:paraId="50C39D14" w14:textId="181EE2D5" w:rsidR="0020509B" w:rsidRPr="000C7531" w:rsidRDefault="0020509B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1" w:name="_Hlk125645556"/>
      <w:r w:rsidRPr="000C753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0C7531">
        <w:rPr>
          <w:rFonts w:ascii="Times New Roman" w:hAnsi="Times New Roman" w:cs="Times New Roman"/>
          <w:sz w:val="28"/>
        </w:rPr>
        <w:t>муниципального</w:t>
      </w:r>
      <w:r w:rsidRPr="000C7531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0C753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0C7531">
        <w:rPr>
          <w:rFonts w:ascii="Times New Roman" w:hAnsi="Times New Roman" w:cs="Times New Roman"/>
          <w:sz w:val="28"/>
        </w:rPr>
        <w:t>муниципальных</w:t>
      </w:r>
      <w:r w:rsidRPr="000C753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680500">
        <w:rPr>
          <w:rFonts w:ascii="Times New Roman" w:hAnsi="Times New Roman" w:cs="Times New Roman"/>
          <w:sz w:val="28"/>
        </w:rPr>
        <w:t>администрации Камышловского городского округа</w:t>
      </w:r>
      <w:r w:rsidRPr="000C753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0C7531">
        <w:rPr>
          <w:rFonts w:ascii="Times New Roman" w:hAnsi="Times New Roman" w:cs="Times New Roman"/>
          <w:sz w:val="28"/>
          <w:szCs w:val="28"/>
        </w:rPr>
        <w:t>.</w:t>
      </w:r>
    </w:p>
    <w:p w14:paraId="7B6DE0C1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5D86A0C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B349A0"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A692FC4" w14:textId="77777777" w:rsidR="0020509B" w:rsidRPr="00480115" w:rsidRDefault="0020509B" w:rsidP="002050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0C7531" w14:paraId="54AF9D9A" w14:textId="77777777" w:rsidTr="000B5B34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5A512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E78AE1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64C7811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 социального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20509B" w:rsidRPr="000C7531" w14:paraId="167034D4" w14:textId="77777777" w:rsidTr="000B5B3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03E05C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20509B" w:rsidRPr="000C7531" w14:paraId="577F7DD2" w14:textId="77777777" w:rsidTr="000B5B3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69A76FF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0509B" w:rsidRPr="000C7531" w14:paraId="240FEEC8" w14:textId="77777777" w:rsidTr="000B5B3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10ABD6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20509B" w:rsidRPr="000C7531" w14:paraId="5AA53F5B" w14:textId="77777777" w:rsidTr="000B5B3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2483F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B9115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DA98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2145D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80830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30439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D9CF4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95169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34DE6D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E9D4CB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39448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0509B" w:rsidRPr="000C7531" w14:paraId="5531C34F" w14:textId="77777777" w:rsidTr="000B5B3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07C5A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D9796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6E62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4D85B4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3284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C1942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0EB9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FF5555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1D7FFC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67CB4B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92E6DA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1D5FBAB" w14:textId="77777777" w:rsidTr="000B5B3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11EA2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4D5C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D8C3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7BE3A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C52C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5B7E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04B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C93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26130B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59774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E5805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2EAE3E31" w14:textId="77777777" w:rsidTr="000B5B34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3924C8B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5335804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87158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751F8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36027D0" w14:textId="77777777" w:rsidTr="000B5B3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6D94B0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7C41ECA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211B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9209E2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4F26CB0E" w14:textId="77777777" w:rsidTr="000B5B34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4AE45B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58DE7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EB12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821437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6DE4B4" w14:textId="77777777" w:rsidTr="000B5B3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1E48BE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7B60D8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330F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7D43E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B96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6E911B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659B03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9CAD95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FEB5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5413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CD3297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BEA1E95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9"/>
        <w:gridCol w:w="1515"/>
        <w:gridCol w:w="1489"/>
        <w:gridCol w:w="1354"/>
        <w:gridCol w:w="1354"/>
        <w:gridCol w:w="727"/>
        <w:gridCol w:w="643"/>
        <w:gridCol w:w="1640"/>
        <w:gridCol w:w="1640"/>
        <w:gridCol w:w="1278"/>
        <w:gridCol w:w="1441"/>
      </w:tblGrid>
      <w:tr w:rsidR="0020509B" w:rsidRPr="000C7531" w14:paraId="64798472" w14:textId="77777777" w:rsidTr="000B5B34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12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-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 социальный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14:paraId="7E834CCE" w14:textId="77777777" w:rsidTr="000B5B3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F2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14:paraId="22648C1D" w14:textId="77777777" w:rsidTr="000B5B34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45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B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93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8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0E1204DE" w14:textId="77777777" w:rsidTr="000B5B34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FC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688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BF9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4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D7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19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F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57E104A" w14:textId="77777777" w:rsidTr="000B5B34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1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ABA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55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B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E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1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1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1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E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54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44D9685D" w14:textId="77777777" w:rsidTr="000B5B34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3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F8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E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4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B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2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1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F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F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5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F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0E754B55" w14:textId="77777777" w:rsidTr="000B5B34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E5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E7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04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A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E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6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A3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A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EB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B4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7E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977FC2" w14:textId="77777777" w:rsidTr="000B5B34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B58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ABD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55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1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E9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4C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8A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F2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4F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AF2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1DD71C7" w14:textId="77777777" w:rsidTr="000B5B34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D18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D9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3BA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19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D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78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C0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92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5B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46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9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FDBB07" w14:textId="77777777" w:rsidTr="000B5B34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29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F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1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6E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6D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B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EB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B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6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FCB1A5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9"/>
        <w:gridCol w:w="1515"/>
        <w:gridCol w:w="1489"/>
        <w:gridCol w:w="1354"/>
        <w:gridCol w:w="1354"/>
        <w:gridCol w:w="727"/>
        <w:gridCol w:w="643"/>
        <w:gridCol w:w="1640"/>
        <w:gridCol w:w="1640"/>
        <w:gridCol w:w="1278"/>
        <w:gridCol w:w="1441"/>
      </w:tblGrid>
      <w:tr w:rsidR="0020509B" w:rsidRPr="000C7531" w14:paraId="2DCC22F9" w14:textId="77777777" w:rsidTr="000B5B3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BF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0C7531" w14:paraId="0257E364" w14:textId="77777777" w:rsidTr="000B5B34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5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6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E5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5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8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55FB4377" w14:textId="77777777" w:rsidTr="000B5B34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1D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1F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FB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F7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18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6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FC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041C4F8" w14:textId="77777777" w:rsidTr="000B5B34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17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34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80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7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F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0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9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B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A9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206C467F" w14:textId="77777777" w:rsidTr="000B5B34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9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3B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F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5E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C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4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3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5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9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5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2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8344F8B" w14:textId="77777777" w:rsidTr="000B5B34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0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B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1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4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1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35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CA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7E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E0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7A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5C5462E" w14:textId="77777777" w:rsidTr="000B5B34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4D7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4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DA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C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9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79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815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5B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B3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E9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4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2257CD5" w14:textId="77777777" w:rsidTr="000B5B34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2C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6F6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F9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18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B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3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166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45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9C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58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D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FDFCFA2" w14:textId="77777777" w:rsidTr="000B5B34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B87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8D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9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E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5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6B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3B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65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F5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835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6A7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ADB0A0D" w14:textId="77777777" w:rsidTr="000B5B34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782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B8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6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1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4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20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9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62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BE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9918D7" w14:textId="77777777" w:rsidTr="000B5B34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5E3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B82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7F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8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B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6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66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E6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BC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2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D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40504B" w14:textId="77777777" w:rsidTr="000B5B34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B6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54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A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C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4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D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1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0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5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C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A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0F0D9A" w14:textId="77777777" w:rsidTr="000B5B34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75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F8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9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01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59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85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0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B4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2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3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9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B79CAD2" w14:textId="77777777" w:rsidTr="000B5B34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C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B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0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E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75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7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0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9E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CA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A66E06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9"/>
        <w:gridCol w:w="1515"/>
        <w:gridCol w:w="1489"/>
        <w:gridCol w:w="1354"/>
        <w:gridCol w:w="1354"/>
        <w:gridCol w:w="727"/>
        <w:gridCol w:w="643"/>
        <w:gridCol w:w="1640"/>
        <w:gridCol w:w="1640"/>
        <w:gridCol w:w="1278"/>
        <w:gridCol w:w="1441"/>
      </w:tblGrid>
      <w:tr w:rsidR="0020509B" w:rsidRPr="000C7531" w14:paraId="71A78CE8" w14:textId="77777777" w:rsidTr="000B5B3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FB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14:paraId="1A5078C9" w14:textId="77777777" w:rsidTr="000B5B34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3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83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7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A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94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315DEB63" w14:textId="77777777" w:rsidTr="000B5B34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662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BA4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8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8E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B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2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27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34C8B6D6" w14:textId="77777777" w:rsidTr="000B5B34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04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37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130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B0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B4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DB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3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F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A0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E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6152454A" w14:textId="77777777" w:rsidTr="000B5B34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2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75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7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F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98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6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88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3F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1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F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4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C1D1CE2" w14:textId="77777777" w:rsidTr="000B5B34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E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1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51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F7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8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2B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1F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19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15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48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A3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9504F0" w14:textId="77777777" w:rsidTr="000B5B34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1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68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C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4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4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99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C5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44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077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2E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A62415" w14:textId="77777777" w:rsidTr="000B5B34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6CD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A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7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F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AC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BB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FA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D4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220809" w14:textId="77777777" w:rsidTr="000B5B34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3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C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28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E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57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C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0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FF2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B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EC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2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10F6B5E" w14:textId="77777777" w:rsidTr="000B5B34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A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46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B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0C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4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67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6D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84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BF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58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52F952" w14:textId="77777777" w:rsidTr="000B5B34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9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D6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CC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C8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D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E5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A8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D7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42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47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7C3B12" w14:textId="77777777" w:rsidTr="000B5B34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1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19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AD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70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E4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4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4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C7C619A" w14:textId="77777777" w:rsidTr="000B5B34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47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D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E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D6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7B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A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4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0EFE264" w14:textId="77777777" w:rsidTr="000B5B34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0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87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7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9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2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4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6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D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9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4260AC" w14:textId="77777777" w:rsidTr="000B5B34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DE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2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8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6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4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0A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78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82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58376A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9"/>
        <w:gridCol w:w="1515"/>
        <w:gridCol w:w="1489"/>
        <w:gridCol w:w="1354"/>
        <w:gridCol w:w="1354"/>
        <w:gridCol w:w="727"/>
        <w:gridCol w:w="643"/>
        <w:gridCol w:w="1640"/>
        <w:gridCol w:w="1640"/>
        <w:gridCol w:w="1278"/>
        <w:gridCol w:w="1441"/>
      </w:tblGrid>
      <w:tr w:rsidR="0020509B" w:rsidRPr="000C7531" w14:paraId="1B433926" w14:textId="77777777" w:rsidTr="000B5B3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F2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0C7531" w14:paraId="53A8551C" w14:textId="77777777" w:rsidTr="000B5B34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B1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0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F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C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1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203DDDD2" w14:textId="77777777" w:rsidTr="000B5B34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EA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61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9E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D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B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8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73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131813C" w14:textId="77777777" w:rsidTr="000B5B34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72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792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486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83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7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7D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9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A3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4F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47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D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57B6FFF4" w14:textId="77777777" w:rsidTr="000B5B34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7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EE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5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32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D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B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AE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4C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17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2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2B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59178C7C" w14:textId="77777777" w:rsidTr="000B5B34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A8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72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F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5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8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7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4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F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28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53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C2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133CE1D" w14:textId="77777777" w:rsidTr="000B5B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48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3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1A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E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49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7F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EE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A0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26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B6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E1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7A31B76" w14:textId="77777777" w:rsidTr="000B5B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5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B4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F2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7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C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7B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C6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E4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88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32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ADCCE0" w14:textId="77777777" w:rsidTr="000B5B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32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4D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9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4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7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6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BB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CB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257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25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C02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DDC85CA" w14:textId="77777777" w:rsidTr="000B5B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97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FEB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AA7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37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B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AB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E2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50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E46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95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165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9F9DDE" w14:textId="77777777" w:rsidTr="000B5B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75C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C2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5A8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3C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D6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6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972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CC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03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3D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49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3A564BE" w14:textId="77777777" w:rsidTr="000B5B34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58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B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5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3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7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4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F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DB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B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A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4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0F7DA9" w14:textId="77777777" w:rsidTr="000B5B34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1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5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A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84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3F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80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0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7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E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67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F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552A662" w14:textId="77777777" w:rsidTr="000B5B34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75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E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E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B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4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E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2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4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9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1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EC5D7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39"/>
        <w:gridCol w:w="909"/>
        <w:gridCol w:w="909"/>
        <w:gridCol w:w="946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6"/>
      </w:tblGrid>
      <w:tr w:rsidR="0020509B" w:rsidRPr="000C7531" w14:paraId="6703741B" w14:textId="77777777" w:rsidTr="000B5B34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6D87C5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102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27C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84FBDFB" w14:textId="77777777" w:rsidTr="000B5B34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A8A163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E13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52BD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27847A" w14:textId="77777777" w:rsidTr="000B5B34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2F1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31DD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4D439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09B" w:rsidRPr="000C7531" w14:paraId="5E3246AF" w14:textId="77777777" w:rsidTr="000B5B34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4111F6D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14:paraId="69376AA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E0268C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Содержание муниципальной услуги (муниципальных) услуг в социальной сфере, </w:t>
            </w:r>
            <w:r w:rsidRPr="000C7531">
              <w:rPr>
                <w:rFonts w:ascii="Times New Roman" w:hAnsi="Times New Roman" w:cs="Times New Roman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0D7A35F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474395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14:paraId="19C9845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62E607F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DCC883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1A91842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14:paraId="5B86FF5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14:paraId="64FF8C0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3AAB719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20509B" w:rsidRPr="000C7531" w14:paraId="7D21DBBA" w14:textId="77777777" w:rsidTr="000B5B34">
        <w:trPr>
          <w:trHeight w:val="555"/>
        </w:trPr>
        <w:tc>
          <w:tcPr>
            <w:tcW w:w="308" w:type="pct"/>
            <w:vMerge/>
            <w:hideMark/>
          </w:tcPr>
          <w:p w14:paraId="49CE9FA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6D0DCE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5B886E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1D249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0117D5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7A01326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AF7E9D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3D3D01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FE24E5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14:paraId="07E4D0A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29" w:type="pct"/>
            <w:gridSpan w:val="2"/>
            <w:hideMark/>
          </w:tcPr>
          <w:p w14:paraId="7025571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14:paraId="638B88B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14:paraId="7B09A41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14:paraId="3BE8A94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4" w:type="pct"/>
            <w:vMerge w:val="restart"/>
            <w:hideMark/>
          </w:tcPr>
          <w:p w14:paraId="67B2AEC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14:paraId="4CE80C0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ABC8B09" w14:textId="77777777" w:rsidTr="000B5B34">
        <w:trPr>
          <w:trHeight w:val="2550"/>
        </w:trPr>
        <w:tc>
          <w:tcPr>
            <w:tcW w:w="308" w:type="pct"/>
            <w:vMerge/>
            <w:hideMark/>
          </w:tcPr>
          <w:p w14:paraId="16F76C7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D08579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3415E1B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5F2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C2D53E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1F8D03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15874D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9884CE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CFB151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14:paraId="676588D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3D3EBC3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hideMark/>
          </w:tcPr>
          <w:p w14:paraId="2AC7D20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14:paraId="4ED1A2B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14:paraId="5B5C6BE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03A518F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14:paraId="6FBBD2E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14:paraId="139809C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C2E9BA1" w14:textId="77777777" w:rsidTr="000B5B34">
        <w:trPr>
          <w:trHeight w:val="288"/>
        </w:trPr>
        <w:tc>
          <w:tcPr>
            <w:tcW w:w="308" w:type="pct"/>
            <w:hideMark/>
          </w:tcPr>
          <w:p w14:paraId="3E2EAD6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hideMark/>
          </w:tcPr>
          <w:p w14:paraId="1FBE95F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14:paraId="6D8D01B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14:paraId="5588D95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14:paraId="7E07FB6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14:paraId="1343D1B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14:paraId="2BD04D2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14:paraId="712C2FB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14:paraId="4730B22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14:paraId="322EDD6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14:paraId="4AEFA4F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14:paraId="6698393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14:paraId="78D820F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14:paraId="167574B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14:paraId="330BEB0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14:paraId="6B44FF4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14:paraId="5102316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9D773D3" w14:textId="77777777" w:rsidTr="000B5B34">
        <w:trPr>
          <w:trHeight w:val="675"/>
        </w:trPr>
        <w:tc>
          <w:tcPr>
            <w:tcW w:w="308" w:type="pct"/>
            <w:vMerge w:val="restart"/>
            <w:hideMark/>
          </w:tcPr>
          <w:p w14:paraId="03154D7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6349061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037AE3D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1C829C6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9B6B5D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16BE40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318E83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D908A5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D185D6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C4604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AAD990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D434F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80029D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951F59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47B5F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21D88B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212E49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F63BB3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59836E1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23861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7DB94A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DE3311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FDE6E4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339ABD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BE8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A772B1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8BC05D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7038DAD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030BD8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8E4BAD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9E0A42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A06EC5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6A5ED5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690239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32B215A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9E74E5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255D488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6B4185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615BAE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AAF59A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410191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89E652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F9ABFE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C04EF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2A1477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503FB13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67E770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CA91E8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05432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7EF64F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6018AE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439E58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2C28505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AB5A94F" w14:textId="77777777" w:rsidTr="000B5B34">
        <w:trPr>
          <w:trHeight w:val="705"/>
        </w:trPr>
        <w:tc>
          <w:tcPr>
            <w:tcW w:w="308" w:type="pct"/>
            <w:vMerge/>
            <w:hideMark/>
          </w:tcPr>
          <w:p w14:paraId="56F7288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2DA3A0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8F1E65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1EFE8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717A09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077A98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9AE70A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6423EE9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184D45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FD41F3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7BE97F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5D8928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00794C6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875210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081BF7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C9A67E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A9113E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B4AC694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062D297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D9CBE6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51415F2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3EBCD3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2D328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8F7C2E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FBEBC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292354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12869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07C1FF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86A6DD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66052D1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9FD6F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205EAF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13D2A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4B864BF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A1CBB4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C960EB8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3EB0DF6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7833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785362E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207639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852A0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FA9CD3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31C6A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09F36F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0C2E9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1965468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D4F8EC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25F53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3CEEE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BA72A4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670CDAE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7335A65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C3BC8D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A24275" w14:textId="77777777" w:rsidTr="000B5B34">
        <w:trPr>
          <w:trHeight w:val="288"/>
        </w:trPr>
        <w:tc>
          <w:tcPr>
            <w:tcW w:w="308" w:type="pct"/>
            <w:vMerge w:val="restart"/>
            <w:hideMark/>
          </w:tcPr>
          <w:p w14:paraId="33BF7E7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54644C7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26D7316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288EF5A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F734BE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533D24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4015F2B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50C131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B4457C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7E9518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CE8894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FE6F9E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0CF01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A63D45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2D4C3C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66698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EEC270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04879F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0FDC79B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8363B0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3830AF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54902B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CF933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F383D0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B8A763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9E4C2D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8137CC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5EA7EEB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B7D89F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A22BE5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1EDFCE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20B30B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257877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2F4843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980533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59A5A96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07D3C33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1F5EB4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324EEC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CAA36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0EB70D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354104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B01C53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DF7C31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505449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624537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A26EB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47F548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3DB83D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75E523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84997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1FF43F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08DF325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1F7906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3D9234C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CFFEC7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11E9AB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216AD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0D962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B45FEE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51C31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06B6CA1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D7286D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DAB43A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4E4EAF2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BA1B34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5674AF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6B2B01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01ACA4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ECE26A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5ACFAD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6E0247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5A72A52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B35EDE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5EF4ADF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BC341C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CBFA06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E7A385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1D0F53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85B357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1FCA5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64A21B7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A05408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6889A9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1A0354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A28C02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5F9C0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6F0F9C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5AA32D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93F241E" w14:textId="77777777" w:rsidTr="000B5B34">
        <w:trPr>
          <w:trHeight w:val="288"/>
        </w:trPr>
        <w:tc>
          <w:tcPr>
            <w:tcW w:w="308" w:type="pct"/>
            <w:vMerge/>
            <w:hideMark/>
          </w:tcPr>
          <w:p w14:paraId="105A4E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3792C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0AABC00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9F37F1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D5ED94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0AC1C5C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CCD5A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B2D659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7A06B9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04B553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51214E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1B797B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B430B4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613D86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261400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E151B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A097E4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E2C7F80" w14:textId="77777777" w:rsidTr="000B5B34">
        <w:trPr>
          <w:trHeight w:val="288"/>
        </w:trPr>
        <w:tc>
          <w:tcPr>
            <w:tcW w:w="308" w:type="pct"/>
            <w:noWrap/>
            <w:hideMark/>
          </w:tcPr>
          <w:p w14:paraId="46596C1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14:paraId="6F93817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14:paraId="08DBBD4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0F831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C8E8DA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14:paraId="03DE11F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964352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14570B4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6A57958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3D11335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57EC5B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14:paraId="2176096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4854B6F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74FC4B8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14:paraId="0DE9F7B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14:paraId="63D135E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14:paraId="6C0E5DA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2440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5CFD5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143280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8626F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366EEC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EE3E93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39"/>
        <w:gridCol w:w="909"/>
        <w:gridCol w:w="909"/>
        <w:gridCol w:w="946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6"/>
      </w:tblGrid>
      <w:tr w:rsidR="0020509B" w:rsidRPr="000C7531" w14:paraId="608C7B0F" w14:textId="77777777" w:rsidTr="000B5B34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76CC6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0C7531" w14:paraId="7B1A25E0" w14:textId="77777777" w:rsidTr="000B5B34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E10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01BAF7C5" w14:textId="77777777" w:rsidTr="000B5B34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2BF0E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71C5580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ACF18C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Содержание муниципальной услуги (муниципальных) услуг в социальной сфере, </w:t>
            </w:r>
            <w:r w:rsidRPr="000C7531">
              <w:rPr>
                <w:rFonts w:ascii="Times New Roman" w:hAnsi="Times New Roman" w:cs="Times New Roman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F562A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1D77A6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627F054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DF9478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F3B149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8919DF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45655CD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5CA7EE6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1721C7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1191EA6E" w14:textId="77777777" w:rsidTr="000B5B34">
        <w:trPr>
          <w:trHeight w:val="555"/>
        </w:trPr>
        <w:tc>
          <w:tcPr>
            <w:tcW w:w="312" w:type="pct"/>
            <w:vMerge/>
            <w:hideMark/>
          </w:tcPr>
          <w:p w14:paraId="7CC001A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D0D442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0FBA7B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5CF4F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2E5C0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B8D708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21D74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CDDD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E8590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50AC310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4" w:type="pct"/>
            <w:gridSpan w:val="2"/>
            <w:hideMark/>
          </w:tcPr>
          <w:p w14:paraId="78E2421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1B0F71E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A91B89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363FEA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E2D3F8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18EB2FB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87CBD38" w14:textId="77777777" w:rsidTr="000B5B34">
        <w:trPr>
          <w:trHeight w:val="2550"/>
        </w:trPr>
        <w:tc>
          <w:tcPr>
            <w:tcW w:w="312" w:type="pct"/>
            <w:vMerge/>
            <w:hideMark/>
          </w:tcPr>
          <w:p w14:paraId="25DB2FD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4C80A1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9375E1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21E8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FA106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37CA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E218F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E39C3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EC821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0248326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6C194B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  <w:hideMark/>
          </w:tcPr>
          <w:p w14:paraId="6B733CB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3EEE5D6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830A1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32813D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038DEB0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67D85A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560AC46" w14:textId="77777777" w:rsidTr="000B5B34">
        <w:trPr>
          <w:trHeight w:val="288"/>
        </w:trPr>
        <w:tc>
          <w:tcPr>
            <w:tcW w:w="312" w:type="pct"/>
            <w:hideMark/>
          </w:tcPr>
          <w:p w14:paraId="7473E2A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1CCC4F8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6512F27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22ED6B1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09324EB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02718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7ACA714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4369A3B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46B9759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53E04BB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5EC47D1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" w:type="pct"/>
            <w:hideMark/>
          </w:tcPr>
          <w:p w14:paraId="3300F4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6AF49C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4DAE3B3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023C59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75F11C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453B0CA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57364812" w14:textId="77777777" w:rsidTr="000B5B34">
        <w:trPr>
          <w:trHeight w:val="675"/>
        </w:trPr>
        <w:tc>
          <w:tcPr>
            <w:tcW w:w="312" w:type="pct"/>
            <w:vMerge w:val="restart"/>
            <w:hideMark/>
          </w:tcPr>
          <w:p w14:paraId="68BDB1D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505CC96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2A7E3D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DDB898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37567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7FCA79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2B6F51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FE5895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3D3812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0DF92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71C140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B3A0A4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CA8C0D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0FB1F4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CEB7D2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12BED0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D31B69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338C77F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5877C17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546C84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77E2CE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8D5CF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34D27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57AEB6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A6D0C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A31DE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BF240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8D6C73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2A631B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3CCD5EE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BE39E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5BF508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781BC3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71F3E9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4B1C75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29F999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044A0EC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825D89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EF3BD3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AF2AC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8931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1FFDD2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40E6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39CBE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503D2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3245D72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5BEDE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DC27EA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980937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A555A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5D3CE5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9EF3E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200F0F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F85B0E" w14:textId="77777777" w:rsidTr="000B5B34">
        <w:trPr>
          <w:trHeight w:val="690"/>
        </w:trPr>
        <w:tc>
          <w:tcPr>
            <w:tcW w:w="312" w:type="pct"/>
            <w:vMerge/>
            <w:hideMark/>
          </w:tcPr>
          <w:p w14:paraId="2A59145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66DF21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2ED6E2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A82D3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3DC007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A0A620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601C2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125146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68CA68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CDCA31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68A05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3DC306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139B07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3499C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FC567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C8EC22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BBBAD6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B8D806F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17C9ED9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8ADB5D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B24F09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2E864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E23F4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A1D5A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8DC86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4EBAE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6486A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B8DCB7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9C3938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0EFFB98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7E145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6DF175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78F0DE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614C0E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538B53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52B4D6A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5E8500A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77212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8405D4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847C49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44D8D2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E2BEE4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60D19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565A3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AD0A6B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019851B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B83726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0CC9D27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59BB86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FE48D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33C6E5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62C9F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8EADCF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B0DF5A" w14:textId="77777777" w:rsidTr="000B5B34">
        <w:trPr>
          <w:trHeight w:val="288"/>
        </w:trPr>
        <w:tc>
          <w:tcPr>
            <w:tcW w:w="312" w:type="pct"/>
            <w:vMerge w:val="restart"/>
            <w:noWrap/>
            <w:hideMark/>
          </w:tcPr>
          <w:p w14:paraId="7945AE0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013135A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7E51B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B5B9A7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441C4A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7A2263C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45AC81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BA41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66A8A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616F6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EFAAC3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1AC801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BA8CE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CBB791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F22448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AB8D3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0563EB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80F48B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6775569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B88937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18EDCB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B5CB5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7B72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F4A437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0BD09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4E74C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3E3693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464811D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5E0203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23FEA8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914A75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8638E5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58771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2DEC01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67C3EC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45B4722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79323E5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8E017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DDA3FA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C9410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CFEB4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281DEE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5040A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CCCAC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8C80D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1837DA0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1B4062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25DB8B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83886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14243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BF360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88FD7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870A44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5FF0946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5CC4A92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F9B550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518D48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9E8F9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1F69AE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A2232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2A894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1E1059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09F5BE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C965B2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34C38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63D3D3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6629C3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106C3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1131E5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580C71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862165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081002E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0413B95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3BA229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6CCADA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2DBF9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1D113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129B49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0196E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07603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0398D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30B4F0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3E411C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F8B669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EBCAD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D2142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5B881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809A1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1A560D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407588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2FF0CA0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82D09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C88581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A754A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67414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409DA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EE085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282D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22436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480A35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606B05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59A8103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F82C53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D430B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55D814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F35151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277428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CE1822" w14:textId="77777777" w:rsidTr="000B5B34">
        <w:trPr>
          <w:trHeight w:val="288"/>
        </w:trPr>
        <w:tc>
          <w:tcPr>
            <w:tcW w:w="312" w:type="pct"/>
            <w:noWrap/>
            <w:hideMark/>
          </w:tcPr>
          <w:p w14:paraId="47E9D49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708DC48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09B94BC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49DF2E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A7B81C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4F2F43B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3452D0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FDC465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082922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5C2DBE6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1EE665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noWrap/>
            <w:hideMark/>
          </w:tcPr>
          <w:p w14:paraId="11D8C0D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4369E80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0F6D65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889AF3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45144C4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6BF954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80C6A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E523A6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39768B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29A2D6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FCB620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87BF86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8"/>
        <w:gridCol w:w="732"/>
        <w:gridCol w:w="939"/>
        <w:gridCol w:w="909"/>
        <w:gridCol w:w="909"/>
        <w:gridCol w:w="946"/>
        <w:gridCol w:w="909"/>
        <w:gridCol w:w="909"/>
        <w:gridCol w:w="909"/>
        <w:gridCol w:w="795"/>
        <w:gridCol w:w="795"/>
        <w:gridCol w:w="476"/>
        <w:gridCol w:w="941"/>
        <w:gridCol w:w="941"/>
        <w:gridCol w:w="757"/>
        <w:gridCol w:w="839"/>
        <w:gridCol w:w="956"/>
      </w:tblGrid>
      <w:tr w:rsidR="0020509B" w:rsidRPr="000C7531" w14:paraId="2BB84C6F" w14:textId="77777777" w:rsidTr="000B5B34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E31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0C7531" w14:paraId="49128A4D" w14:textId="77777777" w:rsidTr="000B5B34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85913F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6C5FDC2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48E5DF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Содержание муниципальной услуги (муниципальных) услуг в социальной сфере, </w:t>
            </w:r>
            <w:r w:rsidRPr="000C7531">
              <w:rPr>
                <w:rFonts w:ascii="Times New Roman" w:hAnsi="Times New Roman" w:cs="Times New Roman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4B7F92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0DDB23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4409F30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CBCCBE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1E7228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B24651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5E4616B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41E25DA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14:paraId="242F63C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026921E1" w14:textId="77777777" w:rsidTr="000B5B34">
        <w:trPr>
          <w:trHeight w:val="555"/>
        </w:trPr>
        <w:tc>
          <w:tcPr>
            <w:tcW w:w="312" w:type="pct"/>
            <w:vMerge/>
            <w:hideMark/>
          </w:tcPr>
          <w:p w14:paraId="675085B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276E5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EC1C34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A6E087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47662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02653A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64597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C98A6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CFF05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3B43AEF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3" w:type="pct"/>
            <w:gridSpan w:val="2"/>
            <w:hideMark/>
          </w:tcPr>
          <w:p w14:paraId="2E9C1B8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35D84C0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45E88CE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572E2F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79340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7BCCFF4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7FF65FD" w14:textId="77777777" w:rsidTr="000B5B34">
        <w:trPr>
          <w:trHeight w:val="2550"/>
        </w:trPr>
        <w:tc>
          <w:tcPr>
            <w:tcW w:w="312" w:type="pct"/>
            <w:vMerge/>
            <w:hideMark/>
          </w:tcPr>
          <w:p w14:paraId="1645704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0F249B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A01BE4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EC8AD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98685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1E8084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9285D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25D1E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F2D00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10247F0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2A167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60ADCFA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0703A7B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44CE0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49F9F4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4AAE595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DA6EDD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72B5CFB4" w14:textId="77777777" w:rsidTr="000B5B34">
        <w:trPr>
          <w:trHeight w:val="288"/>
        </w:trPr>
        <w:tc>
          <w:tcPr>
            <w:tcW w:w="312" w:type="pct"/>
            <w:hideMark/>
          </w:tcPr>
          <w:p w14:paraId="0BF871A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552DE0B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C13021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6044AB0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562615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3C539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275FA8A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1BD64F5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07AD637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21CD96F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67242C5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71C5AD1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78E40F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3760310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0044E05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D5E149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4D4888D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3152ACE" w14:textId="77777777" w:rsidTr="000B5B34">
        <w:trPr>
          <w:trHeight w:val="675"/>
        </w:trPr>
        <w:tc>
          <w:tcPr>
            <w:tcW w:w="312" w:type="pct"/>
            <w:vMerge w:val="restart"/>
            <w:hideMark/>
          </w:tcPr>
          <w:p w14:paraId="43EE306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3C42E7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836A06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22B3A8B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15B670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A8BE0B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337B0C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85B14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5EE318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DEFE2B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6DA318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BAA926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BE95F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8CE36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AFCADC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AA2759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5860FB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1AA8E20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0E18067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ABBDC3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23FC088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E078D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87A5D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AF31B7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71EB6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602D8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BF517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6A5D9C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A0E8C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F0E342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F4196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58079A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CC7328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EAA72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51C81C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C9DAC24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771B20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B1A4D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0DF21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0C833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11C2C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D6AD75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D3E62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31D6F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1179C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A7AC22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76543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0898ED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83A4F7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081F6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A9F78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8AD88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2A199F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8DBB039" w14:textId="77777777" w:rsidTr="000B5B34">
        <w:trPr>
          <w:trHeight w:val="690"/>
        </w:trPr>
        <w:tc>
          <w:tcPr>
            <w:tcW w:w="312" w:type="pct"/>
            <w:vMerge/>
            <w:hideMark/>
          </w:tcPr>
          <w:p w14:paraId="77E1DF7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475C0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FA188F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10A6E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DFBBB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231467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7699ED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FFAD3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0A514A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8157C2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B48637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31DC09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738A8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960CB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571F69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0D9DF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5715BC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F19BBCE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5F0451F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CA94E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DC03A8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919B7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050E7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80827C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EB84A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4D598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6F8B5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94194E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3F90A0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40362C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0F2104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67BB1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381B49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F96D5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8E4082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FEC1F6" w14:textId="77777777" w:rsidTr="000B5B34">
        <w:trPr>
          <w:trHeight w:val="852"/>
        </w:trPr>
        <w:tc>
          <w:tcPr>
            <w:tcW w:w="312" w:type="pct"/>
            <w:vMerge/>
            <w:hideMark/>
          </w:tcPr>
          <w:p w14:paraId="6946761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F2C7F2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916191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CD43B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ACDFC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312F7D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BAE5A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09C6E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0A0C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AC5AF3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CE09E0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01BA82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0F5ED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8B693E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F54204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96792E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57B372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04AACF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5263AD3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4FA0A2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765345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95DF3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A0691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EC6EB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60811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14:paraId="0A45B0B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14:paraId="2E9A2AE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B6C135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C2ED86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C2FF11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4179E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8EEEF6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1643EA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C56C6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9DBB6E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B66B19" w14:textId="77777777" w:rsidTr="000B5B34">
        <w:trPr>
          <w:trHeight w:val="288"/>
        </w:trPr>
        <w:tc>
          <w:tcPr>
            <w:tcW w:w="312" w:type="pct"/>
            <w:vMerge w:val="restart"/>
            <w:hideMark/>
          </w:tcPr>
          <w:p w14:paraId="6719C0C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6206978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1F0A13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76670A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FFCD28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1250AF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522669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3C7A0C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6FC2E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69575E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EDA0D0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E323F5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B42A1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2BEC2F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B4B449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19254A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5C683A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56BC664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3037837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BB167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05AA45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5F327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1EB93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8B38A1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524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814C51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9F7B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8012B0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DD906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FA855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DAD32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E2F92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7DF8C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8BEDF4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D88D54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E26ED3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12A68E8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AB653E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5FBD27E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B1574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6D669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C0603E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CF91B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164EE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DD048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B02788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8D64DE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0764FC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5DEA6F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9B7EAF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BE813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A6EFEC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F3016A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52905E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43C239D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D30E45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27B5A1A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080DC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6C59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D73AC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F5AC1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6D8E8F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6E456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69CCB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E0A21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0B80D9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ED8E7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7FC28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B557CC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A15ED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EC0824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BE38994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4C79574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16968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B98F74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652666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2E9B6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10CF4D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1ACDC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5613B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3EBF3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333BD27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9050AE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17EF45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E70739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0F348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15E321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B4BEE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20B706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98D8E26" w14:textId="77777777" w:rsidTr="000B5B34">
        <w:trPr>
          <w:trHeight w:val="288"/>
        </w:trPr>
        <w:tc>
          <w:tcPr>
            <w:tcW w:w="312" w:type="pct"/>
            <w:vMerge/>
            <w:hideMark/>
          </w:tcPr>
          <w:p w14:paraId="0321BB7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020E59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914E89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2CAB3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B0870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D39575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D93E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36621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5DC65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D8F34F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9EF285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6EB785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742FE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E5F187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39B1B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D64A84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997A47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F3EA8AB" w14:textId="77777777" w:rsidTr="000B5B34">
        <w:trPr>
          <w:trHeight w:val="288"/>
        </w:trPr>
        <w:tc>
          <w:tcPr>
            <w:tcW w:w="312" w:type="pct"/>
            <w:noWrap/>
            <w:hideMark/>
          </w:tcPr>
          <w:p w14:paraId="669319A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44AF67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3ADD862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6F462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AE224E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60AF4FC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09410D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0B56942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37F18D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0DE8436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226D82D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5E41E24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091912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B7A988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793B3E1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70C94B7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7561427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D963D8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5BD80007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0885ECFB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14E103E5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175F3033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39C8DD5C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69E0DB2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245357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20509B" w:rsidRPr="000C7531" w14:paraId="1AA73624" w14:textId="77777777" w:rsidTr="000B5B34">
        <w:trPr>
          <w:trHeight w:val="870"/>
        </w:trPr>
        <w:tc>
          <w:tcPr>
            <w:tcW w:w="312" w:type="pct"/>
          </w:tcPr>
          <w:p w14:paraId="6422356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14:paraId="0F67C2C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0C7531" w14:paraId="031201F5" w14:textId="77777777" w:rsidTr="000B5B34">
        <w:trPr>
          <w:trHeight w:val="2685"/>
        </w:trPr>
        <w:tc>
          <w:tcPr>
            <w:tcW w:w="312" w:type="pct"/>
            <w:vMerge w:val="restart"/>
            <w:hideMark/>
          </w:tcPr>
          <w:p w14:paraId="1BD4B64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4A60B7C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7B7710C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Содержание муниципальной услуги (муниципальных) услуг в социальной сфере, </w:t>
            </w:r>
            <w:r w:rsidRPr="000C7531">
              <w:rPr>
                <w:rFonts w:ascii="Times New Roman" w:hAnsi="Times New Roman" w:cs="Times New Roman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21CC7B9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CAD1D2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584432D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Уполномоченный орган (орган, уполномоченный на формирование муниципально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4B5F3B7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1F7A455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0C3CC8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14:paraId="628A961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14:paraId="79AD910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14:paraId="12A29A9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06C22A4E" w14:textId="77777777" w:rsidTr="000B5B34">
        <w:trPr>
          <w:trHeight w:val="630"/>
        </w:trPr>
        <w:tc>
          <w:tcPr>
            <w:tcW w:w="312" w:type="pct"/>
            <w:vMerge/>
            <w:hideMark/>
          </w:tcPr>
          <w:p w14:paraId="64E1B8B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27844D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AF595F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87F95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75E7D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F4CA78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4DB1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16A9E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819A0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7BFEC97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3" w:type="pct"/>
            <w:gridSpan w:val="2"/>
            <w:hideMark/>
          </w:tcPr>
          <w:p w14:paraId="7883F30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790E7BA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BAA8D1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18F4441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6DE5D75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2581FC8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F2239A1" w14:textId="77777777" w:rsidTr="000B5B34">
        <w:trPr>
          <w:trHeight w:val="3060"/>
        </w:trPr>
        <w:tc>
          <w:tcPr>
            <w:tcW w:w="312" w:type="pct"/>
            <w:vMerge/>
            <w:hideMark/>
          </w:tcPr>
          <w:p w14:paraId="61DDA29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B353C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0A283E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AA7FF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FB30A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85F99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C4F2E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A7EBC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0CF2E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57D072C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72D0C9E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4EDDD1C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2EC5575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3B4B09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25E6B69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1EF6B73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79E05B7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BDD993E" w14:textId="77777777" w:rsidTr="000B5B34">
        <w:trPr>
          <w:trHeight w:val="405"/>
        </w:trPr>
        <w:tc>
          <w:tcPr>
            <w:tcW w:w="312" w:type="pct"/>
            <w:hideMark/>
          </w:tcPr>
          <w:p w14:paraId="4F0994F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3DA428B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DBAA05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5BA500D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641F1C6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1890F6B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0C55311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B48B65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6F88EF6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7355A95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384E8E4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38B516A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631FA5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165E1CB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37FB5E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45712AB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21808E3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4F397529" w14:textId="77777777" w:rsidTr="000B5B34">
        <w:trPr>
          <w:trHeight w:val="435"/>
        </w:trPr>
        <w:tc>
          <w:tcPr>
            <w:tcW w:w="312" w:type="pct"/>
            <w:vMerge w:val="restart"/>
            <w:hideMark/>
          </w:tcPr>
          <w:p w14:paraId="5F4CCC9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052B53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FFF0DC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6C1068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624447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863070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29A0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6ABAE4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34981F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60B55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BD2F39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6D6977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17E1E0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53C6C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FE2D1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813C9E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A349B5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FA91B2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6A50843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ED993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F1B74E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61667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2A3B55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D6FF46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014AD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A2334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96757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F2589D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E25994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3761E0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56A8ED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F7A77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DFC79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F8930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02DE6C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241D57B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26B41EC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70C715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365A67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AF3CF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C238C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409FA5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D5F50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271A4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285A8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626D2F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A788F1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E176AF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3700D68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CBF09C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7E5E2B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3769C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DE12B2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FCA88F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42A7A6C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4B4F02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C6D472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74EA3B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EB7E7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EA28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8DB09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BD713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4AE3B4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B23FD7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EBF716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16E7EF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708CD6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BD9B5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FC98F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88619F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B9E324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4EF7749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4DDB681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34202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BC2590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DF1C5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4E2C1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FF22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D9DF1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111A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1E533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4E6C076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164D5C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69371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372348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F5534F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2DCF9F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26E283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70A65C7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E7E285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31BFFCE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559AB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1CF0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1CF7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C1A21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74F2B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917CC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6CADA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4E542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FE510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E7747B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063C7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49D7E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EB8CE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88922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35B595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27EB4B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375503" w14:textId="77777777" w:rsidTr="000B5B34">
        <w:trPr>
          <w:trHeight w:val="435"/>
        </w:trPr>
        <w:tc>
          <w:tcPr>
            <w:tcW w:w="312" w:type="pct"/>
            <w:vMerge w:val="restart"/>
            <w:hideMark/>
          </w:tcPr>
          <w:p w14:paraId="57E9BC7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3CF00B4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FEC974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274506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33CDEC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213A3E1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26D107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D1D4E5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8543B4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272BF1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719232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A66748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91EF7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9D2C9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C517D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31664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22EA33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6B8604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6FC50F2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E26A4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A1451C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912DD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499151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FCB91E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A88C9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25DEC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E18B4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2A8379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A68B8A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E80A5A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5EC57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CB287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ADD730B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C933DD9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7B860F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EB9AF48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0301357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06C492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53E545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36D79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FA707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7BA25B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45505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29083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2D905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107D37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44959D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D08A1D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F357DE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2D28F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9888DB4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B0F84C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E32678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D6515A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74863AD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8B3FB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5181696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2760C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B91F9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DFDC78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DBB66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6F1174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80AA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5D005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5E3878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4D382D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5027F0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B18D8E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34546D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3BC9AA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585B0A3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59C19D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3CFBD85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4A84C7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78B360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A52DA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D4F120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5333ED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FE1B9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744744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DEE16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07932B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9C30B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7067F6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F535E6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C5A4FAA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AF255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D37784E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40F270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2A00613" w14:textId="77777777" w:rsidTr="000B5B34">
        <w:trPr>
          <w:trHeight w:val="435"/>
        </w:trPr>
        <w:tc>
          <w:tcPr>
            <w:tcW w:w="312" w:type="pct"/>
            <w:vMerge/>
            <w:hideMark/>
          </w:tcPr>
          <w:p w14:paraId="12657E1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AA36BA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A65FF6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04A19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B7B8A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534C61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A0939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4AA78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0A9FB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89D307B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15996B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F858AE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6ECF66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4173AC5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A3672AF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5DA5241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39267AD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17F9209" w14:textId="77777777" w:rsidTr="000B5B34">
        <w:trPr>
          <w:trHeight w:val="630"/>
        </w:trPr>
        <w:tc>
          <w:tcPr>
            <w:tcW w:w="312" w:type="pct"/>
            <w:noWrap/>
            <w:hideMark/>
          </w:tcPr>
          <w:p w14:paraId="001609E2" w14:textId="77777777" w:rsidR="0020509B" w:rsidRPr="000C7531" w:rsidRDefault="0020509B" w:rsidP="000B5B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6885C3B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6EB15E07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5711C45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F5641E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2B2C308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94DDE8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B5F42E1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3095770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7104E1DF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35A120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1172BE0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79F02B4A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DB9AA8D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6D08FA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2A23EEDC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3F8F24B2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124726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4"/>
        <w:gridCol w:w="1012"/>
        <w:gridCol w:w="466"/>
        <w:gridCol w:w="937"/>
        <w:gridCol w:w="410"/>
        <w:gridCol w:w="945"/>
        <w:gridCol w:w="1283"/>
        <w:gridCol w:w="1283"/>
        <w:gridCol w:w="1283"/>
        <w:gridCol w:w="1108"/>
        <w:gridCol w:w="1136"/>
        <w:gridCol w:w="617"/>
        <w:gridCol w:w="1403"/>
        <w:gridCol w:w="1403"/>
      </w:tblGrid>
      <w:tr w:rsidR="0020509B" w:rsidRPr="000C7531" w14:paraId="324EF4C2" w14:textId="77777777" w:rsidTr="000B5B34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6405B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81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B2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823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0509B" w:rsidRPr="000C7531" w14:paraId="5557D1D7" w14:textId="77777777" w:rsidTr="000B5B34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7A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8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32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2A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68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3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Место оказания муниципальной услуги в социальной сфере (муниципальных услуг в социальной сфере, составляющих </w:t>
            </w:r>
            <w:proofErr w:type="gramStart"/>
            <w:r w:rsidRPr="000C7531">
              <w:rPr>
                <w:rFonts w:ascii="Times New Roman" w:hAnsi="Times New Roman" w:cs="Times New Roman"/>
              </w:rPr>
              <w:t>укрупненную  муниципальную</w:t>
            </w:r>
            <w:proofErr w:type="gramEnd"/>
            <w:r w:rsidRPr="000C7531">
              <w:rPr>
                <w:rFonts w:ascii="Times New Roman" w:hAnsi="Times New Roman" w:cs="Times New Roman"/>
              </w:rPr>
              <w:t xml:space="preserve"> услугу)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D5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64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0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муниципальной </w:t>
            </w:r>
          </w:p>
        </w:tc>
      </w:tr>
      <w:tr w:rsidR="0020509B" w:rsidRPr="000C7531" w14:paraId="77B2B6BF" w14:textId="77777777" w:rsidTr="000B5B34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06E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24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B3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78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EB6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981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BA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1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F6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EE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825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031912D" w14:textId="77777777" w:rsidTr="000B5B34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A77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38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5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20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8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20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D9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3F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65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8E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46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B77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8D76F49" w14:textId="77777777" w:rsidTr="000B5B34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4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89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43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C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48D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CC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F8A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1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1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CE4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F9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0C7531" w14:paraId="189620D1" w14:textId="77777777" w:rsidTr="000B5B34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A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96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290A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5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536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B4C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7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5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DA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3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1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95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6A27BD3" w14:textId="77777777" w:rsidTr="000B5B34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C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09B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A83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AD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343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144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0F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7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3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4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0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B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2A839AF" w14:textId="77777777" w:rsidTr="000B5B34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9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65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0F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9B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FB2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6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5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A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9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F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F1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2313EFE" w14:textId="77777777" w:rsidTr="000B5B34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C7B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7D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571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23D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C00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C13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71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C3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9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67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78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C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C315A8A" w14:textId="77777777" w:rsidTr="000B5B34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5D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59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79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D2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13EF7C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58BD9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DC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DB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AE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B7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7A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DAF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9C9271" w14:textId="77777777" w:rsidTr="000B5B34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69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C4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AC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30B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03F6DF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30ED12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E6C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4E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52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A7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912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21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4DAAF04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1D013E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20509B" w:rsidRPr="000C7531" w14:paraId="0D7B5FF8" w14:textId="77777777" w:rsidTr="000B5B34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A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3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4F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EC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20509B" w:rsidRPr="000C7531" w14:paraId="0EA8B78E" w14:textId="77777777" w:rsidTr="000B5B34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60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53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AE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4D5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966C9E" w14:textId="77777777" w:rsidR="0020509B" w:rsidRPr="000C7531" w:rsidRDefault="0020509B" w:rsidP="0020509B">
      <w:pPr>
        <w:rPr>
          <w:rFonts w:ascii="Times New Roman" w:hAnsi="Times New Roman" w:cs="Times New Roman"/>
          <w:lang w:eastAsia="ru-RU"/>
        </w:rPr>
      </w:pPr>
    </w:p>
    <w:p w14:paraId="1AD1E5C8" w14:textId="77777777" w:rsidR="0020509B" w:rsidRPr="000C7531" w:rsidRDefault="0020509B" w:rsidP="0020509B">
      <w:pPr>
        <w:rPr>
          <w:rFonts w:ascii="Times New Roman" w:hAnsi="Times New Roman" w:cs="Times New Roman"/>
          <w:lang w:eastAsia="ru-RU"/>
        </w:rPr>
      </w:pPr>
    </w:p>
    <w:p w14:paraId="5557E64B" w14:textId="77777777" w:rsidR="0020509B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68F138" w14:textId="68EFDF56" w:rsidR="0020509B" w:rsidRPr="000C7531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7"/>
        <w:gridCol w:w="1092"/>
        <w:gridCol w:w="1092"/>
        <w:gridCol w:w="1093"/>
        <w:gridCol w:w="1093"/>
        <w:gridCol w:w="1093"/>
        <w:gridCol w:w="1090"/>
        <w:gridCol w:w="1090"/>
        <w:gridCol w:w="729"/>
        <w:gridCol w:w="2197"/>
        <w:gridCol w:w="1090"/>
        <w:gridCol w:w="254"/>
      </w:tblGrid>
      <w:tr w:rsidR="0020509B" w:rsidRPr="000C7531" w14:paraId="74812144" w14:textId="77777777" w:rsidTr="000B5B34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905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0509B" w:rsidRPr="000C7531" w14:paraId="4F443888" w14:textId="77777777" w:rsidTr="000B5B34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1F1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0509B" w:rsidRPr="000C7531" w14:paraId="264821D5" w14:textId="77777777" w:rsidTr="000B5B34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9E9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60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1DEF0134" w14:textId="77777777" w:rsidTr="000B5B34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6A2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6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301298" w14:textId="77777777" w:rsidTr="000B5B34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DF0B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54CA7B" w14:textId="77777777" w:rsidTr="000B5B34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61E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66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1DF9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97D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EF4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A7EF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4FBE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FCB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3ED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AC1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01B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F838A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80CABC" w14:textId="77777777" w:rsidTr="000B5B3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806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31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E7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E4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A2E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9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58C4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860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72647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416546" w14:textId="77777777" w:rsidTr="000B5B34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8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0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B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FE2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D6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1A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E5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C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2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8701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E1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CF2CA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F8C3465" w14:textId="77777777" w:rsidTr="000B5B3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F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3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496C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1D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E0C79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6B98F08" w14:textId="77777777" w:rsidTr="000B5B3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F6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6C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08F3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4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8502C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06D6DE" w14:textId="77777777" w:rsidTr="000B5B34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03B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6D3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49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0D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D6789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2690F2" w14:textId="77777777" w:rsidTr="000B5B3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A1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6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6D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2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A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3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5C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3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7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9F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6C3B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14833" w14:textId="77777777" w:rsidTr="000B5B3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9A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A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09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10C72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BBABB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9B6581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35EBD2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48A731B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E6E9DA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4A347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707EF1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66BA24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A3DCA6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F8B6D66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2F0A59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50C786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7"/>
        <w:gridCol w:w="1584"/>
        <w:gridCol w:w="1558"/>
        <w:gridCol w:w="1309"/>
        <w:gridCol w:w="1309"/>
        <w:gridCol w:w="707"/>
        <w:gridCol w:w="706"/>
        <w:gridCol w:w="1584"/>
        <w:gridCol w:w="1584"/>
        <w:gridCol w:w="1280"/>
        <w:gridCol w:w="1392"/>
      </w:tblGrid>
      <w:tr w:rsidR="0020509B" w:rsidRPr="000C7531" w14:paraId="53D231E3" w14:textId="77777777" w:rsidTr="000B5B34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1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72A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B1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4BB7093" w14:textId="77777777" w:rsidTr="000B5B34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C39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F7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A7B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05D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2A7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08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67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B5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53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5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224F5B" w14:textId="77777777" w:rsidTr="000B5B34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C5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6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8F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B36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600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452B865C" w14:textId="77777777" w:rsidTr="000B5B34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2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9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81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17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E1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651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90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 казенными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B6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 бюджетными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D6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ACF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0509B" w:rsidRPr="000C7531" w14:paraId="6ECE10C9" w14:textId="77777777" w:rsidTr="000B5B34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5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D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F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91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19F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D3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CEC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7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C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F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5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60EE49" w14:textId="77777777" w:rsidTr="000B5B34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C3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104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455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260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757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80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780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AC0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E9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6DA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93D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14:paraId="07D22FA8" w14:textId="77777777" w:rsidTr="000B5B34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3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DA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5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E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C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E9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4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B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D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D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A7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B775E0F" w14:textId="77777777" w:rsidTr="000B5B34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F3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3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3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5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D7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0D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D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D5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A161C1D" w14:textId="77777777" w:rsidTr="000B5B34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0E0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408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E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2B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9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7F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8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C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4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6D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E5B46E" w14:textId="77777777" w:rsidTr="000B5B34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7E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C2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34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F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0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32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8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12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2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37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2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62143B1" w14:textId="77777777" w:rsidTr="000B5B34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35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A4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53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3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0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09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F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6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3B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4E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0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9D114E" w14:textId="77777777" w:rsidTr="000B5B34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D5B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7C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AF8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20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D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93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1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A9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2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A729AA2" w14:textId="77777777" w:rsidTr="000B5B34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AC9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BD4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5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AE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66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BC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C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EB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D3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D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CD14A44" w14:textId="77777777" w:rsidTr="000B5B34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050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B9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9E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2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B0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AD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F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4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E8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E9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1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77ADF22" w14:textId="77777777" w:rsidTr="000B5B34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4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0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E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C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5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88E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10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9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1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6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2C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5DAEF4C" w14:textId="77777777" w:rsidTr="000B5B34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FD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7B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A28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5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0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83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C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19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65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D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D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25CD7CE" w14:textId="77777777" w:rsidTr="000B5B34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D7B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DF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EF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C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7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CB4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E8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D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F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0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1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5854652" w14:textId="77777777" w:rsidTr="000B5B34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A1D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DB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7E6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7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22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19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75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24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B0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C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5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4E7A9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1"/>
        <w:gridCol w:w="743"/>
        <w:gridCol w:w="1818"/>
        <w:gridCol w:w="1818"/>
        <w:gridCol w:w="1362"/>
        <w:gridCol w:w="1483"/>
        <w:gridCol w:w="1781"/>
        <w:gridCol w:w="1781"/>
        <w:gridCol w:w="1781"/>
        <w:gridCol w:w="222"/>
      </w:tblGrid>
      <w:tr w:rsidR="0020509B" w:rsidRPr="000C7531" w14:paraId="2CAA5721" w14:textId="77777777" w:rsidTr="000B5B34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5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F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D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51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AB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B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C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D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C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0E9A1C8" w14:textId="77777777" w:rsidTr="000B5B34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4E2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EF3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B7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ECB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C5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DB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760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CD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FC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9F9332" w14:textId="77777777" w:rsidTr="000B5B34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50C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6A9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C2C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 отклонения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3466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058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7E28C9BC" w14:textId="77777777" w:rsidTr="000B5B34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5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26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E2B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E6F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59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7F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1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C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A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31673DE" w14:textId="77777777" w:rsidTr="000B5B34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B9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30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2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1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A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F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E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29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88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E4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09DADEA" w14:textId="77777777" w:rsidTr="000B5B34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BF5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FE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91A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02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BA5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C9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391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E15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185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6B016C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26B9D47" w14:textId="77777777" w:rsidTr="000B5B34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C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9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95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4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B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5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0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728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3ED51E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C8E4120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3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7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1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91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F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D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6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77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F99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D6B68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DC972A3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D9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0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2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9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B3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A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3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08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4D581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0A605A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8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F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EA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87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5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13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6A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45899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603481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C4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0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9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1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7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77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2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8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A7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4B178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0A8237D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4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0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B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1F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1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4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E0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37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69015F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1FC4E93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C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0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D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7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2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9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E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175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6BAA9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19CFD9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21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0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8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1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8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2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B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E2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255012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73AE9A2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D9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2B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9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B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E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9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5D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DC4F0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02EED5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8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7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B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24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B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D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3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C1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594F18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35F42C" w14:textId="77777777" w:rsidTr="000B5B34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7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F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5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6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42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5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AF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5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DC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A8F5E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DD86A9" w14:textId="77777777" w:rsidTr="000B5B34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5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1B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8D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0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E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49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9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E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94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E3C92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83BED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407"/>
        <w:gridCol w:w="691"/>
        <w:gridCol w:w="913"/>
        <w:gridCol w:w="1193"/>
        <w:gridCol w:w="1010"/>
        <w:gridCol w:w="926"/>
        <w:gridCol w:w="926"/>
        <w:gridCol w:w="535"/>
        <w:gridCol w:w="1160"/>
        <w:gridCol w:w="1160"/>
        <w:gridCol w:w="1160"/>
        <w:gridCol w:w="1160"/>
        <w:gridCol w:w="1160"/>
        <w:gridCol w:w="1160"/>
      </w:tblGrid>
      <w:tr w:rsidR="0020509B" w:rsidRPr="000C7531" w14:paraId="4F9095D5" w14:textId="77777777" w:rsidTr="000B5B34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3CEF7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6ABC366B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A6E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0C7531" w14:paraId="31FFC51B" w14:textId="77777777" w:rsidTr="000B5B34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EE0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B6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433AB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1D4BCF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339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7D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BE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5A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D66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10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6A6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49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94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46D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E1F5037" w14:textId="77777777" w:rsidTr="000B5B34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6F9B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5C2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617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9C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F88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BC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EC5F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D28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581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FB51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C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EEE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</w:tr>
      <w:tr w:rsidR="0020509B" w:rsidRPr="000C7531" w14:paraId="433C0424" w14:textId="77777777" w:rsidTr="000B5B34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3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86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84B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3B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B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81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16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5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EE3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A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5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7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E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6F0392" w14:textId="77777777" w:rsidTr="000B5B34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F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3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0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F1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D7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17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D0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7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2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D7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F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3B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4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9383C" w14:textId="77777777" w:rsidTr="000B5B34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5A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C72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82C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447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F69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5CF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2BD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3125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84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FC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B4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929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A9F7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263AB905" w14:textId="77777777" w:rsidTr="000B5B34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E8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869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8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C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26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E36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515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D35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0C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E0C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87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9C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A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B9AB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5C95F2" w14:textId="77777777" w:rsidTr="000B5B34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AF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8B0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CB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F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6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E1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5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745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78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85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7F5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00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79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CA3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0454799" w14:textId="77777777" w:rsidTr="000B5B34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8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5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C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6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57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CE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AE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B77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CE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3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04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2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093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C0C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8F17B5" w14:textId="77777777" w:rsidTr="000B5B34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C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C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9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3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0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25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F9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9025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B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5E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60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B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F7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F67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A8D6A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"/>
        <w:gridCol w:w="1223"/>
        <w:gridCol w:w="1116"/>
        <w:gridCol w:w="1223"/>
        <w:gridCol w:w="1020"/>
        <w:gridCol w:w="1224"/>
        <w:gridCol w:w="1224"/>
        <w:gridCol w:w="1224"/>
        <w:gridCol w:w="1224"/>
        <w:gridCol w:w="1224"/>
        <w:gridCol w:w="1117"/>
        <w:gridCol w:w="1117"/>
        <w:gridCol w:w="621"/>
      </w:tblGrid>
      <w:tr w:rsidR="0020509B" w:rsidRPr="000C7531" w14:paraId="71451C55" w14:textId="77777777" w:rsidTr="000B5B34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D67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09B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AECB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636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84F0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CFF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29CA10" w14:textId="77777777" w:rsidTr="000B5B34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CE6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4A6B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AE2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12B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DCAF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F61F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E73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0EA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02F9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085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43A1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56A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EC0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5B720ED" w14:textId="77777777" w:rsidTr="000B5B34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B0A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3B7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7E21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B847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9AB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EFC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F0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E9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4ED5" w14:textId="77777777" w:rsidTr="000B5B34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EA7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53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92B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3C9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73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588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AC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721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94E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27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DC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C0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A3A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85BA7C" w14:textId="77777777" w:rsidTr="000B5B34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E8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3A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BA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80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9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5B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891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72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14:paraId="69BF60B1" w14:textId="77777777" w:rsidTr="000B5B34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1A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06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E4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FED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5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6D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F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2DC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2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AA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6F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0C7531" w14:paraId="44A1F73F" w14:textId="77777777" w:rsidTr="000B5B34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5F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17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83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F96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97E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43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A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E7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D0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3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FB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C3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E8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0C7531" w14:paraId="15CF2FBF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C7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1246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37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CF2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5FB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BB9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5E5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C3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5F5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D207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3135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8FD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09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0C7531" w14:paraId="3F7379E1" w14:textId="77777777" w:rsidTr="000B5B34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7D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779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0D6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1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9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30B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9C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3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54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B5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8C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CF4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A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D73ABC" w14:textId="77777777" w:rsidTr="000B5B34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E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BA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B1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6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2EE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7C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BB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6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89B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E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A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1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1F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FC6988E" w14:textId="77777777" w:rsidTr="000B5B34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3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99D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F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5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F5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7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1A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81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DA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4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A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9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334F56A" w14:textId="77777777" w:rsidTr="000B5B34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C0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17B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B6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19D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D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F0A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CA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4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B8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C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5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F3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FB4EBA1" w14:textId="77777777" w:rsidTr="000B5B34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D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B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D7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7C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F7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D2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4D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C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E1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7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C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8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C93E50" w14:textId="77777777" w:rsidTr="000B5B34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1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2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2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7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B4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09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EC8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C1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DB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1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F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D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9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A14161B" w14:textId="77777777" w:rsidTr="000B5B34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C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C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A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2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D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3B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A9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7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B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4D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5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B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0DFD0B2" w14:textId="77777777" w:rsidTr="000B5B34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B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184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93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1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E0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8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04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22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D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D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5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51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9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277243B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D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79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86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B4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168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A0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F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F3B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A9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D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2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2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5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D770EC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A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2B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E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A8C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1B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5C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5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1B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F2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EA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27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B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85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9B4C839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6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F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C7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34F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C7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BF8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1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12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77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7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8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B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BCF2E54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0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84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12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F8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71D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2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8A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C3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D4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C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9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0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C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C6187B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F7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2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F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C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DF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2DD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49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D0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2F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48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5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A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E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B5806A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A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89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C1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66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9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08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A6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B9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0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2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0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6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D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B4B5653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D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5C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7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6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FC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15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3E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9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A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DB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6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52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1A1B99" w14:textId="77777777" w:rsidTr="000B5B34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A0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B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E77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763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DF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2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82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94D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B7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5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D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22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FE53F7E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B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E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B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C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C2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282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11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95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732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32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8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187E641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1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65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C3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1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87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B3B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2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6A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7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A5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C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50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6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6F35B931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C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E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B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80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A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7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A2A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E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B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F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5F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87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366E5F9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F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C7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A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55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6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4E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7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895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2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6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90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1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6ACB5FA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9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8B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6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B6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EE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7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47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DE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BE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30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16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5CE4DB52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9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B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6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B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31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E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0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9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E3D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6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4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04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7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11EF3FF0" w14:textId="77777777" w:rsidTr="000B5B34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D0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E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3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83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C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90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D08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F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F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0CC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0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D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69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5739488C" w14:textId="77777777" w:rsidTr="000B5B34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5A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6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B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59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0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A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E6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9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58B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78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7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7B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2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4BA110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D0D8E0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C0EF71E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52AF98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CB2F89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8F7CF8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5E19F5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BAA03D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4628DB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3E3CFA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5A1B3D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77C793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747"/>
        <w:gridCol w:w="361"/>
        <w:gridCol w:w="934"/>
        <w:gridCol w:w="480"/>
        <w:gridCol w:w="628"/>
        <w:gridCol w:w="645"/>
        <w:gridCol w:w="300"/>
        <w:gridCol w:w="1019"/>
        <w:gridCol w:w="165"/>
        <w:gridCol w:w="667"/>
        <w:gridCol w:w="450"/>
        <w:gridCol w:w="1020"/>
        <w:gridCol w:w="277"/>
        <w:gridCol w:w="830"/>
        <w:gridCol w:w="700"/>
        <w:gridCol w:w="408"/>
        <w:gridCol w:w="826"/>
        <w:gridCol w:w="197"/>
        <w:gridCol w:w="986"/>
        <w:gridCol w:w="369"/>
        <w:gridCol w:w="537"/>
        <w:gridCol w:w="1171"/>
      </w:tblGrid>
      <w:tr w:rsidR="0020509B" w:rsidRPr="000C7531" w14:paraId="268941EA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614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ED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D8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4B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FA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1E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9E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1E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ED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11D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9ACD1E9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70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CA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899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0B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5B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044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EBF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2F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6F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B4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F2A381C" w14:textId="77777777" w:rsidTr="000B5B34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31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555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78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2A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3A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0509B" w:rsidRPr="000C7531" w14:paraId="687E2899" w14:textId="77777777" w:rsidTr="000B5B34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E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BC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C55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DF6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256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 казенными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3A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 бюджетными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106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5B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22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B1EB" w14:textId="77777777" w:rsidTr="000B5B34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DC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B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F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FA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0B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FA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A79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6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044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8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81B2F3C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7E9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76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143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9F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35F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5CF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CFC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66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DD5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CC4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0509B" w:rsidRPr="000C7531" w14:paraId="1F807B29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5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4A3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55B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9A2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E0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10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36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81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8BB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03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636C417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73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9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5A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8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5D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62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0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F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3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41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0765AD8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B0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FF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48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7B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24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A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F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5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8B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26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59B714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E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9B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5D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74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6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5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8E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A8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D8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880739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A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B5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A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3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39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F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C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C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F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E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EB54AA6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D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8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2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DD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26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4C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F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65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B8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F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BB90AE7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F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9B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F00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4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9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A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D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B9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1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2758B0" w14:textId="77777777" w:rsidTr="000B5B34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BE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E4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E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2B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4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A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58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D6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8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3F49DC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4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FF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2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94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3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D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B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C90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0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658267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B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12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36C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0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CE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13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A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8E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71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1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32EB75D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E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2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6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60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68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B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4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6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F23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9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D6E0CD7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08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3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3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2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2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B7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B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7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E3A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3C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B5C1F7C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C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E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6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F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3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8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55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F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CA1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E5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D5E3A9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B8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E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6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B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BA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1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A5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7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49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4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D6724F6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E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C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7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2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3D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51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74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1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D84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C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F0DE9FE" w14:textId="77777777" w:rsidTr="000B5B34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19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D6E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3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C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A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8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D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E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95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9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5F32F0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1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0C7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4A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2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B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93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3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7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C7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7C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F0BEDB0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3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D6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A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0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C3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3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3A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7C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A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6B2F418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2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4AA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26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47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0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B6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6B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74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64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C967D3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56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62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F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7B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B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4B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E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FB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E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4DA044A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B7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01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D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DA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4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AF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3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0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E53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85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4B2D38B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7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63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9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1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1D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A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F7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9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950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F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C8B1B31" w14:textId="77777777" w:rsidTr="000B5B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3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DEF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52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B3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7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4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8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C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F4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E2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6884693" w14:textId="77777777" w:rsidTr="000B5B34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54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34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78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4C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EE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3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C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8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33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A65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2FB2A1" w14:textId="77777777" w:rsidTr="000B5B34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F9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2E8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на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C0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8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6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B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63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6D0B4" w14:textId="77777777" w:rsidTr="000B5B3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9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03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58F5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9C1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56E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45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2C15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E49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43B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D72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71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1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7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C5A036" w14:textId="77777777" w:rsidTr="000B5B3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28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C1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4C2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71E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C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C7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79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1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0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98B202" w14:textId="77777777" w:rsidTr="000B5B3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D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00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E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7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8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BD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8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5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75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79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B8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55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2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1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11F12B3" w14:textId="77777777" w:rsidTr="000B5B34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D0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55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6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72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77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6A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льной услуги</w:t>
            </w:r>
          </w:p>
          <w:p w14:paraId="03978399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049E3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F8A58" w14:textId="77777777" w:rsidR="0020509B" w:rsidRPr="000C7531" w:rsidRDefault="0020509B" w:rsidP="000B5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5A1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C26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5C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оказания муниципальной услуги</w:t>
            </w:r>
          </w:p>
        </w:tc>
      </w:tr>
      <w:tr w:rsidR="0020509B" w:rsidRPr="000C7531" w14:paraId="4611E3AE" w14:textId="77777777" w:rsidTr="000B5B34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6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51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BD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DC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FB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2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2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3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44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FB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D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F8CE72" w14:textId="77777777" w:rsidTr="000B5B34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76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9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D9F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8E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F9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0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2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C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E3A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321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CE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F03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9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5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76251F4" w14:textId="77777777" w:rsidTr="000B5B34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B692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B9A1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75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634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B4F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7E6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4D9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D2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6AD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A5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FEAE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26D7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07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CEE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0100651E" w14:textId="77777777" w:rsidTr="000B5B34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5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E1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DB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4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56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2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79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BA8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F9D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0E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13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B2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69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6C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05C3CB" w14:textId="77777777" w:rsidTr="000B5B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E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49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A6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A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A4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F6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D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C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A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15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63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3B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F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1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4CD78" w14:textId="77777777" w:rsidTr="000B5B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A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08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E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F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3B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7C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AA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8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2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7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E16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7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F0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0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05E880" w14:textId="77777777" w:rsidTr="000B5B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9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D24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C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89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5A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7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9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0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A9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F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7C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F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E5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663A6E1" w14:textId="77777777" w:rsidTr="000B5B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1F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4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71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E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FE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B8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3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C4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9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BE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2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80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CD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7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C00FFE1" w14:textId="77777777" w:rsidTr="000B5B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2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2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F0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B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6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1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40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B57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DE5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5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B4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66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E7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4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303D63" w14:textId="77777777" w:rsidTr="000B5B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61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53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8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D2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1C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83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3E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3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6CC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7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D8A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64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8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FD4FD" w14:textId="77777777" w:rsidTr="000B5B34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C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F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514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D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5F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70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CB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74F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5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8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9B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C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69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8B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5F723A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5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5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5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D8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18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E5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0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7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3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C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0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55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A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9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A40C17B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B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C4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4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0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8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8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1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42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E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BB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0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77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0D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D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D45BECD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7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B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7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4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DC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5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4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A4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10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B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2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0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B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C48C542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B7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8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3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71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2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8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C9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C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6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B0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8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F8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0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B5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64F456D1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7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4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CA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EA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6A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3C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54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6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D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08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2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F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69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44FA7C88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B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32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B7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0A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E7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4C7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F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60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2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D30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F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3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44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A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F43864A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3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3A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F7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E7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7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9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69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45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A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C9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A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D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C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CA02958" w14:textId="77777777" w:rsidTr="000B5B34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2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0B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59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2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C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8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F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3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B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15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6A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F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3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5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1AB0DF2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7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5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8B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E0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6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91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717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7B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5E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D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9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0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1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F8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F2535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01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7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7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35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69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3F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35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C1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C7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2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13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E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F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3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84E51F8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D5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8A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6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6B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52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3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E9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99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95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9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C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4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D5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CF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DBBAE8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EF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B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BA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5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6D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D9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96E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73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8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C8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1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7F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4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9BDE8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81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4C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5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6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66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9E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520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6D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D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997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0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7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E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3A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8F8F179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3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8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1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C4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A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3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1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A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D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52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D3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0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3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5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7D3CB9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4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38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F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3B2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B0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B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D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8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F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33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A0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09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6F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85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55F199A" w14:textId="77777777" w:rsidTr="000B5B34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42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C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E5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9E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9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4E1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EE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E9D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7AE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1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2F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08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E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B8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486EA60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2D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63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70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6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BF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41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48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8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D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4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87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9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7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B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54EF69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65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FB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5C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84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73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A2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13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2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8B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0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6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A4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9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68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A07EC8" w14:textId="77777777" w:rsidTr="000B5B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B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0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7C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7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2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0B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0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8B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D4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3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99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4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8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1F443A" w14:textId="77777777" w:rsidTr="000B5B34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1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D7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1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B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02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1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E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5C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A7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FE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95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2D42E" w14:textId="77777777" w:rsidTr="000B5B34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3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7A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7A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4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72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E2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D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4D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1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A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0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3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8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629C4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D118E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5A7088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3FEF89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7"/>
        <w:gridCol w:w="1125"/>
        <w:gridCol w:w="1125"/>
        <w:gridCol w:w="625"/>
        <w:gridCol w:w="1354"/>
        <w:gridCol w:w="1354"/>
        <w:gridCol w:w="1065"/>
        <w:gridCol w:w="1195"/>
        <w:gridCol w:w="1426"/>
        <w:gridCol w:w="1426"/>
        <w:gridCol w:w="1426"/>
        <w:gridCol w:w="1022"/>
      </w:tblGrid>
      <w:tr w:rsidR="0020509B" w:rsidRPr="000C7531" w14:paraId="69A608F9" w14:textId="77777777" w:rsidTr="000B5B34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3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08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0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D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4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B8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9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F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AF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A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E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29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7848419" w14:textId="77777777" w:rsidTr="000B5B34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06B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B4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9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8A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4F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A4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FF6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14:paraId="48A30050" w14:textId="77777777" w:rsidTr="000B5B34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3D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B0E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167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3AC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 казенными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3B9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 бюджетными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CF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89A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51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7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E5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3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209A699" w14:textId="77777777" w:rsidTr="000B5B34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E4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6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DAD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A68" w14:textId="77777777" w:rsidR="0020509B" w:rsidRPr="000C7531" w:rsidRDefault="0020509B" w:rsidP="000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5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5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0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0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18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64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0A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38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EE81359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C4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1B0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403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DF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9CD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76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CF2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DAA6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DA29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828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012B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8FAA" w14:textId="77777777" w:rsidR="0020509B" w:rsidRPr="000C7531" w:rsidRDefault="0020509B" w:rsidP="000B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14:paraId="3503E3FF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1CB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1F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5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CB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75E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F6B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A5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FD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E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D0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A0C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04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962B3F3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22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0E2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9F8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28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8DD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24A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3FD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F50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9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F2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48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D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1BED4F0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54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A02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E66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6B5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D11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A1A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1EE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6EE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A5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C9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B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9AD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83AD456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B79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20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B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BD0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A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9A4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89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593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DF4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9A6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6C0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70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A4601E1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9B8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F51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6C2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3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E7F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315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E5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14A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1E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E9C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3B6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966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2AEA81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019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49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33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7F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516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A6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0FB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9E6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EE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198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16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932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94FB2F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9C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2FE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F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76B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C8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C8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DAB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4A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15E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086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8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0B0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76A5FE" w14:textId="77777777" w:rsidTr="000B5B34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CA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F0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718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21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6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BC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CD1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053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C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8F4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7E1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0B2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5E21DA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E6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8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2D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41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AB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4D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26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C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EC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D2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F3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5A81CA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A5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69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C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44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90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5F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C46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9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7A4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3D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34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BB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C39B96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44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3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5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0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F0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24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74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40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25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E5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58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C95FE0F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E6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D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2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D7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E4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B7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F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AC8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82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BE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6F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F3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DC7085B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C1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11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6A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AD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F6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5B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BF9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3E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C5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CCE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1E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BA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681F3EC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ED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34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7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87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E1F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F7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54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6E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08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53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75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751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3B35BD5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1E0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09C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92B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EC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363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DED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972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6EA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A4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05F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4C7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F15" w14:textId="77777777" w:rsidR="0020509B" w:rsidRPr="000C7531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D1123E9" w14:textId="77777777" w:rsidTr="000B5B34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71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98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12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DAF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99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0A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B8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6C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D9F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1A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7D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C6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59F8175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8F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5A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23D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2F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6C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8E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13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A9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56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6A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E1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B1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88931B6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41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80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55E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9E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C3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59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08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F0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54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AB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9E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DA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0B5163B5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F2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82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9C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3AF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0D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B0F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EB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11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3EF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1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9E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57E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608DB0B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B5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4D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3F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E6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B8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F1E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32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DC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12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BC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DF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5A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FDC3E91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82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09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C1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83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067E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8A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3B6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62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C9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BC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35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80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5FBE9349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B5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A3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F5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26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185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12D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0E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44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B1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0A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14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FB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59A402F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F4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BB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2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CB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07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5CB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5E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42E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CD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B2D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19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C4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0BD4EB45" w14:textId="77777777" w:rsidTr="000B5B34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F6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77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F6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E95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BDE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98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5B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02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2E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0C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CBD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33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224C2C5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FA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0D0D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54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21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EA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93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D4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0686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08F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DC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7B6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3B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61C2B711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E2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B8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75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0D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A4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85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B55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AA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43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FCF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EFE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DC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27E77F2" w14:textId="77777777" w:rsidTr="000B5B34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938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E5A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7B3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22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B26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07D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386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CE6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8A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13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E7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E6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75F74859" w14:textId="77777777" w:rsidTr="000B5B34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29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C10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9C5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36C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5FD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922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F77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AA6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3DF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304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259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EA1" w14:textId="77777777" w:rsidR="0020509B" w:rsidRPr="00480115" w:rsidRDefault="0020509B" w:rsidP="000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9F7193" w14:textId="77777777" w:rsidR="0020509B" w:rsidRPr="00480115" w:rsidRDefault="0020509B" w:rsidP="0020509B">
      <w:pPr>
        <w:rPr>
          <w:rFonts w:ascii="Times New Roman" w:hAnsi="Times New Roman" w:cs="Times New Roman"/>
        </w:rPr>
      </w:pPr>
    </w:p>
    <w:p w14:paraId="20E203AE" w14:textId="5801DB96"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D918AA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8F24AF4" w14:textId="77777777" w:rsidR="00F1763B" w:rsidRPr="00B349A0" w:rsidRDefault="00F1763B" w:rsidP="00F1763B">
      <w:pPr>
        <w:pStyle w:val="a3"/>
        <w:pageBreakBefore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42323254" w14:textId="77777777" w:rsidR="00F1763B" w:rsidRPr="00B349A0" w:rsidRDefault="00F1763B" w:rsidP="00F1763B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к постановлению администрации Камышловского городского округа</w:t>
      </w:r>
    </w:p>
    <w:p w14:paraId="1AC1A97E" w14:textId="77777777" w:rsidR="00F1763B" w:rsidRPr="00B349A0" w:rsidRDefault="00F1763B" w:rsidP="00F1763B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от ___________2024 № ______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230D9D10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2" w:name="_Hlk109039373"/>
    </w:p>
    <w:bookmarkEnd w:id="2"/>
    <w:p w14:paraId="7B374ABC" w14:textId="3E2166F9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C41947"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C41947">
        <w:rPr>
          <w:rFonts w:ascii="Times New Roman" w:hAnsi="Times New Roman" w:cs="Times New Roman"/>
          <w:b/>
          <w:bCs/>
          <w:sz w:val="28"/>
          <w:szCs w:val="28"/>
        </w:rPr>
        <w:t>Камышловского городского округа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680500">
        <w:rPr>
          <w:rFonts w:ascii="Times New Roman" w:hAnsi="Times New Roman" w:cs="Times New Roman"/>
          <w:b/>
          <w:bCs/>
          <w:sz w:val="28"/>
          <w:szCs w:val="28"/>
        </w:rPr>
        <w:t xml:space="preserve"> 08.08.2023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80500">
        <w:rPr>
          <w:rFonts w:ascii="Times New Roman" w:hAnsi="Times New Roman" w:cs="Times New Roman"/>
          <w:b/>
          <w:bCs/>
          <w:sz w:val="28"/>
          <w:szCs w:val="28"/>
        </w:rPr>
        <w:t>876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C0EFC" w14:textId="1C10D9AC" w:rsidR="007B7747" w:rsidRDefault="00680500" w:rsidP="007B77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747" w:rsidRPr="007B7747">
        <w:rPr>
          <w:rFonts w:ascii="Times New Roman" w:hAnsi="Times New Roman" w:cs="Times New Roman"/>
          <w:sz w:val="28"/>
          <w:szCs w:val="28"/>
        </w:rPr>
        <w:t xml:space="preserve"> </w:t>
      </w:r>
      <w:r w:rsidR="007B7747"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="007B7747"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7B7747"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14:paraId="3AA795A4" w14:textId="6F18B05D" w:rsidR="007B7747" w:rsidRDefault="007B7747" w:rsidP="007B77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A2481FB" w14:textId="77777777" w:rsidR="007B7747" w:rsidRDefault="007B7747" w:rsidP="007B77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1 пункта 8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59B4602" w14:textId="77777777" w:rsidR="007B7747" w:rsidRDefault="007B7747" w:rsidP="007B77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0D9B409" w14:textId="77777777" w:rsidR="007B7747" w:rsidRPr="00BC5C94" w:rsidRDefault="007B7747" w:rsidP="007B77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1ADC9A1C" w14:textId="6952B7A3" w:rsidR="007B7747" w:rsidRPr="00B7104F" w:rsidRDefault="007B7747" w:rsidP="007B77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дминистрацией Камышловского городского округа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1032B47F" w14:textId="6774C08F" w:rsidR="003E191E" w:rsidRDefault="003E191E" w:rsidP="007B77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1227E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370AF" w14:textId="04432E3A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59C0A88C" w14:textId="77777777" w:rsidR="00680500" w:rsidRPr="00B349A0" w:rsidRDefault="00680500" w:rsidP="00680500">
      <w:pPr>
        <w:pStyle w:val="a3"/>
        <w:pageBreakBefore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4F0EDBB9" w14:textId="77777777" w:rsidR="00680500" w:rsidRPr="00B349A0" w:rsidRDefault="00680500" w:rsidP="00680500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к постановлению администрации Камышловского городского округа</w:t>
      </w:r>
    </w:p>
    <w:p w14:paraId="08103262" w14:textId="77777777" w:rsidR="00680500" w:rsidRPr="00B349A0" w:rsidRDefault="00680500" w:rsidP="00680500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от ___________2024 № ______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27C1C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69700CB2" w14:textId="13EE7D1D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 w:rsidR="00680500">
        <w:rPr>
          <w:rFonts w:ascii="Times New Roman" w:hAnsi="Times New Roman" w:cs="Times New Roman"/>
          <w:b/>
          <w:bCs/>
          <w:sz w:val="28"/>
          <w:szCs w:val="28"/>
        </w:rPr>
        <w:t>08.08.2023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80500">
        <w:rPr>
          <w:rFonts w:ascii="Times New Roman" w:hAnsi="Times New Roman" w:cs="Times New Roman"/>
          <w:b/>
          <w:bCs/>
          <w:sz w:val="28"/>
          <w:szCs w:val="28"/>
        </w:rPr>
        <w:t>875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сертификатом»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52BFA9" w14:textId="228A2C30"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8F9721" w14:textId="6F73036F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5B7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B756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29EE76C9" w14:textId="77777777"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4FC540" w14:textId="77777777"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7BB541" w14:textId="29CDE1D0"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14:paraId="7CC2D09B" w14:textId="7C72C864"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5B7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B756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99EF387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70DBD5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72789D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46BE4B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6D1E2A" w14:textId="77777777" w:rsidR="009C421F" w:rsidRPr="00B349A0" w:rsidRDefault="009C421F" w:rsidP="009C421F">
      <w:pPr>
        <w:pStyle w:val="a3"/>
        <w:pageBreakBefore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C2B2BC4" w14:textId="77777777" w:rsidR="009C421F" w:rsidRPr="00B349A0" w:rsidRDefault="009C421F" w:rsidP="009C421F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к постановлению администрации Камышловского городского округа</w:t>
      </w:r>
    </w:p>
    <w:p w14:paraId="5F3AE2FB" w14:textId="77777777" w:rsidR="009C421F" w:rsidRPr="00B349A0" w:rsidRDefault="009C421F" w:rsidP="009C421F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от ___________2024 № ______</w:t>
      </w:r>
    </w:p>
    <w:p w14:paraId="55D84F23" w14:textId="77777777"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0C555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97F42FE" w14:textId="3AD41BCB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 w:rsidR="009C421F">
        <w:rPr>
          <w:rFonts w:ascii="Times New Roman" w:hAnsi="Times New Roman" w:cs="Times New Roman"/>
          <w:b/>
          <w:bCs/>
          <w:sz w:val="28"/>
          <w:szCs w:val="28"/>
        </w:rPr>
        <w:t>18.08.2023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C421F">
        <w:rPr>
          <w:rFonts w:ascii="Times New Roman" w:hAnsi="Times New Roman" w:cs="Times New Roman"/>
          <w:b/>
          <w:bCs/>
          <w:sz w:val="28"/>
          <w:szCs w:val="28"/>
        </w:rPr>
        <w:t>929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1239E072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9DC39" w14:textId="2D8363BB"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2681E" w14:textId="2F19AC88"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67406EE" w14:textId="39BAB790"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14:paraId="2645CD1A" w14:textId="2431EA0C"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14:paraId="4B0EC976" w14:textId="34ABEBBE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14:paraId="2B8D3B80" w14:textId="2E4BF697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14:paraId="4D5D613D" w14:textId="391E2110"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4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4"/>
      <w:r>
        <w:rPr>
          <w:rFonts w:ascii="Times New Roman" w:hAnsi="Times New Roman" w:cs="Times New Roman"/>
          <w:sz w:val="28"/>
          <w:szCs w:val="28"/>
        </w:rPr>
        <w:t>».</w:t>
      </w:r>
    </w:p>
    <w:p w14:paraId="40E82D08" w14:textId="3162A358"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14:paraId="30213053" w14:textId="6DE40C43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14:paraId="60B74EB7" w14:textId="50AD2056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13.07.2020 № 189-ФЗ «О государственном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14:paraId="1CBE73C9" w14:textId="3C9F85AC" w:rsidR="002559CD" w:rsidRPr="000E46EE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14:paraId="09DACC01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D0FE3C" w14:textId="77777777"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14F8635" w14:textId="77777777"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FACAC" w14:textId="77777777" w:rsidR="00A27C7D" w:rsidRPr="00B349A0" w:rsidRDefault="00A27C7D" w:rsidP="00A27C7D">
      <w:pPr>
        <w:pStyle w:val="a3"/>
        <w:pageBreakBefore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5E01EDF" w14:textId="77777777" w:rsidR="00A27C7D" w:rsidRPr="00B349A0" w:rsidRDefault="00A27C7D" w:rsidP="00A27C7D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к постановлению администрации Камышловского городского округа</w:t>
      </w:r>
    </w:p>
    <w:p w14:paraId="720D296D" w14:textId="77777777" w:rsidR="00A27C7D" w:rsidRPr="00B349A0" w:rsidRDefault="00A27C7D" w:rsidP="00A27C7D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B349A0">
        <w:rPr>
          <w:rFonts w:ascii="Times New Roman" w:hAnsi="Times New Roman" w:cs="Times New Roman"/>
          <w:sz w:val="26"/>
          <w:szCs w:val="26"/>
        </w:rPr>
        <w:t>от ___________2024 № ______</w:t>
      </w:r>
    </w:p>
    <w:p w14:paraId="2BF8D7DE" w14:textId="11D83C58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_</w:t>
      </w:r>
    </w:p>
    <w:p w14:paraId="047E2A0E" w14:textId="77777777"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01CB8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5FAC38B" w14:textId="2BCEDF9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 w:rsidR="00A27C7D">
        <w:rPr>
          <w:rFonts w:ascii="Times New Roman" w:hAnsi="Times New Roman" w:cs="Times New Roman"/>
          <w:b/>
          <w:bCs/>
          <w:sz w:val="28"/>
          <w:szCs w:val="28"/>
        </w:rPr>
        <w:t>01.09.2023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27C7D">
        <w:rPr>
          <w:rFonts w:ascii="Times New Roman" w:hAnsi="Times New Roman" w:cs="Times New Roman"/>
          <w:b/>
          <w:bCs/>
          <w:sz w:val="28"/>
          <w:szCs w:val="28"/>
        </w:rPr>
        <w:t>983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202C7959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E479D6" w14:textId="0D3F6F4C" w:rsidR="00745F79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65381A9B" w14:textId="266E1C35"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proofErr w:type="spellStart"/>
      <w:r w:rsidR="00A27C7D" w:rsidRPr="00A27C7D">
        <w:rPr>
          <w:rFonts w:ascii="Times New Roman" w:hAnsi="Times New Roman" w:cs="Times New Roman"/>
          <w:sz w:val="28"/>
          <w:szCs w:val="28"/>
          <w:u w:val="single"/>
        </w:rPr>
        <w:t>Камышловским</w:t>
      </w:r>
      <w:proofErr w:type="spellEnd"/>
      <w:r w:rsidR="00A27C7D" w:rsidRPr="00A27C7D">
        <w:rPr>
          <w:rFonts w:ascii="Times New Roman" w:hAnsi="Times New Roman" w:cs="Times New Roman"/>
          <w:sz w:val="28"/>
          <w:szCs w:val="28"/>
          <w:u w:val="single"/>
        </w:rPr>
        <w:t xml:space="preserve"> городским округом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A4BEC6" w14:textId="2C499614"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14:paraId="4D374ABF" w14:textId="35D14280"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2D87EE2" w14:textId="683C3A00"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commentRangeStart w:id="5"/>
      <w:r w:rsidRPr="006D1857">
        <w:rPr>
          <w:rFonts w:ascii="Times New Roman" w:hAnsi="Times New Roman" w:cs="Times New Roman"/>
          <w:sz w:val="28"/>
          <w:szCs w:val="28"/>
        </w:rPr>
        <w:t xml:space="preserve">автоматизированной/государственной </w:t>
      </w:r>
      <w:commentRangeEnd w:id="5"/>
      <w:r w:rsidRPr="006D1857">
        <w:rPr>
          <w:rStyle w:val="a7"/>
          <w:rFonts w:ascii="Times New Roman CYR" w:eastAsiaTheme="minorEastAsia" w:hAnsi="Times New Roman CYR"/>
          <w:lang w:eastAsia="ru-RU"/>
        </w:rPr>
        <w:commentReference w:id="5"/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A27C7D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F7FF5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система) с использованием усиленных квалифицированных электронных подписей.</w:t>
      </w:r>
      <w:r w:rsidR="00B26D97"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51F3E" w14:textId="0DC0BD70"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14:paraId="339C7E16" w14:textId="2F1F613C" w:rsidR="00A66B18" w:rsidRDefault="005402F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B1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14:paraId="61E20400" w14:textId="69788E3F" w:rsidR="00A66B18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B93F87" w:rsidRPr="00B93F87">
        <w:rPr>
          <w:rFonts w:ascii="Times New Roman" w:hAnsi="Times New Roman" w:cs="Times New Roman"/>
          <w:sz w:val="28"/>
          <w:szCs w:val="28"/>
        </w:rPr>
        <w:t>Финансовым управлением администрации Камышловского городского округа</w:t>
      </w:r>
      <w:r w:rsidR="00B93F87" w:rsidRPr="00B93F87">
        <w:rPr>
          <w:rFonts w:ascii="Times New Roman" w:hAnsi="Times New Roman" w:cs="Times New Roman"/>
          <w:i/>
          <w:sz w:val="28"/>
          <w:szCs w:val="28"/>
        </w:rPr>
        <w:t>.</w:t>
      </w:r>
      <w:r w:rsidRPr="00A02C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4BD19958" w14:textId="679DEDAE" w:rsidR="005402FD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14:paraId="07524F68" w14:textId="47808DCE"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B93F87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="00B93F87" w:rsidRPr="00B93F87">
        <w:rPr>
          <w:rFonts w:ascii="Times New Roman" w:hAnsi="Times New Roman" w:cs="Times New Roman"/>
          <w:sz w:val="28"/>
          <w:szCs w:val="28"/>
        </w:rPr>
        <w:t>Комитетом по образованию, культуре, спорту и делам молодежи администрации Камышловского городского округа</w:t>
      </w:r>
      <w:r w:rsidRPr="00B93F87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B93F87">
        <w:rPr>
          <w:rFonts w:ascii="Times New Roman" w:hAnsi="Times New Roman" w:cs="Times New Roman"/>
          <w:sz w:val="28"/>
          <w:szCs w:val="28"/>
        </w:rPr>
        <w:t>решения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="00A66B18"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A66B18" w:rsidRPr="00B93F87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7BBD0911" w14:textId="77777777"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0415929" w14:textId="7ACDC8B5" w:rsid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4325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618CE4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66E5D7" w14:textId="77777777"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A35E288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F093C4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D8B39A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2488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5BF6FC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D7A61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22B2A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C47FD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ABF4A4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8064C6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C45CDD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DA983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3F79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539A39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DEEF8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7EB25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342572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FFB4C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D21E6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FF610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4A9AF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D89B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F62DFC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D51F6" w14:textId="77777777"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Inlearno Office" w:date="2024-01-22T14:31:00Z" w:initials="IO">
    <w:p w14:paraId="2D990494" w14:textId="77777777" w:rsidR="00C41947" w:rsidRDefault="00C41947" w:rsidP="003F7FF5">
      <w:pPr>
        <w:pStyle w:val="a8"/>
        <w:ind w:firstLine="0"/>
        <w:jc w:val="left"/>
      </w:pPr>
      <w:r>
        <w:rPr>
          <w:rStyle w:val="a7"/>
        </w:rPr>
        <w:annotationRef/>
      </w:r>
      <w:r>
        <w:t>Выбрать в зависимости от статуса ИС Навигатор в вашем регионе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90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6812" w14:textId="77777777" w:rsidR="00C41947" w:rsidRDefault="00C41947" w:rsidP="00C2352F">
      <w:pPr>
        <w:spacing w:after="0" w:line="240" w:lineRule="auto"/>
      </w:pPr>
      <w:r>
        <w:separator/>
      </w:r>
    </w:p>
  </w:endnote>
  <w:endnote w:type="continuationSeparator" w:id="0">
    <w:p w14:paraId="17258E1A" w14:textId="77777777" w:rsidR="00C41947" w:rsidRDefault="00C4194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70E6" w14:textId="77777777" w:rsidR="00C41947" w:rsidRPr="00104A38" w:rsidRDefault="00C4194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74A2" w14:textId="77777777" w:rsidR="00C41947" w:rsidRDefault="00C41947" w:rsidP="00C2352F">
      <w:pPr>
        <w:spacing w:after="0" w:line="240" w:lineRule="auto"/>
      </w:pPr>
      <w:r>
        <w:separator/>
      </w:r>
    </w:p>
  </w:footnote>
  <w:footnote w:type="continuationSeparator" w:id="0">
    <w:p w14:paraId="16322F44" w14:textId="77777777" w:rsidR="00C41947" w:rsidRDefault="00C4194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20D0" w14:textId="77777777" w:rsidR="00C41947" w:rsidRDefault="00C419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23"/>
  </w:num>
  <w:num w:numId="5">
    <w:abstractNumId w:val="31"/>
  </w:num>
  <w:num w:numId="6">
    <w:abstractNumId w:val="32"/>
  </w:num>
  <w:num w:numId="7">
    <w:abstractNumId w:val="4"/>
  </w:num>
  <w:num w:numId="8">
    <w:abstractNumId w:val="18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21"/>
  </w:num>
  <w:num w:numId="15">
    <w:abstractNumId w:val="2"/>
  </w:num>
  <w:num w:numId="16">
    <w:abstractNumId w:val="37"/>
  </w:num>
  <w:num w:numId="17">
    <w:abstractNumId w:val="14"/>
  </w:num>
  <w:num w:numId="18">
    <w:abstractNumId w:val="10"/>
  </w:num>
  <w:num w:numId="19">
    <w:abstractNumId w:val="36"/>
  </w:num>
  <w:num w:numId="20">
    <w:abstractNumId w:val="3"/>
  </w:num>
  <w:num w:numId="21">
    <w:abstractNumId w:val="33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38"/>
  </w:num>
  <w:num w:numId="29">
    <w:abstractNumId w:val="29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5"/>
  </w:num>
  <w:num w:numId="35">
    <w:abstractNumId w:val="40"/>
  </w:num>
  <w:num w:numId="36">
    <w:abstractNumId w:val="30"/>
  </w:num>
  <w:num w:numId="37">
    <w:abstractNumId w:val="39"/>
  </w:num>
  <w:num w:numId="38">
    <w:abstractNumId w:val="20"/>
  </w:num>
  <w:num w:numId="39">
    <w:abstractNumId w:val="27"/>
  </w:num>
  <w:num w:numId="40">
    <w:abstractNumId w:val="25"/>
  </w:num>
  <w:num w:numId="41">
    <w:abstractNumId w:val="0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728E2"/>
    <w:rsid w:val="00094C8E"/>
    <w:rsid w:val="000B5B34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79F9"/>
    <w:rsid w:val="00426434"/>
    <w:rsid w:val="0043250A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B7569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80500"/>
    <w:rsid w:val="006A5F17"/>
    <w:rsid w:val="006B6DA1"/>
    <w:rsid w:val="006C2726"/>
    <w:rsid w:val="006D1857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B7747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364F"/>
    <w:rsid w:val="009C421F"/>
    <w:rsid w:val="009E1A0F"/>
    <w:rsid w:val="009E4FCA"/>
    <w:rsid w:val="00A00E82"/>
    <w:rsid w:val="00A02634"/>
    <w:rsid w:val="00A04DE3"/>
    <w:rsid w:val="00A16CEA"/>
    <w:rsid w:val="00A27C7D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349A0"/>
    <w:rsid w:val="00B472AF"/>
    <w:rsid w:val="00B66977"/>
    <w:rsid w:val="00B7104F"/>
    <w:rsid w:val="00B82553"/>
    <w:rsid w:val="00B82640"/>
    <w:rsid w:val="00B875AE"/>
    <w:rsid w:val="00B93F87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41947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4672A"/>
    <w:rsid w:val="00D6256D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471E"/>
    <w:rsid w:val="00EC74F6"/>
    <w:rsid w:val="00ED00DF"/>
    <w:rsid w:val="00ED29CA"/>
    <w:rsid w:val="00EE147A"/>
    <w:rsid w:val="00EE75E5"/>
    <w:rsid w:val="00EE7CAD"/>
    <w:rsid w:val="00EF10B9"/>
    <w:rsid w:val="00EF264D"/>
    <w:rsid w:val="00F02DA0"/>
    <w:rsid w:val="00F06D43"/>
    <w:rsid w:val="00F17251"/>
    <w:rsid w:val="00F1763B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character" w:customStyle="1" w:styleId="12">
    <w:name w:val="Основной шрифт абзаца1"/>
    <w:rsid w:val="00EF10B9"/>
  </w:style>
  <w:style w:type="paragraph" w:customStyle="1" w:styleId="13">
    <w:name w:val="Обычный1"/>
    <w:rsid w:val="00EF10B9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F40A-BAB2-44CE-9E56-B51FFCE0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37</Pages>
  <Words>7536</Words>
  <Characters>42957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9</cp:revision>
  <cp:lastPrinted>2024-01-29T10:32:00Z</cp:lastPrinted>
  <dcterms:created xsi:type="dcterms:W3CDTF">2024-01-29T09:07:00Z</dcterms:created>
  <dcterms:modified xsi:type="dcterms:W3CDTF">2024-01-30T05:35:00Z</dcterms:modified>
</cp:coreProperties>
</file>