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43" w:rsidRPr="006D6543" w:rsidRDefault="006D6543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4F0D10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543" w:rsidRPr="004E6570" w:rsidRDefault="006D6543" w:rsidP="006C0161">
      <w:pPr>
        <w:pStyle w:val="ConsPlusNormal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6D6543" w:rsidRPr="004E6570" w:rsidRDefault="006D6543" w:rsidP="006C0161">
      <w:pPr>
        <w:pStyle w:val="ConsPlusNormal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C68C1" w:rsidRPr="004E6570" w:rsidRDefault="007C68C1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8C1" w:rsidRPr="004E6570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570">
        <w:rPr>
          <w:rFonts w:ascii="Times New Roman" w:hAnsi="Times New Roman" w:cs="Times New Roman"/>
          <w:sz w:val="28"/>
          <w:szCs w:val="28"/>
        </w:rPr>
        <w:t xml:space="preserve">от </w:t>
      </w:r>
      <w:r w:rsidR="004E6570">
        <w:rPr>
          <w:rFonts w:ascii="Times New Roman" w:hAnsi="Times New Roman" w:cs="Times New Roman"/>
          <w:sz w:val="28"/>
          <w:szCs w:val="28"/>
        </w:rPr>
        <w:t>03.04.2018</w:t>
      </w:r>
      <w:r w:rsidR="007C68C1" w:rsidRPr="004E6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570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E6570">
        <w:rPr>
          <w:rFonts w:ascii="Times New Roman" w:hAnsi="Times New Roman" w:cs="Times New Roman"/>
          <w:sz w:val="28"/>
          <w:szCs w:val="28"/>
        </w:rPr>
        <w:t xml:space="preserve"> </w:t>
      </w:r>
      <w:r w:rsidR="004E6570">
        <w:rPr>
          <w:rFonts w:ascii="Times New Roman" w:hAnsi="Times New Roman" w:cs="Times New Roman"/>
          <w:sz w:val="28"/>
          <w:szCs w:val="28"/>
        </w:rPr>
        <w:t>288</w:t>
      </w:r>
    </w:p>
    <w:p w:rsidR="006D6543" w:rsidRPr="004E6570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570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6D6543" w:rsidRPr="006D6543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70" w:rsidRDefault="006D6543" w:rsidP="006C0161">
      <w:pPr>
        <w:pStyle w:val="ConsPlusNormal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D7123">
        <w:rPr>
          <w:rFonts w:ascii="Times New Roman" w:hAnsi="Times New Roman" w:cs="Times New Roman"/>
          <w:b/>
          <w:i/>
          <w:sz w:val="28"/>
          <w:szCs w:val="28"/>
        </w:rPr>
        <w:t>Об утверждении Примерного положения об оплате труда работников муниципальных бюджетных и автономных</w:t>
      </w:r>
      <w:r w:rsidR="005D712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</w:t>
      </w:r>
      <w:r w:rsidR="005D7123" w:rsidRPr="005D7123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5D7123">
        <w:rPr>
          <w:rFonts w:ascii="Times New Roman" w:hAnsi="Times New Roman" w:cs="Times New Roman"/>
          <w:b/>
          <w:i/>
          <w:sz w:val="28"/>
          <w:szCs w:val="28"/>
        </w:rPr>
        <w:t xml:space="preserve"> в сфере</w:t>
      </w:r>
      <w:r w:rsidRPr="005D7123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Камышловского городского округа, </w:t>
      </w:r>
    </w:p>
    <w:p w:rsidR="004E6570" w:rsidRDefault="006D6543" w:rsidP="006C0161">
      <w:pPr>
        <w:pStyle w:val="ConsPlusNormal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123">
        <w:rPr>
          <w:rFonts w:ascii="Times New Roman" w:hAnsi="Times New Roman" w:cs="Times New Roman"/>
          <w:b/>
          <w:i/>
          <w:sz w:val="28"/>
          <w:szCs w:val="28"/>
        </w:rPr>
        <w:t>в отношении которых Комитет по образованию, культуре, спорту</w:t>
      </w:r>
    </w:p>
    <w:p w:rsidR="006D6543" w:rsidRPr="005D7123" w:rsidRDefault="006D6543" w:rsidP="006C0161">
      <w:pPr>
        <w:pStyle w:val="ConsPlusNormal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123">
        <w:rPr>
          <w:rFonts w:ascii="Times New Roman" w:hAnsi="Times New Roman" w:cs="Times New Roman"/>
          <w:b/>
          <w:i/>
          <w:sz w:val="28"/>
          <w:szCs w:val="28"/>
        </w:rPr>
        <w:t xml:space="preserve"> и делам молодежи администрации Камышловского городского округа осуществляет функции и полномочия учредителя</w:t>
      </w:r>
    </w:p>
    <w:bookmarkEnd w:id="0"/>
    <w:p w:rsidR="005D7123" w:rsidRDefault="005D7123" w:rsidP="006C016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70" w:rsidRPr="005D7123" w:rsidRDefault="004E6570" w:rsidP="006C016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43" w:rsidRPr="00C565C1" w:rsidRDefault="006D6543" w:rsidP="006C01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 («Российская </w:t>
      </w:r>
      <w:r w:rsidR="005D7123">
        <w:rPr>
          <w:rFonts w:ascii="Times New Roman" w:hAnsi="Times New Roman" w:cs="Times New Roman"/>
          <w:sz w:val="28"/>
          <w:szCs w:val="28"/>
        </w:rPr>
        <w:t>газета от 31.12.2001 г. № 256)</w:t>
      </w:r>
      <w:r w:rsidRPr="006D6543">
        <w:rPr>
          <w:rFonts w:ascii="Times New Roman" w:hAnsi="Times New Roman" w:cs="Times New Roman"/>
          <w:sz w:val="28"/>
          <w:szCs w:val="28"/>
        </w:rPr>
        <w:t>,</w:t>
      </w:r>
      <w:r w:rsidR="005D712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18 октября 2017 г. № 779-ПП «Об утверждении примерного положения об оплате труда работников государственных бюджетных и автономных профессиональных образовательных организаций Свердловской области, в отношении которых Министерство культуры Свердловской области</w:t>
      </w:r>
      <w:r w:rsidR="009A4E09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учредителя»,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684240">
        <w:rPr>
          <w:rFonts w:ascii="Times New Roman" w:hAnsi="Times New Roman" w:cs="Times New Roman"/>
          <w:sz w:val="28"/>
          <w:szCs w:val="28"/>
        </w:rPr>
        <w:t>8</w:t>
      </w:r>
      <w:r w:rsidR="009A4E09">
        <w:rPr>
          <w:rFonts w:ascii="Times New Roman" w:hAnsi="Times New Roman" w:cs="Times New Roman"/>
          <w:sz w:val="28"/>
          <w:szCs w:val="28"/>
        </w:rPr>
        <w:t xml:space="preserve"> год», утвержденными решением Российской трехсторонней комиссии по регулированию социально-трудовых отношений от 2</w:t>
      </w:r>
      <w:r w:rsidR="00596150">
        <w:rPr>
          <w:rFonts w:ascii="Times New Roman" w:hAnsi="Times New Roman" w:cs="Times New Roman"/>
          <w:sz w:val="28"/>
          <w:szCs w:val="28"/>
        </w:rPr>
        <w:t>2</w:t>
      </w:r>
      <w:r w:rsidR="009A4E09">
        <w:rPr>
          <w:rFonts w:ascii="Times New Roman" w:hAnsi="Times New Roman" w:cs="Times New Roman"/>
          <w:sz w:val="28"/>
          <w:szCs w:val="28"/>
        </w:rPr>
        <w:t>.12.201</w:t>
      </w:r>
      <w:r w:rsidR="00596150">
        <w:rPr>
          <w:rFonts w:ascii="Times New Roman" w:hAnsi="Times New Roman" w:cs="Times New Roman"/>
          <w:sz w:val="28"/>
          <w:szCs w:val="28"/>
        </w:rPr>
        <w:t>7</w:t>
      </w:r>
      <w:r w:rsidR="009A4E09">
        <w:rPr>
          <w:rFonts w:ascii="Times New Roman" w:hAnsi="Times New Roman" w:cs="Times New Roman"/>
          <w:sz w:val="28"/>
          <w:szCs w:val="28"/>
        </w:rPr>
        <w:t xml:space="preserve">, протокол №11,  </w:t>
      </w:r>
      <w:r w:rsidRPr="006D654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9A4E09">
        <w:rPr>
          <w:rFonts w:ascii="Times New Roman" w:hAnsi="Times New Roman" w:cs="Times New Roman"/>
          <w:sz w:val="28"/>
          <w:szCs w:val="28"/>
        </w:rPr>
        <w:t>системы</w:t>
      </w:r>
      <w:r w:rsidRPr="006D6543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бюджетных и автономных </w:t>
      </w:r>
      <w:r w:rsidR="009A4E0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сфере </w:t>
      </w:r>
      <w:r w:rsidRPr="006D6543">
        <w:rPr>
          <w:rFonts w:ascii="Times New Roman" w:hAnsi="Times New Roman" w:cs="Times New Roman"/>
          <w:sz w:val="28"/>
          <w:szCs w:val="28"/>
        </w:rPr>
        <w:t>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учредителя, глава</w:t>
      </w:r>
      <w:r w:rsidR="00DC2A1C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</w:t>
      </w:r>
    </w:p>
    <w:p w:rsidR="006D6543" w:rsidRPr="009A4E09" w:rsidRDefault="006D6543" w:rsidP="006C016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0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001DB7" w:rsidRDefault="00001DB7" w:rsidP="006C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4E09" w:rsidRPr="009A4E09">
        <w:rPr>
          <w:rFonts w:ascii="Times New Roman" w:hAnsi="Times New Roman" w:cs="Times New Roman"/>
          <w:sz w:val="28"/>
          <w:szCs w:val="28"/>
        </w:rPr>
        <w:t>Примерно</w:t>
      </w:r>
      <w:r w:rsidR="009A4E09">
        <w:rPr>
          <w:rFonts w:ascii="Times New Roman" w:hAnsi="Times New Roman" w:cs="Times New Roman"/>
          <w:sz w:val="28"/>
          <w:szCs w:val="28"/>
        </w:rPr>
        <w:t>е положение</w:t>
      </w:r>
      <w:r w:rsidR="009A4E09" w:rsidRPr="009A4E0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образовательных организаций в сфере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01DB7" w:rsidRPr="00001DB7" w:rsidRDefault="00001DB7" w:rsidP="00FB7698">
      <w:pPr>
        <w:pStyle w:val="ConsPlusNormal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B7">
        <w:rPr>
          <w:rFonts w:ascii="Times New Roman" w:hAnsi="Times New Roman" w:cs="Times New Roman"/>
          <w:sz w:val="28"/>
          <w:szCs w:val="28"/>
        </w:rPr>
        <w:t>Комитет</w:t>
      </w:r>
      <w:r w:rsidR="0008626C">
        <w:rPr>
          <w:rFonts w:ascii="Times New Roman" w:hAnsi="Times New Roman" w:cs="Times New Roman"/>
          <w:sz w:val="28"/>
          <w:szCs w:val="28"/>
        </w:rPr>
        <w:t>у</w:t>
      </w:r>
      <w:r w:rsidRPr="00001DB7">
        <w:rPr>
          <w:rFonts w:ascii="Times New Roman" w:hAnsi="Times New Roman" w:cs="Times New Roman"/>
          <w:sz w:val="28"/>
          <w:szCs w:val="28"/>
        </w:rPr>
        <w:t xml:space="preserve"> по образованию, ку</w:t>
      </w:r>
      <w:r w:rsidR="00532A78">
        <w:rPr>
          <w:rFonts w:ascii="Times New Roman" w:hAnsi="Times New Roman" w:cs="Times New Roman"/>
          <w:sz w:val="28"/>
          <w:szCs w:val="28"/>
        </w:rPr>
        <w:t xml:space="preserve">льтуре, спорту и делам молодежи </w:t>
      </w:r>
      <w:r w:rsidRPr="00001DB7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="00086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626C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="0008626C">
        <w:rPr>
          <w:rFonts w:ascii="Times New Roman" w:hAnsi="Times New Roman" w:cs="Times New Roman"/>
          <w:sz w:val="28"/>
          <w:szCs w:val="28"/>
        </w:rPr>
        <w:t xml:space="preserve"> А.А.) обеспечить </w:t>
      </w:r>
      <w:r w:rsidR="00483924">
        <w:rPr>
          <w:rFonts w:ascii="Times New Roman" w:hAnsi="Times New Roman" w:cs="Times New Roman"/>
          <w:sz w:val="28"/>
          <w:szCs w:val="28"/>
        </w:rPr>
        <w:t xml:space="preserve">проведение в </w:t>
      </w:r>
      <w:r w:rsidR="00483924" w:rsidRPr="00001DB7">
        <w:rPr>
          <w:rFonts w:ascii="Times New Roman" w:hAnsi="Times New Roman" w:cs="Times New Roman"/>
          <w:sz w:val="28"/>
          <w:szCs w:val="28"/>
        </w:rPr>
        <w:t>муниципальных</w:t>
      </w:r>
      <w:r w:rsidR="00483924" w:rsidRPr="00483924">
        <w:rPr>
          <w:rFonts w:ascii="Times New Roman" w:hAnsi="Times New Roman" w:cs="Times New Roman"/>
          <w:sz w:val="28"/>
          <w:szCs w:val="28"/>
        </w:rPr>
        <w:t xml:space="preserve"> бюджетных и автономных образовательных организаций в сфере культуры Камышловского городского </w:t>
      </w:r>
      <w:r w:rsidR="00483924" w:rsidRPr="00483924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483924">
        <w:rPr>
          <w:rFonts w:ascii="Times New Roman" w:hAnsi="Times New Roman" w:cs="Times New Roman"/>
          <w:sz w:val="28"/>
          <w:szCs w:val="28"/>
        </w:rPr>
        <w:t>, в отношении которых Комитет</w:t>
      </w:r>
      <w:r w:rsidR="00483924" w:rsidRPr="00483924">
        <w:rPr>
          <w:rFonts w:ascii="Times New Roman" w:hAnsi="Times New Roman" w:cs="Times New Roman"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="00483924" w:rsidRPr="00483924">
        <w:rPr>
          <w:rFonts w:ascii="Times New Roman" w:hAnsi="Times New Roman" w:cs="Times New Roman"/>
          <w:sz w:val="28"/>
          <w:szCs w:val="28"/>
        </w:rPr>
        <w:t>осуществляет</w:t>
      </w:r>
      <w:r w:rsidRPr="00001DB7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483924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связанных с изменением существенных условий оплаты труда.</w:t>
      </w:r>
    </w:p>
    <w:p w:rsidR="006D6543" w:rsidRPr="006D6543" w:rsidRDefault="00001DB7" w:rsidP="00FB7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Камышловского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D6543" w:rsidRPr="006D6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D6543" w:rsidRPr="006D654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2029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образовательных учреждений в сфере культуры Камышловского городского округа»</w:t>
      </w:r>
    </w:p>
    <w:p w:rsidR="006D6543" w:rsidRPr="006D6543" w:rsidRDefault="00532A78" w:rsidP="006C01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570">
        <w:rPr>
          <w:rFonts w:ascii="Times New Roman" w:hAnsi="Times New Roman" w:cs="Times New Roman"/>
          <w:sz w:val="28"/>
          <w:szCs w:val="28"/>
        </w:rPr>
        <w:t>. Настоящее п</w:t>
      </w:r>
      <w:r w:rsidR="006D6543" w:rsidRPr="006D6543">
        <w:rPr>
          <w:rFonts w:ascii="Times New Roman" w:hAnsi="Times New Roman" w:cs="Times New Roman"/>
          <w:sz w:val="28"/>
          <w:szCs w:val="28"/>
        </w:rPr>
        <w:t>остановление опубликовать на «Официальном сайте Камышловского городского округа» (www.gorod-kamyshlov.ru).</w:t>
      </w:r>
    </w:p>
    <w:p w:rsidR="006D6543" w:rsidRPr="006D6543" w:rsidRDefault="00532A78" w:rsidP="006C0161">
      <w:pPr>
        <w:pStyle w:val="ConsPlusNormal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543" w:rsidRPr="006D65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по образованию, культуре, спорту и делам молодежи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Мишенькину </w:t>
      </w:r>
      <w:r w:rsidR="006D6543" w:rsidRPr="006D6543">
        <w:rPr>
          <w:rFonts w:ascii="Times New Roman" w:hAnsi="Times New Roman" w:cs="Times New Roman"/>
          <w:sz w:val="28"/>
          <w:szCs w:val="28"/>
        </w:rPr>
        <w:t>А.А.</w:t>
      </w:r>
    </w:p>
    <w:p w:rsidR="006D6543" w:rsidRPr="006D6543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543" w:rsidRPr="006D6543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543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70" w:rsidRPr="006D6543" w:rsidRDefault="004E6570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543" w:rsidRPr="006D6543" w:rsidRDefault="00532A78" w:rsidP="006C01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6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543" w:rsidRPr="006D654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D6543" w:rsidRPr="006D6543">
        <w:rPr>
          <w:rFonts w:ascii="Times New Roman" w:hAnsi="Times New Roman" w:cs="Times New Roman"/>
          <w:sz w:val="28"/>
          <w:szCs w:val="28"/>
        </w:rPr>
        <w:t xml:space="preserve"> городского округа                </w:t>
      </w:r>
      <w:r w:rsidR="004E65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6543" w:rsidRPr="006D6543">
        <w:rPr>
          <w:rFonts w:ascii="Times New Roman" w:hAnsi="Times New Roman" w:cs="Times New Roman"/>
          <w:sz w:val="28"/>
          <w:szCs w:val="28"/>
        </w:rPr>
        <w:t>А.В.</w:t>
      </w:r>
      <w:r w:rsidR="004E6570">
        <w:rPr>
          <w:rFonts w:ascii="Times New Roman" w:hAnsi="Times New Roman" w:cs="Times New Roman"/>
          <w:sz w:val="28"/>
          <w:szCs w:val="28"/>
        </w:rPr>
        <w:t xml:space="preserve"> </w:t>
      </w:r>
      <w:r w:rsidR="006D6543" w:rsidRPr="006D6543">
        <w:rPr>
          <w:rFonts w:ascii="Times New Roman" w:hAnsi="Times New Roman" w:cs="Times New Roman"/>
          <w:sz w:val="28"/>
          <w:szCs w:val="28"/>
        </w:rPr>
        <w:t>Половников</w:t>
      </w:r>
    </w:p>
    <w:p w:rsidR="006D6543" w:rsidRPr="006D6543" w:rsidRDefault="006D6543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DB7" w:rsidRDefault="00001DB7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532A78" w:rsidRDefault="00532A78" w:rsidP="004E6570">
      <w:pPr>
        <w:pStyle w:val="ConsPlusNormal"/>
        <w:ind w:firstLine="51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A78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F9019E" w:rsidRPr="006D6543" w:rsidRDefault="00532A78" w:rsidP="004E657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F9019E" w:rsidRPr="006D6543" w:rsidRDefault="00532A78" w:rsidP="004E657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F9019E" w:rsidRPr="006D6543" w:rsidRDefault="00F9019E" w:rsidP="004E657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от </w:t>
      </w:r>
      <w:r w:rsidR="004E6570">
        <w:rPr>
          <w:rFonts w:ascii="Times New Roman" w:hAnsi="Times New Roman" w:cs="Times New Roman"/>
          <w:sz w:val="28"/>
          <w:szCs w:val="28"/>
        </w:rPr>
        <w:t xml:space="preserve">03.04.2018 года </w:t>
      </w:r>
      <w:r w:rsidR="00535912">
        <w:rPr>
          <w:rFonts w:ascii="Times New Roman" w:hAnsi="Times New Roman" w:cs="Times New Roman"/>
          <w:sz w:val="28"/>
          <w:szCs w:val="28"/>
        </w:rPr>
        <w:t>№</w:t>
      </w:r>
      <w:r w:rsidR="004E6570">
        <w:rPr>
          <w:rFonts w:ascii="Times New Roman" w:hAnsi="Times New Roman" w:cs="Times New Roman"/>
          <w:sz w:val="28"/>
          <w:szCs w:val="28"/>
        </w:rPr>
        <w:t xml:space="preserve"> 288</w:t>
      </w:r>
    </w:p>
    <w:p w:rsidR="00F9019E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570" w:rsidRPr="006D6543" w:rsidRDefault="004E6570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D6543">
        <w:rPr>
          <w:rFonts w:ascii="Times New Roman" w:hAnsi="Times New Roman" w:cs="Times New Roman"/>
          <w:sz w:val="28"/>
          <w:szCs w:val="28"/>
        </w:rPr>
        <w:t>ПРИМЕРНОЕ ПОЛОЖЕНИЕ</w:t>
      </w:r>
      <w:r w:rsidR="004A0651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4A06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6543">
        <w:rPr>
          <w:rFonts w:ascii="Times New Roman" w:hAnsi="Times New Roman" w:cs="Times New Roman"/>
          <w:sz w:val="28"/>
          <w:szCs w:val="28"/>
        </w:rPr>
        <w:t>БЮДЖЕТНЫХ</w:t>
      </w:r>
      <w:r w:rsidR="004A0651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И АВТОНОМНЫХ ОБРАЗОВАТЕЛЬНЫХ ОРГАНИЗАЦИЙ</w:t>
      </w:r>
      <w:r w:rsidR="004A0651">
        <w:rPr>
          <w:rFonts w:ascii="Times New Roman" w:hAnsi="Times New Roman" w:cs="Times New Roman"/>
          <w:sz w:val="28"/>
          <w:szCs w:val="28"/>
        </w:rPr>
        <w:t xml:space="preserve"> В СФЕРЕ КУЛЬТУРЫ КАМЫШЛОВСКОГО ГОРОДСКОГО ОКРУГА</w:t>
      </w:r>
      <w:r w:rsidRPr="006D6543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4A0651">
        <w:rPr>
          <w:rFonts w:ascii="Times New Roman" w:hAnsi="Times New Roman" w:cs="Times New Roman"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  <w:r w:rsidRPr="006D6543">
        <w:rPr>
          <w:rFonts w:ascii="Times New Roman" w:hAnsi="Times New Roman" w:cs="Times New Roman"/>
          <w:sz w:val="28"/>
          <w:szCs w:val="28"/>
        </w:rPr>
        <w:t>ОСУЩЕСТВЛЯЕТ ФУНКЦИИ</w:t>
      </w:r>
      <w:r w:rsidR="004A0651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И ПОЛНОМОЧИЯ УЧРЕДИТЕЛЯ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F4E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1. Примерное положение применяется при исчислении заработной платы работников </w:t>
      </w:r>
      <w:r w:rsidR="00535912" w:rsidRPr="00535912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образовательных организаций в сфере культуры Камышловского городского округа, в отношении которых Комитет по образованию, культуре, спорту и делам молодежи администрации Камышловского городского округа осуществляет функции и полномочия учредителя </w:t>
      </w:r>
      <w:r w:rsidRPr="006D6543">
        <w:rPr>
          <w:rFonts w:ascii="Times New Roman" w:hAnsi="Times New Roman" w:cs="Times New Roman"/>
          <w:sz w:val="28"/>
          <w:szCs w:val="28"/>
        </w:rPr>
        <w:t>(далее - образова</w:t>
      </w:r>
      <w:r w:rsidR="00F96F4E">
        <w:rPr>
          <w:rFonts w:ascii="Times New Roman" w:hAnsi="Times New Roman" w:cs="Times New Roman"/>
          <w:sz w:val="28"/>
          <w:szCs w:val="28"/>
        </w:rPr>
        <w:t>тельные организации).</w:t>
      </w:r>
    </w:p>
    <w:p w:rsidR="00F96F4E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2. Приме</w:t>
      </w:r>
      <w:r w:rsidR="00F96F4E">
        <w:rPr>
          <w:rFonts w:ascii="Times New Roman" w:hAnsi="Times New Roman" w:cs="Times New Roman"/>
          <w:sz w:val="28"/>
          <w:szCs w:val="28"/>
        </w:rPr>
        <w:t>рное положение включает в себя: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минимальные размеры окладов (должностных окладов) работников образовательных организаций;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перечень, условия и порядок осуществления выплат компенсационного и стимулирующего характера;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условия оплаты труда заместителей</w:t>
      </w:r>
      <w:r w:rsidR="00D46D8A" w:rsidRPr="00D46D8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D46D8A" w:rsidRPr="00D46D8A">
        <w:t xml:space="preserve"> </w:t>
      </w:r>
      <w:r w:rsidR="00D46D8A" w:rsidRPr="00D46D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D6543">
        <w:rPr>
          <w:rFonts w:ascii="Times New Roman" w:hAnsi="Times New Roman" w:cs="Times New Roman"/>
          <w:sz w:val="28"/>
          <w:szCs w:val="28"/>
        </w:rPr>
        <w:t xml:space="preserve"> и главного бухгалтера.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3. Заработная плата работникам образовательных организаций устанавливается трудовыми договорами в соответствии с действующими в образовательных организациях системами оплаты труда. Системы оплаты труда в образовательных организациях устанавливаются локальными нормативными актами, принятыми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содержащими нормы трудового права, настоящим Примерным положением, коллективными договорами, соглашениями.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4. Условия оплаты труда, включая размер оклада (должностного оклада) работника образовательной организации, выплаты компенсационного и стимулирующего характера являются обязательными для включения в трудовой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договор.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5. Выплаты компенсационного характера работникам образовательной организации устанавливаются в соответствии с </w:t>
      </w:r>
      <w:hyperlink r:id="rId9" w:history="1">
        <w:r w:rsidRPr="00B0341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(должностным окладам), ставкам заработной платы работников образовательных организаций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 образовательных организаций при наличии оснований для их выплаты в пределах фонда оплаты труда образовательной организации, утвержденного на соответствующий финансовый год.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6. Выплаты стимулирующего характера работникам образовательных организаций устанавливаются в соответствии с </w:t>
      </w:r>
      <w:hyperlink r:id="rId10" w:history="1">
        <w:r w:rsidRPr="009906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906F9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7. Обязательными условиями для осуществления выплат стимулирующего характера являются: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успешное и добросовестное исполнение профессиональных и должностных обязанностей работниками образовательных организаций в соответствующем периоде;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участие в течение соответствующего периода в выполнении важных работ, мероприятий.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8. Размер выплат стимулирующего характера определяется образовательными организациями с учетом разрабатываемых показателей (критериев) оценки эффективности труда работников образовательных организаций.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9. Показатели (критерии) оценки эффективности труда устанавливаются коллективными договорами, соглашениями и локальными нормативными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актами и отражают количественную и (или) качественную оценку трудовой деятельности работников образовательных организаций.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9906F9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Фонд оплаты труда работников образовательных организаций формируется</w:t>
      </w:r>
      <w:r w:rsidR="009906F9">
        <w:rPr>
          <w:rFonts w:ascii="Times New Roman" w:hAnsi="Times New Roman" w:cs="Times New Roman"/>
          <w:sz w:val="28"/>
          <w:szCs w:val="28"/>
        </w:rPr>
        <w:t xml:space="preserve"> </w:t>
      </w:r>
      <w:r w:rsidR="00DE270F">
        <w:rPr>
          <w:rFonts w:ascii="Times New Roman" w:hAnsi="Times New Roman" w:cs="Times New Roman"/>
          <w:sz w:val="28"/>
          <w:szCs w:val="28"/>
        </w:rPr>
        <w:t>на календарный год исходя из объема лимитов бюджетных обязательств бюджета Камышловского городского округа на предоставление образовательными организациями субсидий на финансовое обеспечение выполнения ими муниципального задания и средств, поступающих от приносящей доход деятельности.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образовательной организации устанавливается </w:t>
      </w:r>
      <w:r w:rsidR="00F96F4E">
        <w:rPr>
          <w:rFonts w:ascii="Times New Roman" w:hAnsi="Times New Roman" w:cs="Times New Roman"/>
          <w:sz w:val="28"/>
          <w:szCs w:val="28"/>
        </w:rPr>
        <w:t>Комитетом</w:t>
      </w:r>
      <w:r w:rsidR="00F96F4E" w:rsidRPr="00F96F4E">
        <w:rPr>
          <w:rFonts w:ascii="Times New Roman" w:hAnsi="Times New Roman" w:cs="Times New Roman"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утверждается Приказом </w:t>
      </w:r>
      <w:r w:rsidR="003D0413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6D6543">
        <w:rPr>
          <w:rFonts w:ascii="Times New Roman" w:hAnsi="Times New Roman" w:cs="Times New Roman"/>
          <w:sz w:val="28"/>
          <w:szCs w:val="28"/>
        </w:rPr>
        <w:t>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Объем средств на выплаты стимулирующего характера в составе фонда оплаты труда образовательной организации должен составлять не менее 20 процентов.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Объем средств на оплату труда работников образовательных организаций может быть уменьшен только при условии уменьшения объема предоставляемых ими </w:t>
      </w:r>
      <w:r w:rsidR="003D0413">
        <w:rPr>
          <w:rFonts w:ascii="Times New Roman" w:hAnsi="Times New Roman" w:cs="Times New Roman"/>
          <w:sz w:val="28"/>
          <w:szCs w:val="28"/>
        </w:rPr>
        <w:t>муниципальных</w:t>
      </w:r>
      <w:r w:rsidRPr="006D654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 xml:space="preserve">. </w:t>
      </w:r>
      <w:r w:rsidR="00A759BC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образовательных организаций утверждается руководителем по согласованию с </w:t>
      </w:r>
      <w:r w:rsidR="00A759BC" w:rsidRPr="00A759BC">
        <w:rPr>
          <w:rFonts w:ascii="Times New Roman" w:hAnsi="Times New Roman" w:cs="Times New Roman"/>
          <w:sz w:val="28"/>
          <w:szCs w:val="28"/>
        </w:rPr>
        <w:t>Комитет</w:t>
      </w:r>
      <w:r w:rsidR="00A759BC">
        <w:rPr>
          <w:rFonts w:ascii="Times New Roman" w:hAnsi="Times New Roman" w:cs="Times New Roman"/>
          <w:sz w:val="28"/>
          <w:szCs w:val="28"/>
        </w:rPr>
        <w:t>ом</w:t>
      </w:r>
      <w:r w:rsidR="00A759BC" w:rsidRPr="00A759BC">
        <w:rPr>
          <w:rFonts w:ascii="Times New Roman" w:hAnsi="Times New Roman" w:cs="Times New Roman"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</w:t>
      </w:r>
      <w:r w:rsidR="00A759BC">
        <w:rPr>
          <w:rFonts w:ascii="Times New Roman" w:hAnsi="Times New Roman" w:cs="Times New Roman"/>
          <w:sz w:val="28"/>
          <w:szCs w:val="28"/>
        </w:rPr>
        <w:t>, в пределах утвержденного на соответствующий финансовый год фонда оплаты труда и плановых объемов привлечения внебюджетных средств на выплату заработной платы.</w:t>
      </w:r>
    </w:p>
    <w:p w:rsidR="00627552" w:rsidRDefault="00F9019E" w:rsidP="00627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Должности работников, включаемые в штатное расписание образовательной организации, должны определяться в соответствии с уставом образовательной организации и соответствовать Единому квалификационному </w:t>
      </w:r>
      <w:hyperlink r:id="rId11" w:history="1">
        <w:r w:rsidRPr="003D0413">
          <w:rPr>
            <w:rFonts w:ascii="Times New Roman" w:hAnsi="Times New Roman" w:cs="Times New Roman"/>
            <w:sz w:val="28"/>
            <w:szCs w:val="28"/>
          </w:rPr>
          <w:t>справочнику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(раздел "Квалификационные характеристики должностей работников образования"), утвержденному 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Единому тарифно-квалификационному справочнику работ и профессий рабочих, действующему на территории Российской Федерации, в </w:t>
      </w:r>
    </w:p>
    <w:p w:rsidR="00627552" w:rsidRDefault="00627552" w:rsidP="00627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27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6710F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10F9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 xml:space="preserve">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на предприятиях и в организациях, расположенных на территории России", и </w:t>
      </w:r>
      <w:hyperlink r:id="rId13" w:history="1">
        <w:r w:rsidRPr="006710F9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2. УСЛОВИЯ ОПРЕДЕЛЕНИЯ ОПЛАТЫ ТРУДА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>. При определении размера оплаты труда педагогических работников образоват</w:t>
      </w:r>
      <w:r w:rsidR="00740252">
        <w:rPr>
          <w:rFonts w:ascii="Times New Roman" w:hAnsi="Times New Roman" w:cs="Times New Roman"/>
          <w:sz w:val="28"/>
          <w:szCs w:val="28"/>
        </w:rPr>
        <w:t>ельной организации учитываются: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показатели квалификации (образование, стаж педагогической работы, наличие квалификационной категории, ученой степени, почетного звания);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продолжительность рабочего времени (нормы часов педагогической работы за ставку заработной платы);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объемы уче</w:t>
      </w:r>
      <w:r w:rsidR="00740252">
        <w:rPr>
          <w:rFonts w:ascii="Times New Roman" w:hAnsi="Times New Roman" w:cs="Times New Roman"/>
          <w:sz w:val="28"/>
          <w:szCs w:val="28"/>
        </w:rPr>
        <w:t>бной (педагогической) нагрузки;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порядок исчисления заработной платы педагогических работников на основе тарификации;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особенности исчисления почасовой оплаты труда педагогических работников.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Предельный объем учебной нагрузки (преподавательской работы), которая может выполняться в </w:t>
      </w:r>
      <w:r w:rsidR="006710F9">
        <w:rPr>
          <w:rFonts w:ascii="Times New Roman" w:hAnsi="Times New Roman" w:cs="Times New Roman"/>
          <w:sz w:val="28"/>
          <w:szCs w:val="28"/>
        </w:rPr>
        <w:t>муниципальной</w:t>
      </w:r>
      <w:r w:rsidRPr="006D6543">
        <w:rPr>
          <w:rFonts w:ascii="Times New Roman" w:hAnsi="Times New Roman" w:cs="Times New Roman"/>
          <w:sz w:val="28"/>
          <w:szCs w:val="28"/>
        </w:rPr>
        <w:t xml:space="preserve"> организации педагогическими работниками, устанавливается в случаях, предусмотренных законодательством, в соответствии с Трудовым </w:t>
      </w:r>
      <w:hyperlink r:id="rId14" w:history="1">
        <w:r w:rsidRPr="006710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актами, содержащими нормы трудового права.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Для работников образовательных организаций не является совместительством и не требует заключения (оформления) трудового договора выполнение в этой же образовательной организации видов работ, предусмотренных </w:t>
      </w:r>
      <w:hyperlink r:id="rId15" w:history="1">
        <w:r w:rsidRPr="0079433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94337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Постановления Министерства труда Российской Федерации от 30.06.2003 N 41 "Об особенностях работы по совместительству педагогических, медицинских, фармацевтических работников и работников культуры".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Предоставление учебной (преподавательской) работы лицам, выполняющим ее помимо основной работы в той же образовательной организации,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местного самоуправления муниципальных образований, расположенных на территории </w:t>
      </w:r>
      <w:r w:rsidR="00D1686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D6543">
        <w:rPr>
          <w:rFonts w:ascii="Times New Roman" w:hAnsi="Times New Roman" w:cs="Times New Roman"/>
          <w:sz w:val="28"/>
          <w:szCs w:val="28"/>
        </w:rPr>
        <w:t xml:space="preserve">, осуществляющих управление в сфере культуры и образования, и учебно-методических кабинетов)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 при условии, что работники, выполняющие педагогическую работу,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для которых данная образовательная организация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7</w:t>
      </w:r>
      <w:r w:rsidRPr="006D6543">
        <w:rPr>
          <w:rFonts w:ascii="Times New Roman" w:hAnsi="Times New Roman" w:cs="Times New Roman"/>
          <w:sz w:val="28"/>
          <w:szCs w:val="28"/>
        </w:rPr>
        <w:t>. Оплата труда работников образовательных организаций,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3" w:name="P81"/>
      <w:bookmarkEnd w:id="3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</w:t>
      </w:r>
      <w:r w:rsidR="003D0413">
        <w:rPr>
          <w:rFonts w:ascii="Times New Roman" w:hAnsi="Times New Roman" w:cs="Times New Roman"/>
          <w:sz w:val="28"/>
          <w:szCs w:val="28"/>
        </w:rPr>
        <w:t>8</w:t>
      </w:r>
      <w:r w:rsidRPr="006D6543">
        <w:rPr>
          <w:rFonts w:ascii="Times New Roman" w:hAnsi="Times New Roman" w:cs="Times New Roman"/>
          <w:sz w:val="28"/>
          <w:szCs w:val="28"/>
        </w:rPr>
        <w:t>. Изменение оплаты труда работников образовательной организации производится: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при присвоении квалификационной категории - со дня вынесения решения соответствующей аттестационной комиссии;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740252" w:rsidRDefault="003D0413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. При наступлении у работника образовательной организации права в соответствии с </w:t>
      </w:r>
      <w:hyperlink w:anchor="P81" w:history="1">
        <w:r w:rsidR="00F9019E" w:rsidRPr="00D1686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D1686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9019E"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Руководите</w:t>
      </w:r>
      <w:r w:rsidR="00740252">
        <w:rPr>
          <w:rFonts w:ascii="Times New Roman" w:hAnsi="Times New Roman" w:cs="Times New Roman"/>
          <w:sz w:val="28"/>
          <w:szCs w:val="28"/>
        </w:rPr>
        <w:t>ли образовательных организаций: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1) проверяют документы об образовании и стаже педагогической работы, другие основания, предусмотренные </w:t>
      </w:r>
      <w:hyperlink w:anchor="P71" w:history="1">
        <w:r w:rsidRPr="00D1686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D16865" w:rsidRPr="00D1686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положения, в соответствии с которыми определяются размеры окладов (должностных окладов), ставок заработной платы работников;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той же образовательной организации помимо своей основной работы, а также штатное расписание на других работников образовательной организации;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несут ответственность за своевременное и правильное определение размеров заработной платы работников образовательных организаций.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Заработная плата работников образовательной организации состоит из оклада (должностного оклада), выплат компенсационного и стимулирующего характера.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работников образовательных организаций предельными размерами не ограничивается, за исключением случаев, предусмотренных Трудовым</w:t>
      </w:r>
      <w:r w:rsidRPr="00D168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168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>. Размер заработной платы в месяц работников образовательных организаций,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3. ПОРЯДОК И УСЛОВИЯ ОПЛАТЫ ТРУДА РАБОТНИКОВ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ОБРАЗОВАТЕЛЬНОЙ ОРГАНИЗАЦИИ, ЗАНИМАЮЩИХ ДОЛЖНОСТИ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работников, занимающих должности работников образования (далее - работники образования) в образовательных организациях, устанавливаются на основе отнесения занимаемых ими должностей к профессиональным квалификационным </w:t>
      </w:r>
      <w:hyperlink r:id="rId17" w:history="1">
        <w:r w:rsidRPr="004F162A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образования", и приведены в таблице 1.</w:t>
      </w:r>
    </w:p>
    <w:p w:rsidR="00EE746E" w:rsidRPr="006D6543" w:rsidRDefault="00EE746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Таблица 1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813"/>
        <w:gridCol w:w="2835"/>
      </w:tblGrid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F9019E" w:rsidRPr="006D6543" w:rsidTr="00EE746E">
        <w:trPr>
          <w:trHeight w:val="331"/>
        </w:trPr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учебно-вспомогательного персонала первого уровня"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учебно-вспомогательного персонала второго уровня":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6124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педагогических работников":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7462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7478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7478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7486</w:t>
            </w: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руководителей структурных подразделений":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E746E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7493</w:t>
            </w:r>
          </w:p>
        </w:tc>
      </w:tr>
    </w:tbl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>. С учетом условий труда работникам образования устанавливаются выплаты компенсационного характера, предусмотренные</w:t>
      </w:r>
      <w:r w:rsidRPr="004F162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5" w:history="1">
        <w:r w:rsidRPr="004F162A">
          <w:rPr>
            <w:rFonts w:ascii="Times New Roman" w:hAnsi="Times New Roman" w:cs="Times New Roman"/>
            <w:sz w:val="28"/>
            <w:szCs w:val="28"/>
          </w:rPr>
          <w:t>главой 8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</w:t>
      </w:r>
      <w:r w:rsidR="00740252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>. Продолжительность рабочего времени работников образования, осуществляющих педагогическую деятельность, регламентируется Приказами Министерства образования и науки Российской Федерации от 22.12.2014</w:t>
      </w:r>
      <w:r w:rsidRPr="004F162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F162A">
          <w:rPr>
            <w:rFonts w:ascii="Times New Roman" w:hAnsi="Times New Roman" w:cs="Times New Roman"/>
            <w:sz w:val="28"/>
            <w:szCs w:val="28"/>
          </w:rPr>
          <w:t>N 1601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11.05.2016</w:t>
      </w:r>
      <w:r w:rsidRPr="004F162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F162A">
          <w:rPr>
            <w:rFonts w:ascii="Times New Roman" w:hAnsi="Times New Roman" w:cs="Times New Roman"/>
            <w:sz w:val="28"/>
            <w:szCs w:val="28"/>
          </w:rPr>
          <w:t>N 536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>. Для работников образования, осуществляющих педагогическую деятельность, применяется почасовая оплата труда. Условия и размер оплаты за один час педагогической работы определяются руководителем образовательной организации самостоятельно.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7</w:t>
      </w:r>
      <w:r w:rsidRPr="006D6543">
        <w:rPr>
          <w:rFonts w:ascii="Times New Roman" w:hAnsi="Times New Roman" w:cs="Times New Roman"/>
          <w:sz w:val="28"/>
          <w:szCs w:val="28"/>
        </w:rPr>
        <w:t>. Локальным актом образовательной организации, утверждающим Положение об оплате и стимулировании труда работников образовательной организации, предусматривается установление работникам образования следующих стимулирующих выплат: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за интенсивнос</w:t>
      </w:r>
      <w:r w:rsidR="00740252">
        <w:rPr>
          <w:rFonts w:ascii="Times New Roman" w:hAnsi="Times New Roman" w:cs="Times New Roman"/>
          <w:sz w:val="28"/>
          <w:szCs w:val="28"/>
        </w:rPr>
        <w:t>ть и высокие результаты работы;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выплаты</w:t>
      </w:r>
      <w:r w:rsidR="00740252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выплаты за стаж непрерывной работы, выслугу лет (далее - выплаты за выслугу лет);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повышающий коэффициент к окладу (должностному окладу) за квалификационную категорию;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персональный повышающий коэффициент к окладу (должностному окладу);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6) премиа</w:t>
      </w:r>
      <w:r w:rsidR="00740252">
        <w:rPr>
          <w:rFonts w:ascii="Times New Roman" w:hAnsi="Times New Roman" w:cs="Times New Roman"/>
          <w:sz w:val="28"/>
          <w:szCs w:val="28"/>
        </w:rPr>
        <w:t>льные выплаты по итогам работы.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</w:t>
      </w:r>
      <w:r w:rsidR="003D0413">
        <w:rPr>
          <w:rFonts w:ascii="Times New Roman" w:hAnsi="Times New Roman" w:cs="Times New Roman"/>
          <w:sz w:val="28"/>
          <w:szCs w:val="28"/>
        </w:rPr>
        <w:t>8</w:t>
      </w:r>
      <w:r w:rsidRPr="006D6543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образовательной организации, интенсивность труда работника образования, выше установленных системой нормирования труда образовательной организации норм труда.</w:t>
      </w:r>
    </w:p>
    <w:p w:rsidR="00740252" w:rsidRDefault="003D0413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F9019E" w:rsidRPr="006D6543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образования с учетом показателей наполняемости классов (групп), количественных результатов подготовки учащихся к государственной итоговой аттестации и государственным экзаменам, за подготовку определенного количества победителей (призеров, лауреатов) конкурсов, фестивалей различного уровня, реализацию авторских программ, результатов работ, обеспечивающих безаварийность, безотказность и бесперебойность систем, ресурсов и средств образовательной организации, разработку и реализацию проектов (мероприятий) в сфере культуры, выполнение особо важных, срочных и других работ, значимых для образовательной организации.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Размеры выплат за интенсивность и высокие результаты работы устанавливаются работнику образования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образовательной организации, трудовым договором.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Размеры выплат за интенсивность и высокие результаты работы и порядок их установления определяются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2176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 образовательной организации.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3D0413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Выплаты за качество выполняемых работ устанавливаются работникам образования образовательной организации, которым присвоена ученая степень, почетное звание по основному профилю профессиональной деятельности.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Рекомендуемые размеры выплат за каче</w:t>
      </w:r>
      <w:r w:rsidR="00740252">
        <w:rPr>
          <w:rFonts w:ascii="Times New Roman" w:hAnsi="Times New Roman" w:cs="Times New Roman"/>
          <w:sz w:val="28"/>
          <w:szCs w:val="28"/>
        </w:rPr>
        <w:t>ство выполняемых работ: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до 20 процентов от оклада (должностного оклада) - за ученую степень доктора наук или за почетное звание "Народный";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до 10 процентов от оклада (должностного оклада) - за ученую степень кандидата наук или за почетное звание "Заслуженный".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за качество выполнения работ рекомендуется устанавливать по одному из оснований, имеющему большее значение.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за качество выполнения работ не применяются в отношении работников образования, являющихся членами государственных академий наук, которым выплачивается ежемесячная денежная выплата.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за наличие ученой степени, почетных званий производятся только по основному месту работы или основной должности без учета работы на условиях совместительства, совмещения должностей и расширения зоны обслуживания.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выплаты за наличие ученой степени, почетных званий работнику образования пропорционально уменьшаются.</w:t>
      </w:r>
      <w:bookmarkStart w:id="4" w:name="P165"/>
      <w:bookmarkEnd w:id="4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7695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Выплаты за выслугу лет устанавливаются работникам образования в зависимости от общего количества лет, проработанных в образовательных организациях (государственных или (и) муниципальных). Рекомендуемые размеры (в процентах от оклада (должностного оклада)):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от</w:t>
      </w:r>
      <w:r w:rsidR="00740252">
        <w:rPr>
          <w:rFonts w:ascii="Times New Roman" w:hAnsi="Times New Roman" w:cs="Times New Roman"/>
          <w:sz w:val="28"/>
          <w:szCs w:val="28"/>
        </w:rPr>
        <w:t xml:space="preserve"> 1 года до 3 лет - 5 процентов;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от 3 до 5 лет</w:t>
      </w:r>
      <w:r w:rsidR="00740252">
        <w:rPr>
          <w:rFonts w:ascii="Times New Roman" w:hAnsi="Times New Roman" w:cs="Times New Roman"/>
          <w:sz w:val="28"/>
          <w:szCs w:val="28"/>
        </w:rPr>
        <w:t xml:space="preserve"> - 10 процентов;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при выслуге </w:t>
      </w:r>
      <w:r w:rsidR="00740252">
        <w:rPr>
          <w:rFonts w:ascii="Times New Roman" w:hAnsi="Times New Roman" w:cs="Times New Roman"/>
          <w:sz w:val="28"/>
          <w:szCs w:val="28"/>
        </w:rPr>
        <w:t>лет свыше 5 лет - 15 процентов.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>. Работникам образования могут быть установлены следующие повышающие коэффициенты к окладам (должностным окладам):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повышающий коэффициент к окладу (должностному окладу) за квалификационную категорию;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персональный повышающий коэффициент к окладу (должностному окладу).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(должностному окладу) определяется путем умножения размера оклада (должностного оклада) работника образования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Рекомендуемые размеры и иные условия применения повышающих коэффициентов к окладам (должностным окладам) приведены в </w:t>
      </w:r>
      <w:hyperlink w:anchor="P175" w:history="1">
        <w:r w:rsidRPr="004F162A">
          <w:rPr>
            <w:rFonts w:ascii="Times New Roman" w:hAnsi="Times New Roman" w:cs="Times New Roman"/>
            <w:sz w:val="28"/>
            <w:szCs w:val="28"/>
          </w:rPr>
          <w:t>пунктах 3</w:t>
        </w:r>
        <w:r w:rsidR="004F16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F16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3" w:history="1">
        <w:r w:rsidRPr="004F162A">
          <w:rPr>
            <w:rFonts w:ascii="Times New Roman" w:hAnsi="Times New Roman" w:cs="Times New Roman"/>
            <w:sz w:val="28"/>
            <w:szCs w:val="28"/>
          </w:rPr>
          <w:t>3</w:t>
        </w:r>
        <w:r w:rsidR="0021769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F162A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  <w:bookmarkStart w:id="5" w:name="P175"/>
      <w:bookmarkEnd w:id="5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 квалификационную категорию устанавливается с целью стимулирования работников образования к качественному результату труда, профессиональному росту путем повышения профессиональной квалификации и компетентности.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в зависимости от квалификационной категории, присвоенной работникам образования, прошедшим аттестацию: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высшая квалификационная категория - 0,20;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первая ква</w:t>
      </w:r>
      <w:r w:rsidR="00740252">
        <w:rPr>
          <w:rFonts w:ascii="Times New Roman" w:hAnsi="Times New Roman" w:cs="Times New Roman"/>
          <w:sz w:val="28"/>
          <w:szCs w:val="28"/>
        </w:rPr>
        <w:t>лификационная категория - 0,15;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3) вторая квалификационная категория - </w:t>
      </w:r>
      <w:r w:rsidR="00740252">
        <w:rPr>
          <w:rFonts w:ascii="Times New Roman" w:hAnsi="Times New Roman" w:cs="Times New Roman"/>
          <w:sz w:val="28"/>
          <w:szCs w:val="28"/>
        </w:rPr>
        <w:t>0,10.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 за квалификационную категорию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дисциплины, если они относятся к единой образовательной области знаний.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Работникам образования, совмещающим педагогические должности, по решению соответствующей аттестационной комиссии повышающий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коэффициент за квалификационную категорию, выплачиваемый по одной педагогической должности, может распространяться на другие педагогические должности в случае совпадения профилей работы и должностных обязанностей.</w:t>
      </w:r>
      <w:bookmarkStart w:id="6" w:name="P183"/>
      <w:bookmarkEnd w:id="6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 окладу) может быть установлен работнику образования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и его размерах принимается руководителем образовательной организации персонально в отношении конкретного работника.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для руководителей структурных подразделений и педагогических работников образовательной организации - до 3,0.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для учебно-вспомогательного персонала образовательной организации - до 2,0.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Применение персонального коэффициента к окладу (должностному окладу)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Установление выплат стимулирующего характера осуществляется по решению руководителя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2176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6543">
        <w:rPr>
          <w:rFonts w:ascii="Times New Roman" w:hAnsi="Times New Roman" w:cs="Times New Roman"/>
          <w:sz w:val="28"/>
          <w:szCs w:val="28"/>
        </w:rPr>
        <w:t>задания, и средств, поступающих от приносящей доход деятельности, направленных на оплату труда работников: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руководителей структурных подразделений образовательной организации и педагогических работников, подчиненных заместителям руководителя образовательной организации, - по представлению заместителей руководителя образовательной организации;</w:t>
      </w:r>
    </w:p>
    <w:p w:rsidR="00453C46" w:rsidRDefault="00F9019E" w:rsidP="00453C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остальных работников образования, занятых в структурных подразделениях образовательной организации, - на основании представлений руководителей соответствующих структурных подразделен</w:t>
      </w:r>
      <w:r w:rsidR="00740252">
        <w:rPr>
          <w:rFonts w:ascii="Times New Roman" w:hAnsi="Times New Roman" w:cs="Times New Roman"/>
          <w:sz w:val="28"/>
          <w:szCs w:val="28"/>
        </w:rPr>
        <w:t>ий образовательной организации.</w:t>
      </w:r>
    </w:p>
    <w:p w:rsidR="00F9019E" w:rsidRPr="006D6543" w:rsidRDefault="00F9019E" w:rsidP="00453C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Работникам образования выплачиваются премиальные выплаты по итогам работы, предусмотренные </w:t>
      </w:r>
      <w:hyperlink w:anchor="P467" w:history="1">
        <w:r w:rsidRPr="002176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21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217695" w:rsidRPr="006D6543" w:rsidRDefault="00217695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4. ПОРЯДОК И УСЛОВИЯ ОПЛАТЫ ТРУДА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ОРГАНИЗАЦИИ,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ЗАНИМАЮЩИХ ОБЩЕОТРАСЛЕВЫЕ ДОЛЖНОСТИ СЛУЖАЩИХ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7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работников, занимающих общеотраслевые должности служащих, устанавливаются на основе отнесения занимаемых ими должностей к соответствующим </w:t>
      </w:r>
      <w:hyperlink r:id="rId20" w:history="1">
        <w:r w:rsidRPr="002176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ПКГ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,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и приведены в таблице 2.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Таблица 2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810"/>
        <w:gridCol w:w="2551"/>
      </w:tblGrid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1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1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5637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1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6386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6879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7410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7982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1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F9019E" w:rsidRPr="006D6543" w:rsidTr="00217695"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0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</w:tbl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lastRenderedPageBreak/>
        <w:t>Размеры окладов (должностных окладов) работников, занимающих общеотраслевые должности служащих, устанавливаются с учетом требований к профессиональной подготовке и уровню квалификации, которые необходимы для осуществления соответствующей</w:t>
      </w:r>
      <w:r w:rsidR="0074025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</w:t>
      </w:r>
      <w:r w:rsidR="00217695">
        <w:rPr>
          <w:rFonts w:ascii="Times New Roman" w:hAnsi="Times New Roman" w:cs="Times New Roman"/>
          <w:sz w:val="28"/>
          <w:szCs w:val="28"/>
        </w:rPr>
        <w:t>8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работникам, занимающим общеотраслевые должности служащих, устанавливаются выплаты компенсационного характера, предусмотренные </w:t>
      </w:r>
      <w:hyperlink w:anchor="P445" w:history="1">
        <w:r w:rsidRPr="002176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8</w:t>
        </w:r>
      </w:hyperlink>
      <w:r w:rsidRPr="0021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740252" w:rsidRDefault="00217695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9019E" w:rsidRPr="006D6543">
        <w:rPr>
          <w:rFonts w:ascii="Times New Roman" w:hAnsi="Times New Roman" w:cs="Times New Roman"/>
          <w:sz w:val="28"/>
          <w:szCs w:val="28"/>
        </w:rPr>
        <w:t>. Локальным актом образовательной организации, утверждающим Положение об оплате и стимулировании труда работников образовательной организации, работникам, занимающим общеотраслевые должности служащих, предусматривается установление следующих стимулирующих выплат: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за интенсивность и высо</w:t>
      </w:r>
      <w:r w:rsidR="00740252">
        <w:rPr>
          <w:rFonts w:ascii="Times New Roman" w:hAnsi="Times New Roman" w:cs="Times New Roman"/>
          <w:sz w:val="28"/>
          <w:szCs w:val="28"/>
        </w:rPr>
        <w:t>кие результаты работы;</w:t>
      </w:r>
    </w:p>
    <w:p w:rsidR="00740252" w:rsidRDefault="00740252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повышающий коэффициент к окладу (должностному окладу) по занимаемой должности;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 окладу);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  <w:bookmarkStart w:id="7" w:name="P257"/>
      <w:bookmarkEnd w:id="7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217695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образовательной организации, интенсивность труда работников, занимающих общеотраслевые должности служащих.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8D2FC0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работников, занимающих общеотраслевые должности служащих, за выполнение особо важных, срочных и других работ, значимых для образовательной организации.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Размеры выплат за интенсивность и высокие результаты работы устанавливаются работникам, занимающим общеотраслевые должности служащих,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образовательной организации, трудовым договором.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Размеры выплат за интенсивность и высокие результаты работы и порядок их установления определяются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8D2F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 образовательной организации.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8D2FC0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Выплата за выслугу лет устанавливается работникам, занимающим общеотраслевые должности служащих, в зависимости от общего количества лет,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проработанных в образовательных организациях (государственных или (и) муниципальных).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Рекомендуемые размеры (в процентах от</w:t>
      </w:r>
      <w:r w:rsidR="00740252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оклада)):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от 1 года до 3</w:t>
      </w:r>
      <w:r w:rsidR="00740252">
        <w:rPr>
          <w:rFonts w:ascii="Times New Roman" w:hAnsi="Times New Roman" w:cs="Times New Roman"/>
          <w:sz w:val="28"/>
          <w:szCs w:val="28"/>
        </w:rPr>
        <w:t xml:space="preserve"> лет - 5 процентов;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</w:t>
      </w:r>
      <w:r w:rsidR="00740252">
        <w:rPr>
          <w:rFonts w:ascii="Times New Roman" w:hAnsi="Times New Roman" w:cs="Times New Roman"/>
          <w:sz w:val="28"/>
          <w:szCs w:val="28"/>
        </w:rPr>
        <w:t>т от 3 до 5 лет - 10 процентов;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при выслуге </w:t>
      </w:r>
      <w:r w:rsidR="00740252">
        <w:rPr>
          <w:rFonts w:ascii="Times New Roman" w:hAnsi="Times New Roman" w:cs="Times New Roman"/>
          <w:sz w:val="28"/>
          <w:szCs w:val="28"/>
        </w:rPr>
        <w:t>лет свыше 5 лет - 15 процентов.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8D2FC0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Повышающий коэффициент к окладу (должностному окладу) по занимаемой должности устанавливается всем работникам, занимающим общеотраслевые должности служащих, должности которых предусматривают </w:t>
      </w:r>
      <w:proofErr w:type="spellStart"/>
      <w:r w:rsidRPr="006D6543">
        <w:rPr>
          <w:rFonts w:ascii="Times New Roman" w:hAnsi="Times New Roman" w:cs="Times New Roman"/>
          <w:sz w:val="28"/>
          <w:szCs w:val="28"/>
        </w:rPr>
        <w:t>внутридолжностное</w:t>
      </w:r>
      <w:proofErr w:type="spellEnd"/>
      <w:r w:rsidRPr="006D6543">
        <w:rPr>
          <w:rFonts w:ascii="Times New Roman" w:hAnsi="Times New Roman" w:cs="Times New Roman"/>
          <w:sz w:val="28"/>
          <w:szCs w:val="28"/>
        </w:rPr>
        <w:t xml:space="preserve"> категорирование.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</w:t>
      </w:r>
      <w:r w:rsidR="00740252">
        <w:rPr>
          <w:rFonts w:ascii="Times New Roman" w:hAnsi="Times New Roman" w:cs="Times New Roman"/>
          <w:sz w:val="28"/>
          <w:szCs w:val="28"/>
        </w:rPr>
        <w:t>азмер повышающих коэффициентов:</w:t>
      </w:r>
    </w:p>
    <w:p w:rsidR="00740252" w:rsidRDefault="00740252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- 0,25;</w:t>
      </w:r>
    </w:p>
    <w:p w:rsidR="00740252" w:rsidRDefault="00740252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- 0,20;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спец</w:t>
      </w:r>
      <w:r w:rsidR="00740252">
        <w:rPr>
          <w:rFonts w:ascii="Times New Roman" w:hAnsi="Times New Roman" w:cs="Times New Roman"/>
          <w:sz w:val="28"/>
          <w:szCs w:val="28"/>
        </w:rPr>
        <w:t>иалист высшей категории - 0,15;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специалист первой категории - 0,10;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спец</w:t>
      </w:r>
      <w:r w:rsidR="00740252">
        <w:rPr>
          <w:rFonts w:ascii="Times New Roman" w:hAnsi="Times New Roman" w:cs="Times New Roman"/>
          <w:sz w:val="28"/>
          <w:szCs w:val="28"/>
        </w:rPr>
        <w:t>иалист второй категории - 0,05;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специ</w:t>
      </w:r>
      <w:r w:rsidR="00740252">
        <w:rPr>
          <w:rFonts w:ascii="Times New Roman" w:hAnsi="Times New Roman" w:cs="Times New Roman"/>
          <w:sz w:val="28"/>
          <w:szCs w:val="28"/>
        </w:rPr>
        <w:t>алист третьей категории - 0,03.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 по занимаемой должности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 (должностному окладу).</w:t>
      </w:r>
      <w:bookmarkStart w:id="8" w:name="P275"/>
      <w:bookmarkEnd w:id="8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244302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 окладу) устанавливается работнику, занимающему общеотраслевую должность служащего,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к окладу (должностному окладу) - в пределах 3,0.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  <w:bookmarkStart w:id="9" w:name="P278"/>
      <w:bookmarkEnd w:id="9"/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5651D4">
        <w:rPr>
          <w:rFonts w:ascii="Times New Roman" w:hAnsi="Times New Roman" w:cs="Times New Roman"/>
          <w:sz w:val="28"/>
          <w:szCs w:val="28"/>
        </w:rPr>
        <w:t>5</w:t>
      </w:r>
      <w:r w:rsidR="00A8655D">
        <w:rPr>
          <w:rFonts w:ascii="Times New Roman" w:hAnsi="Times New Roman" w:cs="Times New Roman"/>
          <w:sz w:val="28"/>
          <w:szCs w:val="28"/>
        </w:rPr>
        <w:t>.</w:t>
      </w:r>
      <w:r w:rsidRPr="006D6543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образовательной организации персонально в отношении каждого работника, занимающего общеотраслевые должности служащих.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Размеры выплат по повышающим коэффициентам к окладу (должностному окладу) определяются путем умножения размера оклада (должностного оклада) по должности на повышающий коэффициент. Выплаты по повышающим коэффициентам к окладу (должностному окладу) носят стимулирующий характер.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51D4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Решение об установлении работникам, занимающим общеотраслевые должности служащих, выплат стимулирующего характера к окладам (должностным окладам) принимается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3D07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работников.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5651D4">
        <w:rPr>
          <w:rFonts w:ascii="Times New Roman" w:hAnsi="Times New Roman" w:cs="Times New Roman"/>
          <w:sz w:val="28"/>
          <w:szCs w:val="28"/>
        </w:rPr>
        <w:t>7</w:t>
      </w:r>
      <w:r w:rsidR="00A8655D">
        <w:rPr>
          <w:rFonts w:ascii="Times New Roman" w:hAnsi="Times New Roman" w:cs="Times New Roman"/>
          <w:sz w:val="28"/>
          <w:szCs w:val="28"/>
        </w:rPr>
        <w:t>.</w:t>
      </w:r>
      <w:r w:rsidRPr="006D6543">
        <w:rPr>
          <w:rFonts w:ascii="Times New Roman" w:hAnsi="Times New Roman" w:cs="Times New Roman"/>
          <w:sz w:val="28"/>
          <w:szCs w:val="28"/>
        </w:rPr>
        <w:t xml:space="preserve">Работникам, занимающим общеотраслевые должности служащих, выплачиваются премиальные выплаты по итогам работы, предусмотренные </w:t>
      </w:r>
      <w:hyperlink w:anchor="P467" w:history="1">
        <w:r w:rsidRPr="005651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565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5. ПОРЯДОК И УСЛОВИЯ ОПЛАТЫ ТРУДА РАБОТНИКОВ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ОБРАЗОВАТЕЛЬНОЙ ОРГАНИЗАЦИИ, ЗАНИМАЮЩИХ ДОЛЖНОСТИ</w:t>
      </w:r>
    </w:p>
    <w:p w:rsidR="00F9019E" w:rsidRPr="006D6543" w:rsidRDefault="00F9019E" w:rsidP="00006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РАБОТНИКОВ КУ</w:t>
      </w:r>
      <w:r w:rsidR="00006FEB">
        <w:rPr>
          <w:rFonts w:ascii="Times New Roman" w:hAnsi="Times New Roman" w:cs="Times New Roman"/>
          <w:sz w:val="28"/>
          <w:szCs w:val="28"/>
        </w:rPr>
        <w:t xml:space="preserve">ЛЬТУРЫ </w:t>
      </w:r>
    </w:p>
    <w:p w:rsidR="00F9019E" w:rsidRPr="006D6543" w:rsidRDefault="00F9019E" w:rsidP="00006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</w:t>
      </w:r>
      <w:r w:rsidR="003D07B2">
        <w:rPr>
          <w:rFonts w:ascii="Times New Roman" w:hAnsi="Times New Roman" w:cs="Times New Roman"/>
          <w:sz w:val="28"/>
          <w:szCs w:val="28"/>
        </w:rPr>
        <w:t>8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 культуры образовательных организаций устанавливаются на основе отнесения занимаемых ими должностей к соответствующим </w:t>
      </w:r>
      <w:hyperlink r:id="rId21" w:history="1">
        <w:r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ПКГ</w:t>
        </w:r>
      </w:hyperlink>
      <w:r w:rsidRPr="006D6543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</w:t>
      </w:r>
      <w:r w:rsidR="00006FEB">
        <w:rPr>
          <w:rFonts w:ascii="Times New Roman" w:hAnsi="Times New Roman" w:cs="Times New Roman"/>
          <w:sz w:val="28"/>
          <w:szCs w:val="28"/>
        </w:rPr>
        <w:t>афии", и приведены в таблице 3.</w:t>
      </w:r>
    </w:p>
    <w:p w:rsidR="00006FEB" w:rsidRPr="006D6543" w:rsidRDefault="00F9019E" w:rsidP="00006F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835"/>
      </w:tblGrid>
      <w:tr w:rsidR="00F9019E" w:rsidRPr="006D6543" w:rsidTr="00006FEB">
        <w:trPr>
          <w:trHeight w:val="961"/>
        </w:trPr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6237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F9019E" w:rsidRPr="006D6543" w:rsidTr="00006FEB">
        <w:trPr>
          <w:trHeight w:val="28"/>
        </w:trPr>
        <w:tc>
          <w:tcPr>
            <w:tcW w:w="993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2835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6879</w:t>
            </w:r>
          </w:p>
        </w:tc>
      </w:tr>
    </w:tbl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006FEB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8655D">
        <w:rPr>
          <w:rFonts w:ascii="Times New Roman" w:hAnsi="Times New Roman" w:cs="Times New Roman"/>
          <w:sz w:val="28"/>
          <w:szCs w:val="28"/>
        </w:rPr>
        <w:t xml:space="preserve">. 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С учетом условий труда работникам культуры образовательных организаций устанавливаются выплаты компенсационного характера, предусмотренные </w:t>
      </w:r>
      <w:hyperlink w:anchor="P445" w:history="1">
        <w:r w:rsidR="00F9019E"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8</w:t>
        </w:r>
      </w:hyperlink>
      <w:r w:rsidR="00F9019E"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  <w:bookmarkStart w:id="10" w:name="P318"/>
      <w:bookmarkEnd w:id="10"/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0</w:t>
      </w:r>
      <w:r w:rsidR="00A8655D">
        <w:rPr>
          <w:rFonts w:ascii="Times New Roman" w:hAnsi="Times New Roman" w:cs="Times New Roman"/>
          <w:sz w:val="28"/>
          <w:szCs w:val="28"/>
        </w:rPr>
        <w:t>.</w:t>
      </w:r>
      <w:r w:rsidRPr="006D6543">
        <w:rPr>
          <w:rFonts w:ascii="Times New Roman" w:hAnsi="Times New Roman" w:cs="Times New Roman"/>
          <w:sz w:val="28"/>
          <w:szCs w:val="28"/>
        </w:rPr>
        <w:t>Работникам культуры образовательной организации предусматривается установление следующих стимулирующих выплат:</w:t>
      </w:r>
    </w:p>
    <w:p w:rsidR="006C0161" w:rsidRDefault="00F9019E" w:rsidP="00453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за интенсивнос</w:t>
      </w:r>
      <w:r w:rsidR="00740252">
        <w:rPr>
          <w:rFonts w:ascii="Times New Roman" w:hAnsi="Times New Roman" w:cs="Times New Roman"/>
          <w:sz w:val="28"/>
          <w:szCs w:val="28"/>
        </w:rPr>
        <w:t>ть и высокие результаты работы;</w:t>
      </w:r>
    </w:p>
    <w:p w:rsidR="006C0161" w:rsidRDefault="00740252" w:rsidP="00453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6C0161" w:rsidRDefault="00F9019E" w:rsidP="00453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повышающий коэффициент к окладу (должностному окладу) по занимаемой должности;</w:t>
      </w:r>
    </w:p>
    <w:p w:rsidR="00F9019E" w:rsidRPr="006D6543" w:rsidRDefault="00F9019E" w:rsidP="00A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 окладу);</w:t>
      </w:r>
    </w:p>
    <w:p w:rsidR="006C0161" w:rsidRDefault="00F9019E" w:rsidP="00A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6C0161" w:rsidRDefault="00F9019E" w:rsidP="00A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Выплаты стимулирующего характера, указанные в</w:t>
      </w:r>
      <w:r w:rsidRPr="003D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18" w:history="1">
        <w:r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  <w:r w:rsidR="00006FEB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00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 xml:space="preserve">Примерного положения, работникам культуры образовательной организации осуществляются в соответствии с </w:t>
      </w:r>
      <w:hyperlink w:anchor="P257" w:history="1">
        <w:r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  <w:r w:rsidR="003D07B2"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Pr="003D0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78" w:history="1">
        <w:r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3D07B2"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</w:t>
      </w:r>
      <w:r w:rsidR="00740252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6C0161" w:rsidRDefault="00F9019E" w:rsidP="00A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Решение об установлении работникам культуры выплат стимулирующего характера к окладам (должностным окладам) принимается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2C26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работников.</w:t>
      </w:r>
    </w:p>
    <w:p w:rsidR="00F9019E" w:rsidRPr="006D6543" w:rsidRDefault="00F9019E" w:rsidP="00A8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Работникам культуры образовательных организаций выплачиваются премиальные выплаты по итогам работы, предусмотренные </w:t>
      </w:r>
      <w:hyperlink w:anchor="P467" w:history="1">
        <w:r w:rsidRPr="003D0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6. ПОРЯДОК И УСЛОВИЯ ОПЛАТЫ ТРУДА РАБОТНИКОВ</w:t>
      </w:r>
    </w:p>
    <w:p w:rsidR="00F9019E" w:rsidRPr="006D6543" w:rsidRDefault="00F9019E" w:rsidP="00086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ОБРАЗОВАТЕЛЬ</w:t>
      </w:r>
      <w:r w:rsidR="0008626C">
        <w:rPr>
          <w:rFonts w:ascii="Times New Roman" w:hAnsi="Times New Roman" w:cs="Times New Roman"/>
          <w:sz w:val="28"/>
          <w:szCs w:val="28"/>
        </w:rPr>
        <w:t xml:space="preserve">НОЙ ОРГАНИЗАЦИИ, ОСУЩЕСТВЛЯЮЩИХ ДЕЯТЕЛЬНОСТЬ </w:t>
      </w:r>
      <w:r w:rsidRPr="006D6543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работников, осуществляющих деятельность по профессиям рабочих (далее - работники рабочих профессий), устанавливаются на основе отнесения занимаемых ими должностей к соответствующим </w:t>
      </w:r>
      <w:hyperlink r:id="rId22" w:history="1">
        <w:r w:rsidRPr="00EC25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ПКГ</w:t>
        </w:r>
      </w:hyperlink>
      <w:r w:rsidRPr="006D6543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 работ и профессий рабочих и приведены в таблице 5.</w:t>
      </w:r>
    </w:p>
    <w:p w:rsidR="003D07B2" w:rsidRDefault="003D07B2" w:rsidP="003C18E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Таблица 5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669"/>
        <w:gridCol w:w="2551"/>
      </w:tblGrid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профессии рабочих первого уровня"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уровень, в нем: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0" w:type="dxa"/>
            <w:gridSpan w:val="2"/>
          </w:tcPr>
          <w:p w:rsidR="00F9019E" w:rsidRPr="006D6543" w:rsidRDefault="00F9019E" w:rsidP="006C01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профессии рабочих второго уровня"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уровень, в нем: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уровень, в нем: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уровень, в нем: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F9019E" w:rsidRPr="006D6543" w:rsidTr="00EC257F">
        <w:tc>
          <w:tcPr>
            <w:tcW w:w="992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</w:tcPr>
          <w:p w:rsidR="00F9019E" w:rsidRPr="006D6543" w:rsidRDefault="00F9019E" w:rsidP="006C0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1" w:type="dxa"/>
          </w:tcPr>
          <w:p w:rsidR="00F9019E" w:rsidRPr="006D6543" w:rsidRDefault="00F9019E" w:rsidP="006C0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43"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</w:tr>
    </w:tbl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работникам рабочих профессий устанавливаются выплаты компенсационного характера, предусмотренные </w:t>
      </w:r>
      <w:hyperlink w:anchor="P445" w:history="1">
        <w:r w:rsidRPr="00064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8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</w:t>
      </w:r>
      <w:r w:rsidR="00740252">
        <w:rPr>
          <w:rFonts w:ascii="Times New Roman" w:hAnsi="Times New Roman" w:cs="Times New Roman"/>
          <w:sz w:val="28"/>
          <w:szCs w:val="28"/>
        </w:rPr>
        <w:t>мерного положения.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>. Положением об оплате и стимулировании труда работников образовательной организации работникам рабочих профессий может быть предусмотрено установление следующих выплат стимулирующего характера: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выплаты за выслугу лет;</w:t>
      </w:r>
    </w:p>
    <w:p w:rsidR="006C0161" w:rsidRDefault="003C18EA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019E" w:rsidRPr="006D6543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квалификационную категорию;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 окладу);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7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образовательной организации, интенсивность труда работников рабочих профессий образовательной организации, </w:t>
      </w:r>
      <w:r w:rsidR="00740252">
        <w:rPr>
          <w:rFonts w:ascii="Times New Roman" w:hAnsi="Times New Roman" w:cs="Times New Roman"/>
          <w:sz w:val="28"/>
          <w:szCs w:val="28"/>
        </w:rPr>
        <w:t>за профессиональное мастерство.</w:t>
      </w:r>
    </w:p>
    <w:p w:rsidR="006C0161" w:rsidRDefault="00064D3F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FEB">
        <w:rPr>
          <w:rFonts w:ascii="Times New Roman" w:hAnsi="Times New Roman" w:cs="Times New Roman"/>
          <w:sz w:val="28"/>
          <w:szCs w:val="28"/>
        </w:rPr>
        <w:t>8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. Размеры выплат за интенсивность и высокие результаты работы устанавливаются работникам рабочих профессий с учетом фактических результатов его работы и интенсивности его труда на определенный срок в </w:t>
      </w:r>
      <w:r w:rsidR="00F9019E" w:rsidRPr="006D6543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коллективным договором, локальным нормативным актом образовательной организации, трудовым договором.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работникам рабочих профессий устанавливаются как в абсолютном значении, так и в процентном отношении к окладу (должностному окладу) сроком не более 1 года, по истечении которого мож</w:t>
      </w:r>
      <w:r w:rsidR="00740252">
        <w:rPr>
          <w:rFonts w:ascii="Times New Roman" w:hAnsi="Times New Roman" w:cs="Times New Roman"/>
          <w:sz w:val="28"/>
          <w:szCs w:val="28"/>
        </w:rPr>
        <w:t>ет быть сохранена или отменена.</w:t>
      </w:r>
    </w:p>
    <w:p w:rsidR="006C0161" w:rsidRDefault="00006FEB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9019E" w:rsidRPr="006D6543">
        <w:rPr>
          <w:rFonts w:ascii="Times New Roman" w:hAnsi="Times New Roman" w:cs="Times New Roman"/>
          <w:sz w:val="28"/>
          <w:szCs w:val="28"/>
        </w:rPr>
        <w:t>. Выплата за выслугу лет работникам рабочих профессий устанавливается в процентах от оклада (должностного оклада) в зависимости от общего количества лет, проработанных по профессии: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от</w:t>
      </w:r>
      <w:r w:rsidR="00740252">
        <w:rPr>
          <w:rFonts w:ascii="Times New Roman" w:hAnsi="Times New Roman" w:cs="Times New Roman"/>
          <w:sz w:val="28"/>
          <w:szCs w:val="28"/>
        </w:rPr>
        <w:t xml:space="preserve"> 1 года до 3 лет - 5 процентов;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от 3 до 5 лет - 10 процентов;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выслуге лет свыше 5 лет - 15 процентов.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(должностному окладу) может быть установлен работнику рабочих профессий с учетом уровня его профессиональной подготовки,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 и его размерах принимается руководителем образовательной организации персонально в отношении конкретного работника.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размер персонального повышающего коэффициента к окладу (должност</w:t>
      </w:r>
      <w:r w:rsidR="00740252">
        <w:rPr>
          <w:rFonts w:ascii="Times New Roman" w:hAnsi="Times New Roman" w:cs="Times New Roman"/>
          <w:sz w:val="28"/>
          <w:szCs w:val="28"/>
        </w:rPr>
        <w:t>ному окладу) - в пределах 3,0.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 выполнение важных (особо важных) и ответственных (особо ответственных) работ устанавливается по решению руководителя образовательной организации работникам рабочих профессий, тарифицированным не ниже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к окладу (должностному окладу) - в пределах 0,3.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за выполнение важных (особо важных) и ответственных (особо ответственных) работ не образует новый оклад и не учитывается при начислении иных выплат стимулирующего и компенсационного характера, устанавливаемых в процентном отношении к окладу (должностному окладу).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Решение об установлении работникам рабочих профессий повышающих коэффициентов к окладам (должностным окладам) принимается руководителем образовательной организации. 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 Повышающие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коэффициенты к окладам (должностным окладам) устанавливаются на определенный период времени в течение соот</w:t>
      </w:r>
      <w:r w:rsidR="00740252">
        <w:rPr>
          <w:rFonts w:ascii="Times New Roman" w:hAnsi="Times New Roman" w:cs="Times New Roman"/>
          <w:sz w:val="28"/>
          <w:szCs w:val="28"/>
        </w:rPr>
        <w:t>ветствующего календарного года.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Размеры выплат стимулирующего характера и порядок их установления определяются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0146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 образовательной о</w:t>
      </w:r>
      <w:r w:rsidR="00740252">
        <w:rPr>
          <w:rFonts w:ascii="Times New Roman" w:hAnsi="Times New Roman" w:cs="Times New Roman"/>
          <w:sz w:val="28"/>
          <w:szCs w:val="28"/>
        </w:rPr>
        <w:t>рганизации.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>. Работникам рабочих профессий выплачиваются премиальные выплаты по итогам работы, предусмотренные</w:t>
      </w:r>
      <w:r w:rsidRPr="0001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67" w:history="1">
        <w:r w:rsidRPr="0001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740252" w:rsidRPr="006D6543" w:rsidRDefault="00740252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Глава 7. УСЛОВИЯ ОПЛАТЫ ТРУДА</w:t>
      </w:r>
      <w:r w:rsidR="00014652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ЗАМЕСТИТЕЛЕЙ</w:t>
      </w:r>
      <w:r w:rsidR="00014652" w:rsidRPr="00014652">
        <w:t xml:space="preserve"> </w:t>
      </w:r>
      <w:r w:rsidR="00014652" w:rsidRPr="00014652">
        <w:rPr>
          <w:rFonts w:ascii="Times New Roman" w:hAnsi="Times New Roman" w:cs="Times New Roman"/>
          <w:sz w:val="28"/>
          <w:szCs w:val="28"/>
        </w:rPr>
        <w:t>РУКОВОДИТЕЛЯ</w:t>
      </w:r>
      <w:r w:rsidRPr="006D6543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014652" w:rsidRPr="00014652">
        <w:t xml:space="preserve"> </w:t>
      </w:r>
      <w:r w:rsidR="00014652" w:rsidRPr="00014652">
        <w:rPr>
          <w:rFonts w:ascii="Times New Roman" w:hAnsi="Times New Roman" w:cs="Times New Roman"/>
          <w:sz w:val="28"/>
          <w:szCs w:val="28"/>
        </w:rPr>
        <w:t>ОБРАЗОВАТЕЛЬНОЙ</w:t>
      </w:r>
      <w:r w:rsidR="00014652">
        <w:rPr>
          <w:rFonts w:ascii="Times New Roman" w:hAnsi="Times New Roman" w:cs="Times New Roman"/>
          <w:sz w:val="28"/>
          <w:szCs w:val="28"/>
        </w:rPr>
        <w:t xml:space="preserve"> </w:t>
      </w:r>
      <w:r w:rsidR="00014652" w:rsidRPr="0001465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>. Соотношение среднемесячной заработной платы заместителей руководителей</w:t>
      </w:r>
      <w:r w:rsidR="003C18EA">
        <w:rPr>
          <w:rFonts w:ascii="Times New Roman" w:hAnsi="Times New Roman" w:cs="Times New Roman"/>
          <w:sz w:val="28"/>
          <w:szCs w:val="28"/>
        </w:rPr>
        <w:t xml:space="preserve"> и</w:t>
      </w:r>
      <w:r w:rsidRPr="006D6543">
        <w:rPr>
          <w:rFonts w:ascii="Times New Roman" w:hAnsi="Times New Roman" w:cs="Times New Roman"/>
          <w:sz w:val="28"/>
          <w:szCs w:val="28"/>
        </w:rPr>
        <w:t xml:space="preserve"> главных бухгалтеров образовательных организаций и среднемесячной заработной платы работников образовательных организаций, формируемой за счет всех источников финансового обеспечения, рассчитывается за календарный год. Соотношение среднемесячной заработной платы заместителей руководителя, главного бухгалтера образовательной организации и среднемесячной заработной платы работников образовательной организации определяется путем деления среднемесячной заработной платы соответствующ</w:t>
      </w:r>
      <w:r w:rsidR="00842BB6">
        <w:rPr>
          <w:rFonts w:ascii="Times New Roman" w:hAnsi="Times New Roman" w:cs="Times New Roman"/>
          <w:sz w:val="28"/>
          <w:szCs w:val="28"/>
        </w:rPr>
        <w:t>их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заместителей руководителя, главного бухгалтера на среднемесячную заработную плату работников образовательной организации. Определение среднемесячной заработной платы в указанных целях осуществляется в соответствии с </w:t>
      </w:r>
      <w:hyperlink r:id="rId23" w:history="1">
        <w:r w:rsidRPr="0084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84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платы, утвержденным Постановлением Правительства Российской Федерации от 24.12.2007 N 922 "Об особенностях порядка исчисл</w:t>
      </w:r>
      <w:r w:rsidR="00740252">
        <w:rPr>
          <w:rFonts w:ascii="Times New Roman" w:hAnsi="Times New Roman" w:cs="Times New Roman"/>
          <w:sz w:val="28"/>
          <w:szCs w:val="28"/>
        </w:rPr>
        <w:t>ения средней заработной платы".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заместителей</w:t>
      </w:r>
      <w:r w:rsidR="00842BB6">
        <w:t xml:space="preserve"> </w:t>
      </w:r>
      <w:r w:rsidR="00842BB6" w:rsidRPr="00842BB6">
        <w:rPr>
          <w:rFonts w:ascii="Times New Roman" w:hAnsi="Times New Roman" w:cs="Times New Roman"/>
          <w:sz w:val="28"/>
          <w:szCs w:val="28"/>
        </w:rPr>
        <w:t>руководителя</w:t>
      </w:r>
      <w:r w:rsidRPr="006D6543">
        <w:rPr>
          <w:rFonts w:ascii="Times New Roman" w:hAnsi="Times New Roman" w:cs="Times New Roman"/>
          <w:sz w:val="28"/>
          <w:szCs w:val="28"/>
        </w:rPr>
        <w:t xml:space="preserve"> и главного бухгалтера образовательной организации и среднемесячной заработной платы работников образовательной организации (без учета заработной платы заместителей руководителя, главного бухгалтера) определяется в кратности от 1 до </w:t>
      </w:r>
      <w:r w:rsidR="009B4C51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>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образовательной организации устанавливаются на 10 - 30 процентов ниже должностного оклада руководителя образовательной организации. Другие условия оплаты труда заместителей руководителя и главного бухгалтера образовательной организации устанавливаются коллективными договорами, локальными актами образовательной организации, трудовым договором.</w:t>
      </w:r>
    </w:p>
    <w:p w:rsidR="00806E1A" w:rsidRDefault="00806E1A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1A">
        <w:rPr>
          <w:rFonts w:ascii="Times New Roman" w:hAnsi="Times New Roman" w:cs="Times New Roman"/>
          <w:sz w:val="28"/>
          <w:szCs w:val="28"/>
        </w:rPr>
        <w:t xml:space="preserve">Повышение должностного оклада руководителя не влечет за собой повышения должностного оклада заместителя руководителя и главного бухгалтера, если размер установленного ранее должностного оклада заместителя </w:t>
      </w:r>
      <w:r w:rsidRPr="00806E1A">
        <w:rPr>
          <w:rFonts w:ascii="Times New Roman" w:hAnsi="Times New Roman" w:cs="Times New Roman"/>
          <w:sz w:val="28"/>
          <w:szCs w:val="28"/>
        </w:rPr>
        <w:lastRenderedPageBreak/>
        <w:t>руководителя и главного бухгалтера находится в диапазоне 10 – 30 процентов ниже должностного оклада руководителя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Размещение информации о рассчитываемой за календарный год среднемесячной заработной плате заместителей руководителей и главных бухгалтеров образовательных организаций в информационно-телекоммуникационной сети "Интернет" и представление указанными лицами данной информации осуществляются в соответствии с порядком, установленным Правительством Свердловской области.</w:t>
      </w:r>
    </w:p>
    <w:p w:rsidR="00740252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>. С учетом условий труда</w:t>
      </w:r>
      <w:r w:rsidR="00592BAF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заместителям</w:t>
      </w:r>
      <w:r w:rsidR="00592BA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6D6543">
        <w:rPr>
          <w:rFonts w:ascii="Times New Roman" w:hAnsi="Times New Roman" w:cs="Times New Roman"/>
          <w:sz w:val="28"/>
          <w:szCs w:val="28"/>
        </w:rPr>
        <w:t xml:space="preserve">и главному бухгалтеру устанавливаются выплаты компенсационного характера, предусмотренные </w:t>
      </w:r>
      <w:hyperlink w:anchor="P445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8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7</w:t>
      </w:r>
      <w:r w:rsidRPr="006D6543">
        <w:rPr>
          <w:rFonts w:ascii="Times New Roman" w:hAnsi="Times New Roman" w:cs="Times New Roman"/>
          <w:sz w:val="28"/>
          <w:szCs w:val="28"/>
        </w:rPr>
        <w:t xml:space="preserve">. </w:t>
      </w:r>
      <w:r w:rsidR="00592BAF">
        <w:rPr>
          <w:rFonts w:ascii="Times New Roman" w:hAnsi="Times New Roman" w:cs="Times New Roman"/>
          <w:sz w:val="28"/>
          <w:szCs w:val="28"/>
        </w:rPr>
        <w:t>З</w:t>
      </w:r>
      <w:r w:rsidRPr="006D6543">
        <w:rPr>
          <w:rFonts w:ascii="Times New Roman" w:hAnsi="Times New Roman" w:cs="Times New Roman"/>
          <w:sz w:val="28"/>
          <w:szCs w:val="28"/>
        </w:rPr>
        <w:t>аместителям</w:t>
      </w:r>
      <w:r w:rsidR="00592BAF" w:rsidRPr="00592BAF">
        <w:t xml:space="preserve"> </w:t>
      </w:r>
      <w:r w:rsidR="00592BAF">
        <w:rPr>
          <w:rFonts w:ascii="Times New Roman" w:hAnsi="Times New Roman" w:cs="Times New Roman"/>
          <w:sz w:val="28"/>
          <w:szCs w:val="28"/>
        </w:rPr>
        <w:t>р</w:t>
      </w:r>
      <w:r w:rsidR="00592BAF" w:rsidRPr="00592BAF">
        <w:rPr>
          <w:rFonts w:ascii="Times New Roman" w:hAnsi="Times New Roman" w:cs="Times New Roman"/>
          <w:sz w:val="28"/>
          <w:szCs w:val="28"/>
        </w:rPr>
        <w:t>уководител</w:t>
      </w:r>
      <w:r w:rsidR="00592BAF">
        <w:rPr>
          <w:rFonts w:ascii="Times New Roman" w:hAnsi="Times New Roman" w:cs="Times New Roman"/>
          <w:sz w:val="28"/>
          <w:szCs w:val="28"/>
        </w:rPr>
        <w:t xml:space="preserve">я </w:t>
      </w:r>
      <w:r w:rsidRPr="006D6543">
        <w:rPr>
          <w:rFonts w:ascii="Times New Roman" w:hAnsi="Times New Roman" w:cs="Times New Roman"/>
          <w:sz w:val="28"/>
          <w:szCs w:val="28"/>
        </w:rPr>
        <w:t>и главному бухгалтеру устанавливаются следующие выплаты стимулирующего характера: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за интенсивность и высокие результаты работы;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выплаты за качество выполняемых работ;</w:t>
      </w:r>
    </w:p>
    <w:p w:rsidR="006C0161" w:rsidRDefault="00740252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за выслугу лет;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персональный повышающий коэффициент к окладу (должностному окладу);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премиальные выплаты по итогам работы.</w:t>
      </w:r>
    </w:p>
    <w:p w:rsidR="006C0161" w:rsidRDefault="00592BAF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FEB">
        <w:rPr>
          <w:rFonts w:ascii="Times New Roman" w:hAnsi="Times New Roman" w:cs="Times New Roman"/>
          <w:sz w:val="28"/>
          <w:szCs w:val="28"/>
        </w:rPr>
        <w:t>8</w:t>
      </w:r>
      <w:r w:rsidR="00F9019E" w:rsidRPr="006D6543">
        <w:rPr>
          <w:rFonts w:ascii="Times New Roman" w:hAnsi="Times New Roman" w:cs="Times New Roman"/>
          <w:sz w:val="28"/>
          <w:szCs w:val="28"/>
        </w:rPr>
        <w:t>. Заместителям руководителя</w:t>
      </w:r>
      <w:r w:rsidR="00006FEB">
        <w:rPr>
          <w:rFonts w:ascii="Times New Roman" w:hAnsi="Times New Roman" w:cs="Times New Roman"/>
          <w:sz w:val="28"/>
          <w:szCs w:val="28"/>
        </w:rPr>
        <w:t xml:space="preserve"> и </w:t>
      </w:r>
      <w:r w:rsidR="00F9019E" w:rsidRPr="006D6543">
        <w:rPr>
          <w:rFonts w:ascii="Times New Roman" w:hAnsi="Times New Roman" w:cs="Times New Roman"/>
          <w:sz w:val="28"/>
          <w:szCs w:val="28"/>
        </w:rPr>
        <w:t>главному бухгалтеру образовательной организации выплата за интенсивность и высокие результаты работы устанавливается руководителем образовательной организации с учетом выполнения целевых показателей эффективности работы, устанавливаемых руководител</w:t>
      </w:r>
      <w:r w:rsidR="00740252">
        <w:rPr>
          <w:rFonts w:ascii="Times New Roman" w:hAnsi="Times New Roman" w:cs="Times New Roman"/>
          <w:sz w:val="28"/>
          <w:szCs w:val="28"/>
        </w:rPr>
        <w:t>ем образовательной организации.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Размер выплаты за интенсивность и высокие результаты работы и порядок ее установления определяются руководителем образовательной организации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592B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на оплату труда работников, и закрепляются в коллективном договоре или другом локальном акте образовательной организации.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стимулирующей выплаты за интенсивность и высокие результаты работы может устанавливаться как в абсолютном значении, так и в процентном отношении к окладу (должностному окладу). Стимулирующая выплата за интенсивность и высокие результаты работы устанавливается сроком не более 1 календарного года, по истечении которого мож</w:t>
      </w:r>
      <w:r w:rsidR="00740252">
        <w:rPr>
          <w:rFonts w:ascii="Times New Roman" w:hAnsi="Times New Roman" w:cs="Times New Roman"/>
          <w:sz w:val="28"/>
          <w:szCs w:val="28"/>
        </w:rPr>
        <w:t>ет быть сохранена или отменена.</w:t>
      </w:r>
    </w:p>
    <w:p w:rsidR="006C0161" w:rsidRDefault="00006FEB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9019E" w:rsidRPr="006D6543">
        <w:rPr>
          <w:rFonts w:ascii="Times New Roman" w:hAnsi="Times New Roman" w:cs="Times New Roman"/>
          <w:sz w:val="28"/>
          <w:szCs w:val="28"/>
        </w:rPr>
        <w:t>. Выплата за качество выполняемых работ устанавливается заместителям</w:t>
      </w:r>
      <w:r w:rsidR="00592BA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9019E" w:rsidRPr="006D6543">
        <w:rPr>
          <w:rFonts w:ascii="Times New Roman" w:hAnsi="Times New Roman" w:cs="Times New Roman"/>
          <w:sz w:val="28"/>
          <w:szCs w:val="28"/>
        </w:rPr>
        <w:t>, имеющим ученую степень или почетные звания.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выплаты за качество выполняемых работ устанавливается к окладам (должностным окладам) в следующих размерах: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за ученую степень кандидата наук или почетное звание, название которого начинается со слова "Заслуженный", - в размере 0,20;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2) за ученую степень доктора наук или почетное звание, название которого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начинается со слова "Народный", - в размере 0,50.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006FEB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>. Заместителям руководителя</w:t>
      </w:r>
      <w:r w:rsidR="00006FEB">
        <w:rPr>
          <w:rFonts w:ascii="Times New Roman" w:hAnsi="Times New Roman" w:cs="Times New Roman"/>
          <w:sz w:val="28"/>
          <w:szCs w:val="28"/>
        </w:rPr>
        <w:t xml:space="preserve"> и</w:t>
      </w:r>
      <w:r w:rsidRPr="006D6543">
        <w:rPr>
          <w:rFonts w:ascii="Times New Roman" w:hAnsi="Times New Roman" w:cs="Times New Roman"/>
          <w:sz w:val="28"/>
          <w:szCs w:val="28"/>
        </w:rPr>
        <w:t xml:space="preserve"> главному бухгалтеру образовательной организации выплаты за выслугу лет устанавливаются в соответствии с </w:t>
      </w:r>
      <w:hyperlink w:anchor="P165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  <w:r w:rsidR="00592BAF"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006FEB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Заместителям руководителя</w:t>
      </w:r>
      <w:r w:rsidR="00006FEB">
        <w:rPr>
          <w:rFonts w:ascii="Times New Roman" w:hAnsi="Times New Roman" w:cs="Times New Roman"/>
          <w:sz w:val="28"/>
          <w:szCs w:val="28"/>
        </w:rPr>
        <w:t xml:space="preserve"> и </w:t>
      </w:r>
      <w:r w:rsidRPr="006D6543">
        <w:rPr>
          <w:rFonts w:ascii="Times New Roman" w:hAnsi="Times New Roman" w:cs="Times New Roman"/>
          <w:sz w:val="28"/>
          <w:szCs w:val="28"/>
        </w:rPr>
        <w:t>главному бухгалтеру образовательной организации персональный повышающий коэффициент к окладу (должностному окладу) устанавливается в соответствии с</w:t>
      </w:r>
      <w:r w:rsidRPr="0059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75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  <w:r w:rsidR="00592BAF"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</w:t>
      </w:r>
      <w:r w:rsidR="001654B5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006FEB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>. Заместителям руководителя</w:t>
      </w:r>
      <w:r w:rsidR="00006FEB">
        <w:rPr>
          <w:rFonts w:ascii="Times New Roman" w:hAnsi="Times New Roman" w:cs="Times New Roman"/>
          <w:sz w:val="28"/>
          <w:szCs w:val="28"/>
        </w:rPr>
        <w:t xml:space="preserve"> и </w:t>
      </w:r>
      <w:r w:rsidRPr="006D6543">
        <w:rPr>
          <w:rFonts w:ascii="Times New Roman" w:hAnsi="Times New Roman" w:cs="Times New Roman"/>
          <w:sz w:val="28"/>
          <w:szCs w:val="28"/>
        </w:rPr>
        <w:t>главному бухгалтеру образовательной организации выплачиваются премиальные выплаты по итогам работы, предусмотренные</w:t>
      </w:r>
      <w:r w:rsidRPr="0059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67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445"/>
      <w:bookmarkEnd w:id="11"/>
      <w:r w:rsidRPr="006D6543">
        <w:rPr>
          <w:rFonts w:ascii="Times New Roman" w:hAnsi="Times New Roman" w:cs="Times New Roman"/>
          <w:sz w:val="28"/>
          <w:szCs w:val="28"/>
        </w:rPr>
        <w:t>Глава 8. ПОРЯДОК И УСЛОВИЯ УСТАНОВЛЕНИЯ ВЫПЛАТ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006FEB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>. Работникам образовательных организаций устанавливаются следующие выпл</w:t>
      </w:r>
      <w:r w:rsidR="001654B5">
        <w:rPr>
          <w:rFonts w:ascii="Times New Roman" w:hAnsi="Times New Roman" w:cs="Times New Roman"/>
          <w:sz w:val="28"/>
          <w:szCs w:val="28"/>
        </w:rPr>
        <w:t>аты компенсационного характера: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357838">
        <w:rPr>
          <w:rFonts w:ascii="Times New Roman" w:hAnsi="Times New Roman" w:cs="Times New Roman"/>
          <w:sz w:val="28"/>
          <w:szCs w:val="28"/>
        </w:rPr>
        <w:t>4</w:t>
      </w:r>
      <w:r w:rsidRPr="006D6543">
        <w:rPr>
          <w:rFonts w:ascii="Times New Roman" w:hAnsi="Times New Roman" w:cs="Times New Roman"/>
          <w:sz w:val="28"/>
          <w:szCs w:val="28"/>
        </w:rPr>
        <w:t>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компенсационные выплаты работнику образовательной организации устанавливаются пропорционально отработанному времени.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357838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 xml:space="preserve">. Работникам образовательных организаций, занятым на тяжелых работах, работах с вредными и (или) опасными и иными особыми условиями труда, устанавливаются выплаты компенсационного характера в соответствии со </w:t>
      </w:r>
      <w:hyperlink r:id="rId24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147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7</w:t>
      </w:r>
      <w:r w:rsidR="00357838">
        <w:rPr>
          <w:rFonts w:ascii="Times New Roman" w:hAnsi="Times New Roman" w:cs="Times New Roman"/>
          <w:sz w:val="28"/>
          <w:szCs w:val="28"/>
        </w:rPr>
        <w:t>6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За работу в местностях с особыми климатическими условиями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25" w:history="1">
        <w:r w:rsidRPr="00592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Правительства Советов Министров СССР от 21.05.1987 N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районах Казахской ССР".</w:t>
      </w:r>
    </w:p>
    <w:p w:rsidR="006C0161" w:rsidRDefault="00592BAF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7838">
        <w:rPr>
          <w:rFonts w:ascii="Times New Roman" w:hAnsi="Times New Roman" w:cs="Times New Roman"/>
          <w:sz w:val="28"/>
          <w:szCs w:val="28"/>
        </w:rPr>
        <w:t>7</w:t>
      </w:r>
      <w:r w:rsidR="00F9019E" w:rsidRPr="006D6543">
        <w:rPr>
          <w:rFonts w:ascii="Times New Roman" w:hAnsi="Times New Roman" w:cs="Times New Roman"/>
          <w:sz w:val="28"/>
          <w:szCs w:val="28"/>
        </w:rPr>
        <w:t>. К выплатам за работу в условиях, отклоняющихся от нормальных (при выполнении работ различной квалификации, совмещении профессий (должностей) и при выполнении работ в других условиях, отклоняющихся от нормальных), относятся: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выплата за сов</w:t>
      </w:r>
      <w:r w:rsidR="001654B5">
        <w:rPr>
          <w:rFonts w:ascii="Times New Roman" w:hAnsi="Times New Roman" w:cs="Times New Roman"/>
          <w:sz w:val="28"/>
          <w:szCs w:val="28"/>
        </w:rPr>
        <w:t>мещение профессий (должностей).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Выплата за совмещение профессий (должностей) устанавливается работнику образовательной организации при выполнении им дополнительной работы по другой профессии (должности) в пределах установленной продолжительности рабочего времени.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выплата за расширение зоны обслуживания устанавливается работнику образовательной организации при выполнении им дополнительной работы по такой же профессии (должности).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образовательной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</w:t>
      </w:r>
      <w:r w:rsidR="001654B5">
        <w:rPr>
          <w:rFonts w:ascii="Times New Roman" w:hAnsi="Times New Roman" w:cs="Times New Roman"/>
          <w:sz w:val="28"/>
          <w:szCs w:val="28"/>
        </w:rPr>
        <w:t>еделенной трудовым договором.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Выплаты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государственной итоговой аттестации, государственных экзаменов.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Размеры выплат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организации, утвержденном руководителем образовательной организации, с учетом мнения выборного органа первичной профсоюзной организации или иного представительного органа работников;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выплаты работнику образовательной организации и срок выплаты устанавливаются по соглашению сторон трудовым договором с учетом содержания и (или) объема дополнительной работ</w:t>
      </w:r>
      <w:r w:rsidR="001654B5">
        <w:rPr>
          <w:rFonts w:ascii="Times New Roman" w:hAnsi="Times New Roman" w:cs="Times New Roman"/>
          <w:sz w:val="28"/>
          <w:szCs w:val="28"/>
        </w:rPr>
        <w:t>ы, а также срока ее выполнения;</w:t>
      </w:r>
    </w:p>
    <w:p w:rsidR="00F9019E" w:rsidRPr="006D6543" w:rsidRDefault="00436BB2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7838">
        <w:rPr>
          <w:rFonts w:ascii="Times New Roman" w:hAnsi="Times New Roman" w:cs="Times New Roman"/>
          <w:sz w:val="28"/>
          <w:szCs w:val="28"/>
        </w:rPr>
        <w:t>8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не образуют новые оклады и не учитываются при начислении выплат стимулирующего характера и иных </w:t>
      </w:r>
      <w:r w:rsidR="00F9019E" w:rsidRPr="006D6543">
        <w:rPr>
          <w:rFonts w:ascii="Times New Roman" w:hAnsi="Times New Roman" w:cs="Times New Roman"/>
          <w:sz w:val="28"/>
          <w:szCs w:val="28"/>
        </w:rPr>
        <w:lastRenderedPageBreak/>
        <w:t>выплат, устанавливаемых в процентах к окладу (должностному окладу).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467"/>
      <w:bookmarkEnd w:id="12"/>
      <w:r w:rsidRPr="006D6543">
        <w:rPr>
          <w:rFonts w:ascii="Times New Roman" w:hAnsi="Times New Roman" w:cs="Times New Roman"/>
          <w:sz w:val="28"/>
          <w:szCs w:val="28"/>
        </w:rPr>
        <w:t>Глава 9. ПОРЯДОК И УСЛОВИЯ ПРЕМИРОВАНИЯ РАБОТНИКОВ</w:t>
      </w:r>
    </w:p>
    <w:p w:rsidR="00F9019E" w:rsidRPr="006D6543" w:rsidRDefault="00F9019E" w:rsidP="006C01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4B5" w:rsidRDefault="00357838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F9019E" w:rsidRPr="006D6543">
        <w:rPr>
          <w:rFonts w:ascii="Times New Roman" w:hAnsi="Times New Roman" w:cs="Times New Roman"/>
          <w:sz w:val="28"/>
          <w:szCs w:val="28"/>
        </w:rPr>
        <w:t xml:space="preserve">. В целях поощрения работников образовательной организации за выполненную работу в образовательной организации могут быть установлены премиальные выплаты по </w:t>
      </w:r>
      <w:r w:rsidR="001654B5">
        <w:rPr>
          <w:rFonts w:ascii="Times New Roman" w:hAnsi="Times New Roman" w:cs="Times New Roman"/>
          <w:sz w:val="28"/>
          <w:szCs w:val="28"/>
        </w:rPr>
        <w:t>итогам работы (далее - премии):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1) за </w:t>
      </w:r>
      <w:r w:rsidR="001654B5">
        <w:rPr>
          <w:rFonts w:ascii="Times New Roman" w:hAnsi="Times New Roman" w:cs="Times New Roman"/>
          <w:sz w:val="28"/>
          <w:szCs w:val="28"/>
        </w:rPr>
        <w:t>месяц, квартал, полугодие, год;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за особые достижения в осуществлении профессиональной деятельности;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за выполнени</w:t>
      </w:r>
      <w:r w:rsidR="001654B5">
        <w:rPr>
          <w:rFonts w:ascii="Times New Roman" w:hAnsi="Times New Roman" w:cs="Times New Roman"/>
          <w:sz w:val="28"/>
          <w:szCs w:val="28"/>
        </w:rPr>
        <w:t>е особо важных и срочных работ.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Премирование работников образовательной организации осуществляется на основе Положения о премировании, утверждаемого локальным нормативным актом образовательной организации.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Решение о введении каждой конкретной премии принимает руководитель образовательной организации. При этом наименование премии и условия ее осуществления включаются в Положение об оплате и стимулировании труда работников соответствующей образовательной организации.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По решению руководителя образовательной организации осуществляется премирование: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</w:t>
      </w:r>
      <w:r w:rsidR="003C18EA">
        <w:rPr>
          <w:rFonts w:ascii="Times New Roman" w:hAnsi="Times New Roman" w:cs="Times New Roman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заместителей руководителя, главного бухгалтера и иных работников образовательной организации, подчиненных руководителю образовательной организации непосредственно;</w:t>
      </w:r>
    </w:p>
    <w:p w:rsidR="001654B5" w:rsidRDefault="003C18EA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019E" w:rsidRPr="006D6543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образовательной организации и иных работников, подчиненных заместителям руководителя образовательной организации, по представлениям заместителей руководителя образовательной организации;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3) остальных работников, занятых в структурных подразделениях образовательной организации, - на основании представлений руководителей соответствующих структурных подразделений образовательной организации.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0</w:t>
      </w:r>
      <w:r w:rsidRPr="006D6543">
        <w:rPr>
          <w:rFonts w:ascii="Times New Roman" w:hAnsi="Times New Roman" w:cs="Times New Roman"/>
          <w:sz w:val="28"/>
          <w:szCs w:val="28"/>
        </w:rPr>
        <w:t xml:space="preserve">. Премия за месяц, квартал, полугодие, год выплачивается с целью поощрения работников за общие результаты труда по итогам работы в пределах средств, установленных </w:t>
      </w:r>
      <w:hyperlink w:anchor="P508" w:history="1">
        <w:r w:rsidRPr="00B414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  <w:r w:rsidR="00084B62" w:rsidRPr="00B414F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4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543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1654B5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Период, за который выплачивается премия, определяется Положением об оплате и стимулировании труда работников соответствующей образовательной организации. В образовательной организации одновременно могут быть введены несколько премий за разные периоды работы, например, премия за квартал и премия за год.</w:t>
      </w:r>
    </w:p>
    <w:p w:rsidR="001654B5" w:rsidRDefault="001654B5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</w:t>
      </w:r>
      <w:r w:rsidR="001654B5">
        <w:rPr>
          <w:rFonts w:ascii="Times New Roman" w:hAnsi="Times New Roman" w:cs="Times New Roman"/>
          <w:sz w:val="28"/>
          <w:szCs w:val="28"/>
        </w:rPr>
        <w:t>рм и методов организации труда;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3) качественная подготовка и проведение мероприятий, связанных с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уставной деятельностью образовательной организации;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деятельностью образовательной организации;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6) участие в течение месяца в выполне</w:t>
      </w:r>
      <w:r w:rsidR="001654B5">
        <w:rPr>
          <w:rFonts w:ascii="Times New Roman" w:hAnsi="Times New Roman" w:cs="Times New Roman"/>
          <w:sz w:val="28"/>
          <w:szCs w:val="28"/>
        </w:rPr>
        <w:t>нии важных работ и мероприятий.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1</w:t>
      </w:r>
      <w:r w:rsidRPr="006D6543">
        <w:rPr>
          <w:rFonts w:ascii="Times New Roman" w:hAnsi="Times New Roman" w:cs="Times New Roman"/>
          <w:sz w:val="28"/>
          <w:szCs w:val="28"/>
        </w:rPr>
        <w:t>. По решению руководителя образовательной организации на срок от 1 года работникам, осуществляющим педагогическую деятельность, имеющим большой опыт педагогической и научной работы, может быть установлена ежемесячная премия за высокое профессиональное мастерство, авторитет и признание в образовательной и культурной сферах деятельности.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Премия работникам, осуществляющим педагогическую деятельность, выплачивается в пределах средств, установленных</w:t>
      </w:r>
      <w:r w:rsidRPr="00B4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08" w:history="1">
        <w:r w:rsidRPr="00B414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  <w:r w:rsidR="00DE270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2</w:t>
      </w:r>
      <w:r w:rsidRPr="006D6543">
        <w:rPr>
          <w:rFonts w:ascii="Times New Roman" w:hAnsi="Times New Roman" w:cs="Times New Roman"/>
          <w:sz w:val="28"/>
          <w:szCs w:val="28"/>
        </w:rPr>
        <w:t>. Единовреме</w:t>
      </w:r>
      <w:r w:rsidR="001654B5">
        <w:rPr>
          <w:rFonts w:ascii="Times New Roman" w:hAnsi="Times New Roman" w:cs="Times New Roman"/>
          <w:sz w:val="28"/>
          <w:szCs w:val="28"/>
        </w:rPr>
        <w:t>нно могут выплачиваться премии: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1) за особые достижения в осуществлении профессиональной деятельности в размере до 5 окладов (должностных окладов) при: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награждении почетной грамотой, знаками и другими ведомственными наградами Министерства культуры Российской Федерации;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 с целью поощрения работников за оперативность и качественный результат труда.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в пределах средств, установленных</w:t>
      </w:r>
      <w:r w:rsidRPr="00B41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08" w:history="1">
        <w:r w:rsidRPr="00B414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  <w:r w:rsidR="0035783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D6543">
        <w:rPr>
          <w:rFonts w:ascii="Times New Roman" w:hAnsi="Times New Roman" w:cs="Times New Roman"/>
          <w:sz w:val="28"/>
          <w:szCs w:val="28"/>
        </w:rPr>
        <w:t xml:space="preserve"> н</w:t>
      </w:r>
      <w:r w:rsidR="001654B5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3</w:t>
      </w:r>
      <w:r w:rsidRPr="006D6543">
        <w:rPr>
          <w:rFonts w:ascii="Times New Roman" w:hAnsi="Times New Roman" w:cs="Times New Roman"/>
          <w:sz w:val="28"/>
          <w:szCs w:val="28"/>
        </w:rPr>
        <w:t>. В целях социальной защищенности работников образовательных организаций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образовательной организации применяется единовременное премирование работников образовательной организации: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1) при награждении </w:t>
      </w:r>
      <w:r w:rsidR="001612F7">
        <w:rPr>
          <w:rFonts w:ascii="Times New Roman" w:hAnsi="Times New Roman" w:cs="Times New Roman"/>
          <w:sz w:val="28"/>
          <w:szCs w:val="28"/>
        </w:rPr>
        <w:t>наградами Свердловской области;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в связи с празднованием Дня учителя;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3) в связи с праздничными днями и юбилейными датами (50, 55, 60 лет со </w:t>
      </w:r>
      <w:r w:rsidRPr="006D6543">
        <w:rPr>
          <w:rFonts w:ascii="Times New Roman" w:hAnsi="Times New Roman" w:cs="Times New Roman"/>
          <w:sz w:val="28"/>
          <w:szCs w:val="28"/>
        </w:rPr>
        <w:lastRenderedPageBreak/>
        <w:t>дня рождения и последующие каждые 5 лет);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4) при увольнении в связи с уходом на страховую пенсию по старости;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5)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Условия, порядок и размер единовременного премирования определяются локальным актом образовательной организации, принятым руководителем образовательной организации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организации.</w:t>
      </w:r>
      <w:bookmarkStart w:id="13" w:name="P508"/>
      <w:bookmarkEnd w:id="13"/>
    </w:p>
    <w:p w:rsidR="006C0161" w:rsidRDefault="00F9019E" w:rsidP="001A0E00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4</w:t>
      </w:r>
      <w:r w:rsidR="001A0E00">
        <w:rPr>
          <w:rFonts w:ascii="Times New Roman" w:hAnsi="Times New Roman" w:cs="Times New Roman"/>
          <w:sz w:val="28"/>
          <w:szCs w:val="28"/>
        </w:rPr>
        <w:t xml:space="preserve">. </w:t>
      </w:r>
      <w:r w:rsidRPr="006D6543">
        <w:rPr>
          <w:rFonts w:ascii="Times New Roman" w:hAnsi="Times New Roman" w:cs="Times New Roman"/>
          <w:sz w:val="28"/>
          <w:szCs w:val="28"/>
        </w:rPr>
        <w:t>Премирование работников образовательной организации осуществляется за счет следующих источников финансирования: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 xml:space="preserve">1) в пределах лимитов бюджетных обязательств, предоставленных в форме субсидии на финансовое обеспечение выполнения образовательной организацией </w:t>
      </w:r>
      <w:r w:rsidR="003C18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543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2) средств, поступающих от приносящей доход деятельности, направленных образовательной организацией на оплату труда работников.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8</w:t>
      </w:r>
      <w:r w:rsidR="00357838">
        <w:rPr>
          <w:rFonts w:ascii="Times New Roman" w:hAnsi="Times New Roman" w:cs="Times New Roman"/>
          <w:sz w:val="28"/>
          <w:szCs w:val="28"/>
        </w:rPr>
        <w:t>5</w:t>
      </w:r>
      <w:r w:rsidRPr="006D6543"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при наличии экономии финансовых средств на оплату труда могут оказывать работникам материальную помощь.</w:t>
      </w:r>
    </w:p>
    <w:p w:rsidR="006C0161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Условия выплаты и размер материальной помощи устанавливаются локальным актом образовательной организации,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организации, или (и) коллективным договором, соглашением.</w:t>
      </w:r>
    </w:p>
    <w:p w:rsidR="00F9019E" w:rsidRPr="006D6543" w:rsidRDefault="00F9019E" w:rsidP="006C0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543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19E" w:rsidRPr="006D6543" w:rsidRDefault="00F9019E" w:rsidP="006C0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9019E" w:rsidRPr="006D6543" w:rsidSect="004E6570">
      <w:headerReference w:type="default" r:id="rId26"/>
      <w:pgSz w:w="11906" w:h="16838"/>
      <w:pgMar w:top="1134" w:right="851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F7" w:rsidRDefault="005527F7" w:rsidP="006D6543">
      <w:pPr>
        <w:spacing w:after="0" w:line="240" w:lineRule="auto"/>
      </w:pPr>
      <w:r>
        <w:separator/>
      </w:r>
    </w:p>
  </w:endnote>
  <w:endnote w:type="continuationSeparator" w:id="0">
    <w:p w:rsidR="005527F7" w:rsidRDefault="005527F7" w:rsidP="006D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F7" w:rsidRDefault="005527F7" w:rsidP="006D6543">
      <w:pPr>
        <w:spacing w:after="0" w:line="240" w:lineRule="auto"/>
      </w:pPr>
      <w:r>
        <w:separator/>
      </w:r>
    </w:p>
  </w:footnote>
  <w:footnote w:type="continuationSeparator" w:id="0">
    <w:p w:rsidR="005527F7" w:rsidRDefault="005527F7" w:rsidP="006D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83970"/>
      <w:docPartObj>
        <w:docPartGallery w:val="Page Numbers (Top of Page)"/>
        <w:docPartUnique/>
      </w:docPartObj>
    </w:sdtPr>
    <w:sdtEndPr/>
    <w:sdtContent>
      <w:p w:rsidR="00DE270F" w:rsidRDefault="00DE27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70">
          <w:rPr>
            <w:noProof/>
          </w:rPr>
          <w:t>20</w:t>
        </w:r>
        <w:r>
          <w:fldChar w:fldCharType="end"/>
        </w:r>
      </w:p>
    </w:sdtContent>
  </w:sdt>
  <w:p w:rsidR="00DE270F" w:rsidRDefault="00DE2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3B1D"/>
    <w:multiLevelType w:val="hybridMultilevel"/>
    <w:tmpl w:val="7354E20E"/>
    <w:lvl w:ilvl="0" w:tplc="0D1AE43C">
      <w:start w:val="1"/>
      <w:numFmt w:val="decimal"/>
      <w:lvlText w:val="%1."/>
      <w:lvlJc w:val="left"/>
      <w:pPr>
        <w:ind w:left="218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" w15:restartNumberingAfterBreak="0">
    <w:nsid w:val="76433194"/>
    <w:multiLevelType w:val="hybridMultilevel"/>
    <w:tmpl w:val="56F466A0"/>
    <w:lvl w:ilvl="0" w:tplc="54FE2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E"/>
    <w:rsid w:val="00001DB7"/>
    <w:rsid w:val="00006FEB"/>
    <w:rsid w:val="00012A96"/>
    <w:rsid w:val="00014652"/>
    <w:rsid w:val="00020A7A"/>
    <w:rsid w:val="00042B2E"/>
    <w:rsid w:val="00064D3F"/>
    <w:rsid w:val="00084B62"/>
    <w:rsid w:val="0008626C"/>
    <w:rsid w:val="000E49B4"/>
    <w:rsid w:val="00145139"/>
    <w:rsid w:val="001612F7"/>
    <w:rsid w:val="001654B5"/>
    <w:rsid w:val="00172073"/>
    <w:rsid w:val="00185A9A"/>
    <w:rsid w:val="001A0E00"/>
    <w:rsid w:val="00217695"/>
    <w:rsid w:val="00244302"/>
    <w:rsid w:val="00295E4C"/>
    <w:rsid w:val="002C26B0"/>
    <w:rsid w:val="002E7E51"/>
    <w:rsid w:val="00357838"/>
    <w:rsid w:val="00396096"/>
    <w:rsid w:val="003C18EA"/>
    <w:rsid w:val="003D0413"/>
    <w:rsid w:val="003D07B2"/>
    <w:rsid w:val="00436BB2"/>
    <w:rsid w:val="00453C46"/>
    <w:rsid w:val="00483924"/>
    <w:rsid w:val="004A0651"/>
    <w:rsid w:val="004E6570"/>
    <w:rsid w:val="004F162A"/>
    <w:rsid w:val="00532A78"/>
    <w:rsid w:val="00535912"/>
    <w:rsid w:val="005527F7"/>
    <w:rsid w:val="005651D4"/>
    <w:rsid w:val="00592BAF"/>
    <w:rsid w:val="00596150"/>
    <w:rsid w:val="005D7123"/>
    <w:rsid w:val="00627552"/>
    <w:rsid w:val="006710F9"/>
    <w:rsid w:val="00684240"/>
    <w:rsid w:val="006C0161"/>
    <w:rsid w:val="006D6543"/>
    <w:rsid w:val="00705685"/>
    <w:rsid w:val="00740252"/>
    <w:rsid w:val="00775CDE"/>
    <w:rsid w:val="00794337"/>
    <w:rsid w:val="007C68C1"/>
    <w:rsid w:val="00802448"/>
    <w:rsid w:val="00806E1A"/>
    <w:rsid w:val="0081090D"/>
    <w:rsid w:val="00842BB6"/>
    <w:rsid w:val="008D2FC0"/>
    <w:rsid w:val="008D4664"/>
    <w:rsid w:val="009906F9"/>
    <w:rsid w:val="00993A0A"/>
    <w:rsid w:val="009A4E09"/>
    <w:rsid w:val="009B4C51"/>
    <w:rsid w:val="00A759BC"/>
    <w:rsid w:val="00A85DED"/>
    <w:rsid w:val="00A8655D"/>
    <w:rsid w:val="00B0341F"/>
    <w:rsid w:val="00B414F0"/>
    <w:rsid w:val="00BB2765"/>
    <w:rsid w:val="00C04F19"/>
    <w:rsid w:val="00C351D2"/>
    <w:rsid w:val="00C565C1"/>
    <w:rsid w:val="00C567A6"/>
    <w:rsid w:val="00D1422A"/>
    <w:rsid w:val="00D16865"/>
    <w:rsid w:val="00D327F7"/>
    <w:rsid w:val="00D46D8A"/>
    <w:rsid w:val="00DC2A1C"/>
    <w:rsid w:val="00DE270F"/>
    <w:rsid w:val="00EC257F"/>
    <w:rsid w:val="00EE746E"/>
    <w:rsid w:val="00F310F8"/>
    <w:rsid w:val="00F9019E"/>
    <w:rsid w:val="00F96F4E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BCB9"/>
  <w15:chartTrackingRefBased/>
  <w15:docId w15:val="{08B8C365-48C5-472C-80FD-3A73798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543"/>
  </w:style>
  <w:style w:type="paragraph" w:styleId="a7">
    <w:name w:val="footer"/>
    <w:basedOn w:val="a"/>
    <w:link w:val="a8"/>
    <w:uiPriority w:val="99"/>
    <w:unhideWhenUsed/>
    <w:rsid w:val="006D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C8A72D01D12E09FF686E0E22EB66F69A4049CFF327646DC5C693BD9D37982C02CABC1F777089E3IBn5G" TargetMode="External"/><Relationship Id="rId18" Type="http://schemas.openxmlformats.org/officeDocument/2006/relationships/hyperlink" Target="consultantplus://offline/ref=13C8A72D01D12E09FF686E0E22EB66F699454BCAF526646DC5C693BD9DI3n7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C8A72D01D12E09FF686E0E22EB66F69C444CCAF32C3967CD9F9FBF9A38C73B0583B01E777089IEn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8A72D01D12E09FF686E0E22EB66F693444FC9FC2C3967CD9F9FBFI9nAG" TargetMode="External"/><Relationship Id="rId17" Type="http://schemas.openxmlformats.org/officeDocument/2006/relationships/hyperlink" Target="consultantplus://offline/ref=13C8A72D01D12E09FF686E0E22EB66F69A474CCFF720646DC5C693BD9D37982C02CABC1F777089E3IBn5G" TargetMode="External"/><Relationship Id="rId25" Type="http://schemas.openxmlformats.org/officeDocument/2006/relationships/hyperlink" Target="consultantplus://offline/ref=13C8A72D01D12E09FF686E0E22EB66F6924D41C2F72C3967CD9F9FBFI9n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8A72D01D12E09FF686E0E22EB66F6994D4ACFFD26646DC5C693BD9DI3n7G" TargetMode="External"/><Relationship Id="rId20" Type="http://schemas.openxmlformats.org/officeDocument/2006/relationships/hyperlink" Target="consultantplus://offline/ref=13C8A72D01D12E09FF686E0E22EB66F6934148CCF02C3967CD9F9FBF9A38C73B0583B01E777089IEn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C8A72D01D12E09FF686E0E22EB66F69A444FC8F32F646DC5C693BD9D37982C02CABC1F777089E3IBn5G" TargetMode="External"/><Relationship Id="rId24" Type="http://schemas.openxmlformats.org/officeDocument/2006/relationships/hyperlink" Target="consultantplus://offline/ref=13C8A72D01D12E09FF686E0E22EB66F6994D4ACFFD26646DC5C693BD9D37982C02CABC1F77728CE1IBn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C8A72D01D12E09FF686E0E22EB66F69F464EC8FD2C3967CD9F9FBF9A38C73B0583B01E777088IEnBG" TargetMode="External"/><Relationship Id="rId23" Type="http://schemas.openxmlformats.org/officeDocument/2006/relationships/hyperlink" Target="consultantplus://offline/ref=13C8A72D01D12E09FF686E0E22EB66F6994541CDF226646DC5C693BD9D37982C02CABC1F777089E2IBn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C8A72D01D12E09FF686E0E22EB66F69A454CC2F624646DC5C693BD9D37982C02CABCI1nBG" TargetMode="External"/><Relationship Id="rId19" Type="http://schemas.openxmlformats.org/officeDocument/2006/relationships/hyperlink" Target="consultantplus://offline/ref=13C8A72D01D12E09FF686E0E22EB66F69A4C41C3FD2E646DC5C693BD9DI3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8A72D01D12E09FF686E0E22EB66F69A434AC9F320646DC5C693BD9D37982C02CABCI1n8G" TargetMode="External"/><Relationship Id="rId14" Type="http://schemas.openxmlformats.org/officeDocument/2006/relationships/hyperlink" Target="consultantplus://offline/ref=13C8A72D01D12E09FF686E0E22EB66F6994D4ACFFD26646DC5C693BD9DI3n7G" TargetMode="External"/><Relationship Id="rId22" Type="http://schemas.openxmlformats.org/officeDocument/2006/relationships/hyperlink" Target="consultantplus://offline/ref=13C8A72D01D12E09FF686E0E22EB66F69C4C4CCDF42C3967CD9F9FBF9A38C73B0583B01E777089IEn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7ACA-2839-4D2B-BCDB-096EBCF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26</Pages>
  <Words>9255</Words>
  <Characters>52759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cp:lastPrinted>2018-04-04T07:57:00Z</cp:lastPrinted>
  <dcterms:created xsi:type="dcterms:W3CDTF">2017-12-14T06:39:00Z</dcterms:created>
  <dcterms:modified xsi:type="dcterms:W3CDTF">2018-04-04T07:57:00Z</dcterms:modified>
</cp:coreProperties>
</file>