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Информация </w:t>
      </w:r>
      <w:r>
        <w:rPr>
          <w:rFonts w:cs="Liberation Serif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о результатах отбора </w:t>
      </w:r>
      <w:r>
        <w:rPr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 в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2023 году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В соответствии с Порядком предоставления из бюджета Камышловского городского округа субсидий 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(далее - Порядок) утвержденным Постановлением администрации Камышловского городского округа от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yellow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23.08.2021 № 586 (</w:t>
      </w:r>
      <w:hyperlink r:id="rId2">
        <w:r>
          <w:rPr>
            <w:rFonts w:cs="Times New Roman"/>
            <w:b w:val="false"/>
            <w:bCs w:val="false"/>
            <w:i w:val="false"/>
            <w:caps w:val="false"/>
            <w:smallCaps w:val="false"/>
            <w:color w:val="000000" w:themeColor="text1"/>
            <w:spacing w:val="0"/>
            <w:sz w:val="28"/>
            <w:szCs w:val="28"/>
          </w:rPr>
          <w:t>http://gorod-kamyshlov.ru/normotvorchestvo/</w:t>
        </w:r>
      </w:hyperlink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). На основании Постановления администрации Камышловского городского округа от 17.02.2023 № 182 «Об организации проведения конкурсного отбора на предоставление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 в 2023 году» в период с 21.02.2023 по 03.04.2023 проведен конкурс на право получения субсидий.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6 апреля 2023 года в 15 часов и 11 апреля 2023 года в 13 часов в отделе экономик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и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 администрации Камышловского городского округа </w:t>
      </w:r>
      <w:r>
        <w:rPr>
          <w:rFonts w:cs="Liberation Serif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Комиссией по отбору субъектов малого и среднего предпринимательства, подавших заявку на получение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компенсации части затрат по развитию бизнеса </w:t>
      </w:r>
      <w:r>
        <w:rPr>
          <w:rFonts w:cs="Liberation Serif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проведено:</w:t>
      </w:r>
    </w:p>
    <w:p>
      <w:pPr>
        <w:pStyle w:val="Normal"/>
        <w:widowControl/>
        <w:bidi w:val="0"/>
        <w:ind w:left="0" w:right="0" w:firstLine="567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Оглашение списка поступивших заявок от субъектов малого и среднего предпринимательства в целях участия в конкурсном отборе на получение субсидии.</w:t>
      </w:r>
    </w:p>
    <w:p>
      <w:pPr>
        <w:pStyle w:val="Normal"/>
        <w:widowControl/>
        <w:bidi w:val="0"/>
        <w:ind w:left="0" w:right="0" w:firstLine="567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Определение списка участников конкурсного отбора, заявки которых оцениваются на соответствие критериям отбора.</w:t>
      </w:r>
    </w:p>
    <w:p>
      <w:pPr>
        <w:pStyle w:val="Normal"/>
        <w:widowControl/>
        <w:bidi w:val="0"/>
        <w:ind w:left="0" w:right="0" w:firstLine="567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Рассмотрение заявки и представленных на конкурсный отбор документов. 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Проведение оценки заявки и представленных на конкурсный отбор документов в соответствии с критериями отбора.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Определение победителя конкурсного отбора и итогового размера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субсидии.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В период проведения конкурса (</w:t>
      </w:r>
      <w:r>
        <w:rPr>
          <w:rFonts w:cs="Liberation Serif"/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с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21 февраля 2023 г. по 3 апреля 2023 г.)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поступила одна заявка от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Общества с ограниченной ответственностью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 «Лань».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Комиссией установлено что заявка участника конкурсного отбора соответствует требованиям,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установленным пунктами 1.5., 1.6. и 2.1.1. Порядка.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textAlignment w:val="baseline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пунктом 2.3.7. Порядка, заявка на участие в отборе Общества с ограниченной ответственностью «Лань» оценена комиссией по установленным критериям.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textAlignment w:val="baseline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Комиссией по итогам рассмотрения и оценки соответствия заявки критериям конкурсного отбора единогласно определен победитель – Общество с ограниченной ответственностью «Лань».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textAlignment w:val="baseline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ru-RU" w:eastAsia="zh-CN" w:bidi="hi-IN"/>
        </w:rPr>
        <w:t xml:space="preserve">В соответствии с пунктом 2.4.4. Порядка </w:t>
      </w:r>
      <w:r>
        <w:rPr>
          <w:rFonts w:cs="Liberation Serif"/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ru-RU" w:eastAsia="zh-CN" w:bidi="hi-IN"/>
        </w:rPr>
        <w:t xml:space="preserve">сумма субсидии из бюджета Камышловского городского округа на компенсацию части затрат </w:t>
      </w:r>
      <w:r>
        <w:rPr>
          <w:rFonts w:cs="Liberation Serif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ru-RU" w:eastAsia="zh-CN" w:bidi="hi-IN"/>
        </w:rPr>
        <w:t>субъектов малого и среднего предпринимательства</w:t>
      </w:r>
      <w:r>
        <w:rPr>
          <w:rFonts w:cs="Liberation Serif"/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ru-RU" w:eastAsia="zh-CN" w:bidi="hi-IN"/>
        </w:rPr>
        <w:t xml:space="preserve">, осуществляющих деятельность на территории Камышловского городского округа </w:t>
      </w:r>
      <w:r>
        <w:rPr>
          <w:rFonts w:eastAsia="NSimSun" w:cs="Liberation Serif"/>
          <w:b w:val="false"/>
          <w:bCs/>
          <w:i w:val="false"/>
          <w:caps w:val="false"/>
          <w:smallCaps w:val="false"/>
          <w:color w:val="000000" w:themeColor="text1"/>
          <w:spacing w:val="0"/>
          <w:kern w:val="2"/>
          <w:sz w:val="28"/>
          <w:szCs w:val="28"/>
          <w:lang w:val="ru-RU" w:eastAsia="zh-CN" w:bidi="hi-IN"/>
        </w:rPr>
        <w:t xml:space="preserve">предоставляется </w:t>
      </w:r>
      <w:r>
        <w:rPr>
          <w:rFonts w:cs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Обществу с ограниченной ответственностью «Лань» в размере 266900 рублей.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 xml:space="preserve"> 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ind w:firstLine="851"/>
        <w:jc w:val="both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">
    <w:name w:val="Основной текст3"/>
    <w:basedOn w:val="Normal"/>
    <w:qFormat/>
    <w:pPr>
      <w:shd w:val="clear" w:color="auto" w:fill="FFFFFF"/>
      <w:spacing w:before="0" w:after="120"/>
      <w:ind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-kamyshlov.ru/normotvorchest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LibreOffice/6.4.4.2$Windows_X86_64 LibreOffice_project/3d775be2011f3886db32dfd395a6a6d1ca2630ff</Application>
  <Pages>2</Pages>
  <Words>359</Words>
  <Characters>2543</Characters>
  <CharactersWithSpaces>2893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2021-08-05T16:43:27Z</dcterms:created>
  <dc:creator/>
  <dc:description/>
  <dc:language>ru-RU</dc:language>
  <cp:lastModifiedBy/>
  <cp:lastPrinted>2021-08-30T11:40:49Z</cp:lastPrinted>
  <dcterms:modified xsi:type="dcterms:W3CDTF">2023-04-14T13:43:07Z</dcterms:modified>
  <cp:revision>25</cp:revision>
  <dc:subject/>
  <dc:title/>
</cp:coreProperties>
</file>