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ind w:left="0" w:right="0" w:hanging="0"/>
        <w:jc w:val="left"/>
        <w:rPr>
          <w:rFonts w:ascii="Liberation Serif" w:hAnsi="Liberation Serif"/>
          <w:i/>
          <w:i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7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</w:p>
    <w:p>
      <w:pPr>
        <w:pStyle w:val="Style21"/>
        <w:ind w:left="0" w:right="0" w:hanging="0"/>
        <w:rPr>
          <w:rStyle w:val="Style13"/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color w:val="000000"/>
          <w:spacing w:val="-1"/>
          <w:kern w:val="2"/>
          <w:sz w:val="28"/>
          <w:lang w:val="ru-RU" w:eastAsia="ru-RU" w:bidi="ar-SA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1"/>
        <w:ind w:left="0" w:right="0" w:hanging="0"/>
        <w:rPr>
          <w:rFonts w:ascii="Liberation Serif" w:hAnsi="Liberation Serif"/>
          <w:i w:val="false"/>
          <w:i w:val="false"/>
          <w:iCs w:val="false"/>
          <w:szCs w:val="28"/>
        </w:rPr>
      </w:pPr>
      <w:r>
        <w:rPr>
          <w:rFonts w:ascii="Liberation Serif" w:hAnsi="Liberation Serif"/>
          <w:i w:val="false"/>
          <w:iCs w:val="false"/>
          <w:szCs w:val="28"/>
        </w:rPr>
        <w:t xml:space="preserve">О подготовке и проведении в Камышловском городском округе </w:t>
      </w:r>
    </w:p>
    <w:p>
      <w:pPr>
        <w:pStyle w:val="Style21"/>
        <w:ind w:left="0" w:right="0" w:hanging="0"/>
        <w:rPr>
          <w:rFonts w:ascii="Liberation Serif" w:hAnsi="Liberation Serif"/>
          <w:i w:val="false"/>
          <w:i w:val="false"/>
          <w:iCs w:val="false"/>
          <w:szCs w:val="28"/>
        </w:rPr>
      </w:pPr>
      <w:r>
        <w:rPr>
          <w:rFonts w:ascii="Liberation Serif" w:hAnsi="Liberation Serif"/>
          <w:i w:val="false"/>
          <w:iCs w:val="false"/>
          <w:szCs w:val="28"/>
        </w:rPr>
        <w:t>Года памяти и славы</w:t>
      </w:r>
    </w:p>
    <w:p>
      <w:pPr>
        <w:pStyle w:val="Style21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42"/>
        <w:shd w:fill="FFFFFF" w:val="clear"/>
        <w:spacing w:lineRule="auto" w:line="240" w:before="0" w:after="0"/>
        <w:ind w:left="0" w:right="0" w:firstLine="708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Во исполнение Указа Президента Российской Федерации от 9 мая 2018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211 «О подготовке и проведении празднования 75-й годовщины Победы в Великой Отечественной войне 1941-1945 годов», Указа Президента Российской Федерации от 8 июля 2019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327 «О подготовке в Российской Федерации Года памяти и славы», Плана основных мероприятий по проведению в Российской Федерации Года памяти и славы в 2020 году, утвержденного руководителем Администрации Президента Российской Федерации А.Э. Вайно от 18 октября 2019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</w:rPr>
        <w:t xml:space="preserve"> А4-17978,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распоряжения Правительства Российской Федерации от 1 декабря 2018 года N 2660-р "Об утверждении плана основных мероприятий по подготовке и проведению празднования 75-й годовщины Победы в Великой Отечественной войне 1941 - 1945 годов", распоряжения Правительства Свердловской области от 25 июля 2018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439-РП «О подготовке и проведении на территории Свердловской области празднования 75-й годовщины Победы в Великой Отечественной войне 1941-1945 годов», распоряжения Правительства Свердловской области от </w:t>
      </w:r>
      <w:r>
        <w:rPr>
          <w:rStyle w:val="3"/>
          <w:rFonts w:eastAsia="Calibri" w:ascii="Liberation Serif" w:hAnsi="Liberation Serif"/>
          <w:b w:val="false"/>
          <w:sz w:val="28"/>
          <w:szCs w:val="28"/>
          <w:u w:val="none"/>
        </w:rPr>
        <w:t>24 октября 2018 года</w:t>
      </w:r>
      <w:r>
        <w:rPr>
          <w:rStyle w:val="3"/>
          <w:rFonts w:eastAsia="Calibri" w:ascii="Liberation Serif" w:hAnsi="Liberation Serif"/>
          <w:sz w:val="28"/>
          <w:szCs w:val="28"/>
          <w:u w:val="none"/>
        </w:rPr>
        <w:t xml:space="preserve">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3"/>
          <w:rFonts w:eastAsia="Calibri" w:ascii="Liberation Serif" w:hAnsi="Liberation Serif"/>
          <w:b w:val="false"/>
          <w:sz w:val="28"/>
          <w:szCs w:val="28"/>
          <w:u w:val="none"/>
        </w:rPr>
        <w:t>636-РП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«О подготовке и проведении в Свердловской области мероприятий, посвящённых празднованию 75-й годовщины Победы в Великой Отечественной войне 1941-1945 годов», Плана основных мероприятий по подготовке и проведению в Свердловской области Года памяти и славы в 2020 году, утвержденного вице-губернатором Свердловской области, председателем Свердловского областного организационного комитета по проведению мероприятий в связи с памятными событиями отечественной истории С.Ю. Бидонько от 27 декабря 2019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</w:rPr>
        <w:t xml:space="preserve"> 01-01-39/67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,</w:t>
        <w:tab/>
        <w:t xml:space="preserve">протокола заседания Правительства Свердловской области от 3 февраля 2020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1 и в целях координации деятельности учреждений, организаций, предприятий, общественных объединений, расположенных на территории Камышловского городского округа,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ind w:left="0" w:right="0" w:hanging="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          </w:t>
      </w:r>
      <w:r>
        <w:rPr>
          <w:rFonts w:ascii="Liberation Serif" w:hAnsi="Liberation Serif"/>
          <w:b w:val="false"/>
          <w:szCs w:val="28"/>
        </w:rPr>
        <w:t>1.Утвердить:</w:t>
      </w:r>
    </w:p>
    <w:p>
      <w:pPr>
        <w:sectPr>
          <w:type w:val="nextPage"/>
          <w:pgSz w:w="11906" w:h="16838"/>
          <w:pgMar w:left="1701" w:right="567" w:header="0" w:top="964" w:footer="0" w:bottom="964" w:gutter="0"/>
          <w:pgNumType w:fmt="decimal"/>
          <w:formProt w:val="false"/>
          <w:textDirection w:val="lrTb"/>
          <w:docGrid w:type="default" w:linePitch="600" w:charSpace="36864"/>
        </w:sect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организационного комитета по подготовке и проведению в Камышловском городском округе Года памяти и славы (Приложение N 1);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основных мероприятий по подготовке и проведению в Камышловском городском округе Года памяти и славы (Приложение N 2).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 руководителям предприятий, организаций и учреждений оказать необходимую помощь и содействие в организации праздничных мероприятий.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План основных мероприятий по подготовке и проведению в Камышловском городском округе Года памяти и славы, утвержденный в пункте 1, настоящего постановления, в газете "Камышловские известия" и разместить на официальном сайте Камышловского городского округа.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b w:val="false"/>
          <w:szCs w:val="28"/>
        </w:rPr>
        <w:t>5.</w:t>
      </w:r>
      <w:r>
        <w:rPr>
          <w:rStyle w:val="Style13"/>
          <w:rFonts w:ascii="Liberation Serif" w:hAnsi="Liberation Serif"/>
          <w:szCs w:val="28"/>
        </w:rPr>
        <w:t xml:space="preserve"> </w:t>
      </w:r>
      <w:r>
        <w:rPr>
          <w:rStyle w:val="Style13"/>
          <w:rFonts w:ascii="Liberation Serif" w:hAnsi="Liberation Serif"/>
          <w:b w:val="false"/>
          <w:szCs w:val="28"/>
        </w:rPr>
        <w:t xml:space="preserve">Постановление администрации Камышловского городского округа от 4 апреля 2019 года </w:t>
      </w:r>
      <w:r>
        <w:rPr>
          <w:rStyle w:val="Style13"/>
          <w:rFonts w:ascii="Liberation Serif" w:hAnsi="Liberation Serif"/>
          <w:b w:val="false"/>
          <w:color w:val="292929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color w:val="292929"/>
          <w:szCs w:val="28"/>
        </w:rPr>
        <w:t xml:space="preserve"> 303 «</w:t>
      </w:r>
      <w:r>
        <w:rPr>
          <w:rStyle w:val="Style13"/>
          <w:rFonts w:ascii="Liberation Serif" w:hAnsi="Liberation Serif"/>
          <w:b w:val="false"/>
          <w:szCs w:val="28"/>
        </w:rPr>
        <w:t>О подготовке и проведении в Камышловском городском округе мероприятий, посвященных празднованию 75-ой годовщины Победы в Великой Отечественной войне 1941 – 1945 годов</w:t>
      </w:r>
      <w:r>
        <w:rPr>
          <w:rStyle w:val="Style13"/>
          <w:rFonts w:ascii="Liberation Serif" w:hAnsi="Liberation Serif"/>
          <w:b w:val="false"/>
          <w:color w:val="292929"/>
          <w:szCs w:val="28"/>
        </w:rPr>
        <w:t xml:space="preserve">» считать утратившим силу. 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0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Срок контроля – ежемесячно до 31.12.2020 года.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Style20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Style20"/>
        <w:spacing w:lineRule="auto" w:line="276" w:before="0" w:after="20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1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Style20"/>
              <w:spacing w:lineRule="auto" w: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27.02.2020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131</w:t>
            </w:r>
          </w:p>
        </w:tc>
      </w:tr>
    </w:tbl>
    <w:p>
      <w:pPr>
        <w:pStyle w:val="Style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по подготовке и проведению 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Камышловском городском округе Года памяти и славы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Светлакова Е.А.,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Бродовикова А.И., 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председатель Местного отделения Свердловской области общественной организации ветеранов  войны и труда, боевых действий, государственной службы, пенсионеров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</w:rPr>
        <w:t>, член Общественной палаты Камышловского городского округа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О.М., и.о. председателя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Солдатов А.Г., начальник финансового управления администрации Камышловского городского округа;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Удалов А.В., начальник отдела гражданской обороны и пожарной безопасности администрации Камышловского городского округа;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Е.В.,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Н.Н., и.о. директора Муниципального казенного учреждения «Центр обеспечения деятельности городской системы образования»;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Закачурина И.В.,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А.А.,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М.Ю., военный комиссар г. Камышлов, Камышловского и Пышминского районов, член Общественной палаты Камышловского городского округа (по согласованию);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М.Н., директор Автономного  муниципального учреждения культуры Камышловского городского округа «Центр культуры и досуга»;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Боровиков И.Н., начальник Управления социальной политики по городу Камышлову и Камышловскому району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Мотыцкая В.Б., директор Государственного автономного учреждения социального обслуживания «Комплексный центр социального обслуживания населения Камышловского района» (по согласованию);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Ермаков О.В., председатель Камышловской районной общественной организации инвалидов войны в Афганистане и Чечне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В.А.,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Муниципального казенного учреждения «Центр обеспечения деятельности администрации»;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Храмцов Д.Н., начальник отделения Федеральной службы безопасности г. Богданович (по согласованию);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567"/>
        <w:jc w:val="both"/>
        <w:rPr/>
      </w:pPr>
      <w:r>
        <w:rPr>
          <w:rStyle w:val="Style13"/>
          <w:rFonts w:cs="Arial" w:ascii="Liberation Serif" w:hAnsi="Liberation Serif"/>
          <w:color w:val="000000"/>
          <w:sz w:val="28"/>
          <w:szCs w:val="23"/>
          <w:highlight w:val="white"/>
        </w:rPr>
        <w:t>Мильчаков С.В., начальник Еланского гарнизона, полковник (по согласованию).</w:t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720" w:gutter="0"/>
          <w:pgNumType w:fmt="decimal"/>
          <w:formProt w:val="false"/>
          <w:textDirection w:val="lrTb"/>
          <w:docGrid w:type="default" w:linePitch="600" w:charSpace="36864"/>
        </w:sect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4613"/>
      </w:tblGrid>
      <w:tr>
        <w:trPr/>
        <w:tc>
          <w:tcPr>
            <w:tcW w:w="10173" w:type="dxa"/>
            <w:tcBorders/>
            <w:shd w:fill="auto" w:val="clear"/>
          </w:tcPr>
          <w:p>
            <w:pPr>
              <w:pStyle w:val="Style20"/>
              <w:spacing w:lineRule="auto" w: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13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27.02.2020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131</w:t>
            </w:r>
          </w:p>
        </w:tc>
      </w:tr>
    </w:tbl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</w:tabs>
        <w:ind w:left="9072" w:right="283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0"/>
        <w:ind w:left="0" w:right="283" w:hanging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ПЛАН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 xml:space="preserve">основных мероприятий по подготовке и проведению в Камышловском городском округе Года памяти и славы 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в 2020 году</w:t>
      </w:r>
    </w:p>
    <w:p>
      <w:pPr>
        <w:pStyle w:val="Style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465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4"/>
        <w:gridCol w:w="8080"/>
        <w:gridCol w:w="1559"/>
        <w:gridCol w:w="439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4"/>
                <w:szCs w:val="24"/>
              </w:rPr>
              <w:t>№</w:t>
            </w:r>
            <w:r>
              <w:rPr>
                <w:rStyle w:val="Style13"/>
                <w:rFonts w:ascii="Liberation Serif" w:hAnsi="Liberation Serif"/>
                <w:b/>
                <w:sz w:val="24"/>
                <w:szCs w:val="24"/>
              </w:rPr>
              <w:br/>
            </w:r>
            <w:r>
              <w:rPr>
                <w:rStyle w:val="Style13"/>
                <w:rFonts w:ascii="Liberation Serif" w:hAnsi="Liberation Serif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</w:tbl>
    <w:p>
      <w:pPr>
        <w:pStyle w:val="Style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4658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4"/>
        <w:gridCol w:w="8080"/>
        <w:gridCol w:w="1559"/>
        <w:gridCol w:w="4395"/>
      </w:tblGrid>
      <w:tr>
        <w:trPr>
          <w:tblHeader w:val="true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</w:rPr>
              <w:t>Раздел 1. Организационные мероприятия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12pt"/>
                <w:rFonts w:ascii="Liberation Serif" w:hAnsi="Liberation Serif"/>
              </w:rPr>
              <w:t>Проведение заседаний организационного комитета по подготовке и проведению мероприятий,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>Подготовка и принятие нормативных правовых актов по вопросам, связанным с организацией мероприятий, посвящённых дням воинской славы,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КГО, 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>Содействие представителям общественных объединений и религиозных организаций в участии в торжественных, культурно-массовых и памятно-мемориальных мероприятиях,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Организационный отдел АКГО, КОКС и ДМ АКГО, </w:t>
            </w:r>
            <w:r>
              <w:rPr>
                <w:rStyle w:val="12pt"/>
                <w:rFonts w:ascii="Liberation Serif" w:hAnsi="Liberation Serif"/>
              </w:rPr>
              <w:t>муниципальные учреждения и организации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Подготовка, рассылка и вручение персональных поздравлений и памятных подарков главы Камышловского городского округа  ветеранам  Великой Отечественной войны 1941-1975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АКГО, МО СООО ветеранов и пенсионеров КГО и МР (по согласованию)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вручения юбилейной медали "75-лет Победы в Великой Отечественной войне 1941 - 1945 годов"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АКГО, МО СООО ветеранов и пенсионеров КГО и МР (по согласованию)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поздравления ветеранов войны и труда, пенсионеров с их персональными юбилеями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СООО ветеранов и пенсионеров КГО и МР (по согласованию)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12pt"/>
                <w:rFonts w:eastAsia="Calibri" w:ascii="Liberation Serif" w:hAnsi="Liberation Serif"/>
              </w:rPr>
              <w:t>Организация праздничного оформления в местах проведения массовых мероприятий, зданий учреждений и прилегающих к ним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Март, апрель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«ЦОДА», муниципальные учреждения, предприятия  города Камышлова</w:t>
            </w:r>
          </w:p>
        </w:tc>
      </w:tr>
      <w:tr>
        <w:trPr>
          <w:cantSplit w:val="true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sz w:val="24"/>
                <w:szCs w:val="24"/>
              </w:rPr>
              <w:t>Раздел 2. Культурные, научные, спортивные, общественные мероприятия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часы в рамках проведения Всероссийской патриотической акции «Блокадный хлеб»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проведении Всероссийского урока Победы для школьников, на котором представители органов местного самоуправления, известные люди Отечественной войны 1941 - 1945 годов расскажут о героях, победах и важных страницах истории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проекта «Правнуки Победителей»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август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Всероссийского проекта по историко-патриотическому воспитанию детей «Памятные даты Великой Победы»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2020 года -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исторического квеста "Александр Невский" в  рамках Дня 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апреля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Style13"/>
                <w:rFonts w:cs="Liberation Serif" w:ascii="Liberation Serif" w:hAnsi="Liberation Serif"/>
                <w:sz w:val="24"/>
                <w:szCs w:val="24"/>
              </w:rPr>
              <w:t>Областного конкурса детского рисунка «Я помню! Я горжусь!»</w:t>
            </w:r>
            <w:r>
              <w:rPr>
                <w:rStyle w:val="Style13"/>
                <w:rFonts w:cs="Liberation Serif" w:ascii="Liberation Serif" w:hAnsi="Liberation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январь – апрель </w:t>
            </w:r>
          </w:p>
          <w:p>
            <w:pPr>
              <w:pStyle w:val="Style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тематических мероприятий в рамках летней оздоровительной кампании в Свердловской области, посвященных Году памяти и славы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– август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региональных и муниципальных этапов Всероссийской олимпиады школьников (с учетом тематики, посвященной Великой Отечественной войне 1941–1945 годов)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- декабрь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trHeight w:val="435" w:hRule="atLeast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1-30 мая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trHeight w:val="392" w:hRule="atLeast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 акция «Звезда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trHeight w:val="419" w:hRule="atLeast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Акция- флешмоб «Синий платочек»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добровольческих акций «Ветеран, мы рядом!», «Сохраним память поколений»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сентябрь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организации и проведении выставки «Медики в годы Великой Отечественной войне 1941–1945 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май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3,4 декабря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на лучший школьный музей «Школьный музей в практике коммеморации: современные подходы к использованию музейных экспозиций и артефактов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 музеев (проведение тематических музейных уроков, посвященных Великой Отечественной войне 1941 - 1945 годов)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1-30 апреля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представителей Камышловского городского округа в Гражданском форуме Свердловской области, посвященного Году памяти и славы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Октябрь 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областном молодёжном патриотическом форуме «Наследники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1"/>
              <w:shd w:fill="FFFFFF" w:val="clear"/>
              <w:spacing w:lineRule="atLeast" w:line="240" w:before="0" w:after="0"/>
              <w:jc w:val="both"/>
              <w:rPr/>
            </w:pPr>
            <w:r>
              <w:rPr>
                <w:rStyle w:val="2"/>
                <w:rFonts w:eastAsia="Calibri"/>
                <w:sz w:val="24"/>
                <w:szCs w:val="24"/>
              </w:rPr>
              <w:t>Организация участия камышловцев в областных молодёжных патриотических проектах: «Вспомним всех поимённо», «Ветеран», «Помним, гордимся, наследуем!»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-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>Праздничные мероприятия, посвященные Дню Победы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1-15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для ветеранов благотворительных показов спектаклей и кинофильмов, посещений концертов, выставок и музейных экспозиций,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2019 -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в рамках  месячника Дня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- март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bCs/>
                <w:sz w:val="24"/>
                <w:szCs w:val="24"/>
              </w:rPr>
              <w:t xml:space="preserve">Организация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и проведение </w:t>
            </w:r>
            <w:r>
              <w:rPr>
                <w:rStyle w:val="Style13"/>
                <w:rFonts w:ascii="Liberation Serif" w:hAnsi="Liberation Serif"/>
                <w:bCs/>
                <w:sz w:val="24"/>
                <w:szCs w:val="24"/>
              </w:rPr>
              <w:t>общественной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апрель-май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посвященных Дню памяти и скорби, в том числе: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Июнь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воспитанников военно-патриотического клуба «Бригантина» в Спартакиаде по военно-прикладным и техническим видам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Открытие обновленного обелиска воинам-эстонцам </w:t>
            </w:r>
          </w:p>
          <w:p>
            <w:pPr>
              <w:pStyle w:val="Style20"/>
              <w:rPr>
                <w:rFonts w:ascii="Liberation Serif" w:hAnsi="Liberation Serif"/>
                <w:bCs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Июль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окружного конкурса семейных коллективов «Парад талантов – 2020»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городской весенней заочной олимпиады по изобразительному искусству учащихся образовательных учреждений, посвященной 75-летию победы «Я помню! Я горжусь!»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марта-16 марта 2020 года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Цикл мероприятий в ОУ к 100-летию Дважды Героя Советского Союза Г.А. Речкалова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Февраль,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Тест по истории Великой Отечественной войны» в рамках международного проекта "Большая история"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апреля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школьного лектория «Непобедимые» о роли Уральского Добровольческого танкового корпуса в Великой Отечественной войны 1941–1945 годов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март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конкурсов чтецов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«Фронтовая перекличка» для учащихся 5-8 классов, «Я только слышал о победе» для дошкольников и учащихся 1-4 классов, в рамках Областного конкурса чтецов «Наша Победа в сердце и памяти»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детском областном конкурсе чтецов «Гимн солдату!» (для детей с ограниченными возможностями здоровья)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цикла исторических уроков в ОУ «Герои и события»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Февраль – ноябрь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реализации видеопрограммы «Музы шли в бой» из цикла «Филармонические уроки» (в рамках проекта «Концертный зал без границ») для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- декабрь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областном выставочном книжно-иллюстративном проекте «Победа и победители» с городским проектом «Моя семья в истории страны»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– июнь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вокальных коллективов и хоров в X Открытом конкурсе народного творчества «Провинциальный городок» в рамках Областного фестиваля «Рябиновый вальс»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20 июня</w:t>
            </w:r>
            <w:r>
              <w:rPr>
                <w:rStyle w:val="Style13"/>
                <w:rFonts w:ascii="Open Sans" w:hAnsi="Open Sans"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2020 года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2"/>
                <w:highlight w:val="white"/>
              </w:rPr>
              <w:t>28 ноября 2020 год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заседаний клуба «Фронтовичка»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Автопробег, по местам боевой  и трудовой Славы Советского народа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trHeight w:val="369" w:hRule="atLeast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 киномарафоне «Победный марш»</w:t>
            </w:r>
          </w:p>
          <w:p>
            <w:pPr>
              <w:pStyle w:val="Style20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– 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trHeight w:val="184" w:hRule="atLeast"/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во Всероссийской акции «Великое кино Великой страны»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– 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Конкурс фотографий «День Победы в моем объективе»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апрель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муниципального этапа Конкурса исследовательских проектов «Уральский характер»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Март, апрель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Фестиваль презентаций, посвящённый 75-летию Великой Победы «Из одного металла льют - медаль за бой, медаль за труд»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100" w:after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апреля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VII Военно- патриотическом  слёте «Москва. Май. Победа!», посвящённого 75-ой годовщине Победы в Великой Отечественной войне (г. Москва)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before="100" w:after="100"/>
              <w:jc w:val="center"/>
              <w:rPr/>
            </w:pPr>
            <w:r>
              <w:rPr>
                <w:rStyle w:val="Style13"/>
                <w:rFonts w:ascii="Liberation Serif" w:hAnsi="Liberation Serif"/>
              </w:rPr>
              <w:t>1 по 5 мая 2020 года</w:t>
            </w:r>
          </w:p>
          <w:p>
            <w:pPr>
              <w:pStyle w:val="Style28"/>
              <w:spacing w:before="100" w:after="100"/>
              <w:jc w:val="center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bCs/>
                <w:iCs/>
                <w:sz w:val="24"/>
                <w:szCs w:val="24"/>
              </w:rPr>
              <w:t>Первый конкурс патриотический песни «С нас начинается Родина!»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Style w:val="Style13"/>
                <w:rFonts w:cs="Times New Roman"/>
              </w:rPr>
              <w:t xml:space="preserve">Организация и проведение </w:t>
            </w:r>
            <w:r>
              <w:rPr>
                <w:rStyle w:val="Style13"/>
                <w:rFonts w:eastAsia="Courier New" w:cs="Times New Roman"/>
              </w:rPr>
              <w:t>творческих встреч</w:t>
              <w:br/>
              <w:t>с военнослужащими, прошедшими службу в горячих точках «Мы это пережили сами...»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Style w:val="Style13"/>
                <w:rFonts w:eastAsia="Courier New" w:cs="Times New Roman"/>
              </w:rPr>
              <w:t xml:space="preserve">Январь – 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открытия обновленной экспозиции зала Великой отечественной войны в Краеведческом музее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проведении передвижных выставок:</w:t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«Эх, путь дорожка фронтовая»;</w:t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«Равнение на подвиг»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>Подготовка и проведение предварительных этапов военно-спортивной юнармейской игры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май 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Организация и участие в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информационном проекте «Читаем книги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Май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«зеленой» акции «Аллея Победы»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«ЦОДА»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во всероссийской акции «Лес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</w:t>
            </w:r>
          </w:p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МКУ «ЦОДА»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>Проведение торжественных собраний и праздничных приёмов, посвящённых Дню Победы в Великой Отечественной войне, в коллективах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Организации и предприятия</w:t>
            </w:r>
            <w:r>
              <w:rPr>
                <w:rStyle w:val="2"/>
                <w:rFonts w:ascii="Liberation Serif" w:hAnsi="Liberation Serif"/>
                <w:sz w:val="24"/>
                <w:szCs w:val="24"/>
              </w:rPr>
              <w:t>, общественные объединения (по согласованию)</w:t>
            </w:r>
          </w:p>
        </w:tc>
      </w:tr>
      <w:tr>
        <w:trPr>
          <w:cantSplit w:val="true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</w:rPr>
              <w:t>Раздел 3. Памятно-мемориальные мероприятия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Восстановление (ремонт) воинского захоронения воинам-эстонцам на городском 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2020 – август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ЖКиГХ, МКУ «ЦОДА»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Открытие обновленного обелиска воинам-эстонцам </w:t>
            </w:r>
          </w:p>
          <w:p>
            <w:pPr>
              <w:pStyle w:val="Style20"/>
              <w:rPr>
                <w:rFonts w:ascii="Liberation Serif" w:hAnsi="Liberation Serif"/>
                <w:bCs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Июль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iCs/>
                <w:sz w:val="24"/>
                <w:szCs w:val="24"/>
              </w:rPr>
              <w:t>Участие отряда юных пограничников «Даурия» во Всероссийской молодёжной патриотической акции «Вахта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Май-август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войне, память павших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Предоставление архивных документов для издания книги об участниках ВОВ и тружениках тыла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администрации КГО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Проведение архивной выставки "У Победы женское лицо"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Май-июнь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администрации КГО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проведении паспортизации воинских захоронений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– май 2020 годов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КУИ и ЗР администрации КГО , ОВКСО в  г.Камышлове и Камышловском районе (по согласованию)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системы общественного контроля и ухода за мемориальными объектами воинских захоронений и мемориальных комплексов, памятников и обелисков, увековечивающих память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Общественная палата Камышловского городского округа (по согласованию)</w:t>
            </w:r>
          </w:p>
        </w:tc>
      </w:tr>
      <w:tr>
        <w:trPr>
          <w:cantSplit w:val="true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b/>
                <w:sz w:val="24"/>
                <w:szCs w:val="24"/>
              </w:rPr>
              <w:t>Раздел 4. Информационные мероприятия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Камышловского городского округа в информационно-телекоммуникационной сети Интернет исторических фотографий и биографических справок, воспоминаний участников Великой Отечественной войны и тружеников тыла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Март-август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Размещение баннера (ссылки на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единый информационный ресурс Года памяти и славы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) на официальных сайтах Камышловского городского округа в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  <w:br/>
              <w:t xml:space="preserve">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взаимодействия администрации Камышловского городского округа с Межмуниципальным отделом Министерства внутренних дел Российской Федерации «Камышловский», войсковыми частями в г.Камышлове и Камышловском районе, отделом военного комиссариата г. Камышлове, Камышловского и Пышминского районов в рамках подготовки и проведения основных мероприятий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АКГО, 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РФ «Камышловский»,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ОВКСО в  г.Камышлове и Камышловском районе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2"/>
              </w:numPr>
              <w:tabs>
                <w:tab w:val="left" w:pos="502" w:leader="none"/>
              </w:tabs>
              <w:spacing w:lineRule="auto" w:line="240" w:before="0" w:after="0"/>
              <w:ind w:left="502" w:right="0" w:hanging="36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Информирование ветеранов Великой Отечественной войны о льготных акциях, в рамках празднования 75-й годовщины Победы в Великой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 течение </w:t>
            </w:r>
          </w:p>
          <w:p>
            <w:pPr>
              <w:pStyle w:val="Style20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</w:tbl>
    <w:p>
      <w:pPr>
        <w:pStyle w:val="Style2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</w:r>
    </w:p>
    <w:p>
      <w:pPr>
        <w:pStyle w:val="Style2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АКГО - администрация Камышловского городского округа;</w:t>
      </w:r>
    </w:p>
    <w:p>
      <w:pPr>
        <w:pStyle w:val="Style2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Организационный отдел АКГО - Организационный отдел администрации Камышловского городского округа;</w:t>
      </w:r>
    </w:p>
    <w:p>
      <w:pPr>
        <w:pStyle w:val="Style2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КОКС и ДМ АКГО - Комитет по образованию, культуре, спорту и делам молодежи администрации Камышловского городского округа;</w:t>
      </w:r>
    </w:p>
    <w:p>
      <w:pPr>
        <w:pStyle w:val="Style2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МО МВД РФ «Камышловский» - Межмуниципальный отдел Министерства внутренних дел Российской Федерации «Камышловский»;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sz w:val="28"/>
          <w:szCs w:val="24"/>
        </w:rPr>
        <w:t xml:space="preserve">ОВКСО в  г. Камышлове и Камышловском районе - </w:t>
      </w:r>
      <w:r>
        <w:rPr>
          <w:rStyle w:val="Style13"/>
          <w:rFonts w:ascii="Liberation Serif" w:hAnsi="Liberation Serif"/>
          <w:sz w:val="28"/>
          <w:szCs w:val="28"/>
        </w:rPr>
        <w:t>военный комиссариат г. Камышлов, Камышловского и Пышминского районов;</w:t>
      </w:r>
    </w:p>
    <w:p>
      <w:pPr>
        <w:pStyle w:val="Style2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КУИ и ЗР администрации КГО – Комитет по управлению имуществом и земельным ресурсам администрации Камышловского городского округа;</w:t>
      </w:r>
    </w:p>
    <w:p>
      <w:pPr>
        <w:pStyle w:val="Style2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Отдел ЖКиГХ – Отдел жилищно-коммунального и городского хозяйства администрации Камышловского городского округа;</w:t>
      </w:r>
    </w:p>
    <w:p>
      <w:pPr>
        <w:pStyle w:val="Style2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МКУ «ЦОДА» - Муниципальное казенное учреждение «Центр обеспечения деятельности администрации»;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sz w:val="28"/>
          <w:szCs w:val="24"/>
        </w:rPr>
        <w:t xml:space="preserve">МО СООО ветеранов и пенсионеров КГО и МР </w:t>
      </w:r>
      <w:r>
        <w:rPr>
          <w:rStyle w:val="Style13"/>
          <w:rFonts w:ascii="Liberation Serif" w:hAnsi="Liberation Serif"/>
          <w:sz w:val="24"/>
          <w:szCs w:val="24"/>
        </w:rPr>
        <w:t xml:space="preserve">- 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Местное отделение Свердловской области общественная организация ветеранов  войны и труда, боевых действий, государственной службы, пенсионеров Камышловского городского округа.</w:t>
      </w:r>
    </w:p>
    <w:p>
      <w:pPr>
        <w:pStyle w:val="Style20"/>
        <w:jc w:val="both"/>
        <w:rPr>
          <w:rFonts w:ascii="Liberation Serif" w:hAnsi="Liberation Serif"/>
          <w:sz w:val="32"/>
          <w:szCs w:val="24"/>
        </w:rPr>
      </w:pPr>
      <w:r>
        <w:rPr>
          <w:rFonts w:ascii="Liberation Serif" w:hAnsi="Liberation Serif"/>
          <w:sz w:val="32"/>
          <w:szCs w:val="24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orient="landscape" w:w="16838" w:h="11906"/>
      <w:pgMar w:left="1134" w:right="1134" w:header="720" w:top="85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Open Sans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0"/>
    <w:next w:val="Style20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">
    <w:name w:val="Основной текст (3)"/>
    <w:basedOn w:val="Style13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Без интервала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sz w:val="25"/>
      <w:szCs w:val="25"/>
      <w:highlight w:val="white"/>
      <w:u w:val="none"/>
      <w:lang w:val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720"/>
      <w:jc w:val="center"/>
    </w:pPr>
    <w:rPr>
      <w:b/>
      <w:sz w:val="28"/>
    </w:rPr>
  </w:style>
  <w:style w:type="paragraph" w:styleId="42">
    <w:name w:val="Основной текст (4)"/>
    <w:basedOn w:val="Style20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rFonts w:ascii="Calibri" w:hAnsi="Calibri" w:eastAsia="Calibri"/>
      <w:b/>
      <w:bCs/>
      <w:sz w:val="27"/>
      <w:szCs w:val="27"/>
      <w:lang w:eastAsia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0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  <w:lang w:eastAsia="en-US"/>
    </w:rPr>
  </w:style>
  <w:style w:type="paragraph" w:styleId="Style27">
    <w:name w:val="Содержимое таблицы"/>
    <w:basedOn w:val="Style20"/>
    <w:qFormat/>
    <w:pPr>
      <w:widowControl w:val="false"/>
      <w:suppressLineNumbers/>
      <w:suppressAutoHyphens w:val="true"/>
      <w:textAlignment w:val="auto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31">
    <w:name w:val="Основной текст3"/>
    <w:basedOn w:val="Style20"/>
    <w:qFormat/>
    <w:pPr>
      <w:widowControl w:val="false"/>
      <w:shd w:fill="FFFFFF" w:val="clear"/>
      <w:suppressAutoHyphens w:val="true"/>
      <w:overflowPunct w:val="false"/>
      <w:spacing w:before="60" w:after="660"/>
      <w:jc w:val="center"/>
    </w:pPr>
    <w:rPr>
      <w:rFonts w:ascii="Liberation Serif" w:hAnsi="Liberation Serif" w:eastAsia="Calibri"/>
      <w:sz w:val="25"/>
      <w:szCs w:val="25"/>
      <w:lang w:eastAsia="en-US"/>
    </w:rPr>
  </w:style>
  <w:style w:type="paragraph" w:styleId="Style28">
    <w:name w:val="Обычный (веб)"/>
    <w:basedOn w:val="Style20"/>
    <w:qFormat/>
    <w:pPr>
      <w:suppressAutoHyphens w:val="true"/>
      <w:spacing w:before="100" w:after="100"/>
      <w:textAlignment w:val="auto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12</Pages>
  <Words>2741</Words>
  <CharactersWithSpaces>20380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2020-02-25T06:36:00Z</dcterms:created>
  <dc:creator>user</dc:creator>
  <dc:description/>
  <dc:language>ru-RU</dc:language>
  <cp:lastModifiedBy/>
  <cp:lastPrinted>2020-02-28T11:40:40Z</cp:lastPrinted>
  <dcterms:modified xsi:type="dcterms:W3CDTF">2020-02-28T11:44:06Z</dcterms:modified>
  <cp:revision>6</cp:revision>
  <dc:subject/>
  <dc:title/>
</cp:coreProperties>
</file>