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484505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widowControl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от 0</w:t>
      </w:r>
      <w:r>
        <w:rPr>
          <w:rStyle w:val="Style13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8</w:t>
      </w:r>
      <w:r>
        <w:rPr>
          <w:rStyle w:val="Style13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.04.2021  N 2</w:t>
      </w:r>
      <w:r>
        <w:rPr>
          <w:rStyle w:val="Style13"/>
          <w:rFonts w:cs="Liberation Serif;Times New Roman" w:ascii="Liberation Serif;Times New Roman" w:hAnsi="Liberation Serif;Times New Roman"/>
          <w:b/>
          <w:bCs w:val="false"/>
          <w:i w:val="false"/>
          <w:iCs w:val="false"/>
          <w:sz w:val="28"/>
          <w:szCs w:val="28"/>
          <w:lang w:val="ru-RU" w:eastAsia="ru-RU"/>
        </w:rPr>
        <w:t>40</w:t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О внесении изменений в состав 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eastAsia="ru-RU"/>
        </w:rPr>
        <w:t>эвакоприемной</w:t>
      </w:r>
      <w:r>
        <w:rPr>
          <w:b/>
          <w:i w:val="false"/>
          <w:iCs w:val="false"/>
          <w:sz w:val="28"/>
          <w:szCs w:val="28"/>
        </w:rPr>
        <w:t xml:space="preserve">  комиссии, </w:t>
      </w:r>
    </w:p>
    <w:p>
      <w:pPr>
        <w:pStyle w:val="Normal"/>
        <w:bidi w:val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>утвержденной  постановлением главы 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center"/>
        <w:rPr>
          <w:rFonts w:ascii="Liberation Serif" w:hAnsi="Liberation Serif" w:eastAsia="Times New Roman" w:cs="Times New Roman"/>
          <w:b/>
          <w:b/>
          <w:i w:val="false"/>
          <w:i w:val="false"/>
          <w:iCs w:val="false"/>
          <w:sz w:val="28"/>
          <w:szCs w:val="20"/>
          <w:lang w:eastAsia="ru-RU"/>
        </w:rPr>
      </w:pP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>от 08.11.2017 года  № 1022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</w:r>
    </w:p>
    <w:p>
      <w:pPr>
        <w:pStyle w:val="Normal"/>
        <w:autoSpaceDE w:val="false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эвакоприемной</w:t>
      </w:r>
      <w:r>
        <w:rPr>
          <w:sz w:val="28"/>
          <w:szCs w:val="28"/>
        </w:rPr>
        <w:t xml:space="preserve"> комиссии Камышловского городского округа </w:t>
      </w:r>
      <w:r>
        <w:rPr>
          <w:rFonts w:eastAsia="Times New Roman" w:cs="Times New Roman"/>
          <w:sz w:val="28"/>
          <w:szCs w:val="28"/>
          <w:lang w:val="ru-RU" w:eastAsia="ru-RU"/>
        </w:rPr>
        <w:t>(далее Комиссия)</w:t>
      </w:r>
      <w:r>
        <w:rPr>
          <w:sz w:val="28"/>
          <w:szCs w:val="28"/>
        </w:rPr>
        <w:t xml:space="preserve">, утвержденной постановлением главы Камышловского городского округа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от 08.11.2017 года  № 1022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Об утверждении структуры и состава эвакоприемной комиссии Камышловского городского округа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val="ru-RU"/>
        </w:rPr>
        <w:t xml:space="preserve">следующие </w:t>
      </w:r>
      <w:r>
        <w:rPr>
          <w:rFonts w:eastAsia="Calibri" w:cs="Times New Roman"/>
          <w:sz w:val="28"/>
          <w:szCs w:val="28"/>
          <w:lang w:val="ru-RU"/>
        </w:rPr>
        <w:t>изменения: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/>
          <w:sz w:val="28"/>
          <w:szCs w:val="28"/>
          <w:lang w:val="ru-RU"/>
        </w:rPr>
        <w:t>1.1. Исключи</w:t>
      </w:r>
      <w:r>
        <w:rPr>
          <w:rFonts w:eastAsia="Calibri" w:cs="Times New Roman"/>
          <w:sz w:val="28"/>
          <w:szCs w:val="28"/>
          <w:lang w:val="ru-RU"/>
        </w:rPr>
        <w:t>ть</w:t>
      </w:r>
      <w:r>
        <w:rPr>
          <w:rFonts w:eastAsia="Calibri" w:cs="Times New Roman"/>
          <w:sz w:val="28"/>
          <w:szCs w:val="28"/>
          <w:lang w:val="ru-RU"/>
        </w:rPr>
        <w:t xml:space="preserve"> из состава: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rFonts w:eastAsia="Times New Roman" w:cs="Times New Roman"/>
          <w:spacing w:val="-2"/>
          <w:sz w:val="28"/>
          <w:szCs w:val="28"/>
          <w:lang w:val="ru-RU" w:eastAsia="ru-RU"/>
        </w:rPr>
        <w:t>Трубина Дмитрия Васильевича, ведущего специалиста отдела жилищно-коммунального и городского хозяйства администрации Камышловского городского округа, сотрудника группы приема и размещения.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1.2. Включить </w:t>
      </w:r>
      <w:r>
        <w:rPr>
          <w:rFonts w:eastAsia="Calibri" w:cs="Times New Roman"/>
          <w:sz w:val="28"/>
          <w:szCs w:val="28"/>
          <w:lang w:val="ru-RU" w:eastAsia="ru-RU"/>
        </w:rPr>
        <w:t>в состав</w:t>
      </w:r>
      <w:r>
        <w:rPr>
          <w:sz w:val="28"/>
          <w:szCs w:val="28"/>
        </w:rPr>
        <w:t>: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Ачкасову Ксению Алексеевну, </w:t>
      </w:r>
      <w:bookmarkStart w:id="0" w:name="__DdeLink__491_4068090343"/>
      <w:r>
        <w:rPr>
          <w:rFonts w:eastAsia="Times New Roman" w:cs="Times New Roman"/>
          <w:sz w:val="28"/>
          <w:szCs w:val="28"/>
          <w:lang w:val="ru-RU" w:eastAsia="ru-RU"/>
        </w:rPr>
        <w:t>ведущего специалиста отдела жилищно-коммунального и городского хозяйства администрации Камышловского городского округа</w:t>
      </w:r>
      <w:bookmarkEnd w:id="0"/>
      <w:r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eastAsia="Times New Roman" w:cs="Times New Roman"/>
          <w:spacing w:val="-2"/>
          <w:sz w:val="28"/>
          <w:szCs w:val="28"/>
          <w:lang w:val="ru-RU" w:eastAsia="ru-RU"/>
        </w:rPr>
        <w:t>сотрудник группы приема и размещения.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 Настоящее постановление опубликовать в газете «Камышловские известия» и  разме</w:t>
      </w:r>
      <w:r>
        <w:rPr>
          <w:rFonts w:eastAsia="Times New Roman" w:cs="Times New Roman"/>
          <w:sz w:val="28"/>
          <w:szCs w:val="28"/>
          <w:lang w:val="ru-RU" w:eastAsia="ru-RU"/>
        </w:rPr>
        <w:t>стить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на официальном сайте Камышловского городского округа.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szCs w:val="28"/>
      </w:rPr>
    </w:lvl>
    <w:lvl w:ilvl="1">
      <w:start w:val="1"/>
      <w:numFmt w:val="decimal"/>
      <w:lvlText w:val="%1.%2"/>
      <w:lvlJc w:val="left"/>
      <w:pPr>
        <w:ind w:left="1593" w:hanging="525"/>
      </w:pPr>
      <w:rPr>
        <w:szCs w:val="28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LibreOffice/6.3.4.2$Windows_X86_64 LibreOffice_project/60da17e045e08f1793c57c00ba83cdfce946d0aa</Application>
  <Pages>1</Pages>
  <Words>228</Words>
  <CharactersWithSpaces>1906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2021-04-08T15:35:34Z</cp:lastPrinted>
  <dcterms:modified xsi:type="dcterms:W3CDTF">2021-04-08T15:35:43Z</dcterms:modified>
  <cp:revision>9</cp:revision>
  <dc:subject/>
  <dc:title/>
</cp:coreProperties>
</file>