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header4.xml" ContentType="application/vnd.openxmlformats-officedocument.wordprocessingml.head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3C" w:rsidRPr="00762D24" w:rsidRDefault="00A1298B" w:rsidP="001B3D24">
      <w:pPr>
        <w:spacing w:after="0" w:line="240" w:lineRule="auto"/>
        <w:ind w:firstLine="10773"/>
        <w:jc w:val="center"/>
        <w:rPr>
          <w:rFonts w:ascii="Times New Roman" w:hAnsi="Times New Roman" w:cs="Times New Roman"/>
          <w:b/>
          <w:bCs/>
          <w:sz w:val="28"/>
          <w:szCs w:val="28"/>
        </w:rPr>
      </w:pPr>
      <w:r w:rsidRPr="00A1298B">
        <w:rPr>
          <w:rFonts w:ascii="Times New Roman" w:hAnsi="Times New Roman" w:cs="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1" o:spid="_x0000_s1026" type="#_x0000_t75" alt="Камышлов-герб" style="position:absolute;left:0;text-align:left;margin-left:210.25pt;margin-top:-12.75pt;width:32.25pt;height:54pt;z-index:1;visibility:visible">
            <v:imagedata r:id="rId7" o:title=""/>
            <w10:wrap type="square" side="left"/>
          </v:shape>
        </w:pict>
      </w:r>
      <w:r w:rsidR="00E8353C" w:rsidRPr="00762D24">
        <w:rPr>
          <w:rFonts w:ascii="Times New Roman" w:hAnsi="Times New Roman" w:cs="Times New Roman"/>
          <w:b/>
          <w:bCs/>
          <w:color w:val="000000"/>
          <w:sz w:val="28"/>
          <w:szCs w:val="28"/>
          <w:lang w:eastAsia="ru-RU"/>
        </w:rPr>
        <w:br w:type="textWrapping" w:clear="all"/>
      </w:r>
      <w:r w:rsidR="00E8353C" w:rsidRPr="00762D24">
        <w:rPr>
          <w:rFonts w:ascii="Times New Roman" w:hAnsi="Times New Roman" w:cs="Times New Roman"/>
          <w:b/>
          <w:bCs/>
          <w:sz w:val="28"/>
          <w:szCs w:val="28"/>
        </w:rPr>
        <w:t>ГЛАВА КАМЫШЛОВСКОГО ГОРОДСКОГО ОКРУГА</w:t>
      </w:r>
    </w:p>
    <w:p w:rsidR="00E8353C" w:rsidRPr="00762D24" w:rsidRDefault="00E8353C" w:rsidP="001B3D24">
      <w:pPr>
        <w:spacing w:after="0" w:line="240" w:lineRule="auto"/>
        <w:jc w:val="center"/>
        <w:rPr>
          <w:rFonts w:ascii="Times New Roman" w:hAnsi="Times New Roman" w:cs="Times New Roman"/>
          <w:b/>
          <w:bCs/>
          <w:sz w:val="28"/>
          <w:szCs w:val="28"/>
        </w:rPr>
      </w:pPr>
      <w:r w:rsidRPr="00762D24">
        <w:rPr>
          <w:rFonts w:ascii="Times New Roman" w:hAnsi="Times New Roman" w:cs="Times New Roman"/>
          <w:b/>
          <w:bCs/>
          <w:sz w:val="28"/>
          <w:szCs w:val="28"/>
        </w:rPr>
        <w:t>П О С Т А Н О В Л Е Н И Е</w:t>
      </w:r>
    </w:p>
    <w:p w:rsidR="00E8353C" w:rsidRPr="00762D24" w:rsidRDefault="00E8353C" w:rsidP="001B3D24">
      <w:pPr>
        <w:pBdr>
          <w:top w:val="thinThickSmallGap" w:sz="24" w:space="0" w:color="auto"/>
        </w:pBdr>
        <w:spacing w:after="0" w:line="240" w:lineRule="auto"/>
        <w:rPr>
          <w:rFonts w:ascii="Times New Roman" w:hAnsi="Times New Roman" w:cs="Times New Roman"/>
          <w:sz w:val="28"/>
          <w:szCs w:val="28"/>
        </w:rPr>
      </w:pPr>
    </w:p>
    <w:p w:rsidR="00E8353C" w:rsidRPr="00762D24" w:rsidRDefault="00E8353C" w:rsidP="001B3D24">
      <w:pPr>
        <w:pBdr>
          <w:top w:val="thinThickSmallGap" w:sz="24" w:space="0" w:color="auto"/>
        </w:pBdr>
        <w:spacing w:after="0" w:line="240" w:lineRule="auto"/>
        <w:rPr>
          <w:rFonts w:ascii="Times New Roman" w:hAnsi="Times New Roman" w:cs="Times New Roman"/>
          <w:sz w:val="28"/>
          <w:szCs w:val="28"/>
        </w:rPr>
      </w:pPr>
      <w:r w:rsidRPr="00762D24">
        <w:rPr>
          <w:rFonts w:ascii="Times New Roman" w:hAnsi="Times New Roman" w:cs="Times New Roman"/>
          <w:sz w:val="28"/>
          <w:szCs w:val="28"/>
        </w:rPr>
        <w:t xml:space="preserve">от  </w:t>
      </w:r>
      <w:r w:rsidR="00762D24">
        <w:rPr>
          <w:rFonts w:ascii="Times New Roman" w:hAnsi="Times New Roman" w:cs="Times New Roman"/>
          <w:sz w:val="28"/>
          <w:szCs w:val="28"/>
        </w:rPr>
        <w:t xml:space="preserve">  30.</w:t>
      </w:r>
      <w:r w:rsidRPr="00762D24">
        <w:rPr>
          <w:rFonts w:ascii="Times New Roman" w:hAnsi="Times New Roman" w:cs="Times New Roman"/>
          <w:sz w:val="28"/>
          <w:szCs w:val="28"/>
        </w:rPr>
        <w:t xml:space="preserve">12.2016 года     №  </w:t>
      </w:r>
      <w:r w:rsidR="00762D24">
        <w:rPr>
          <w:rFonts w:ascii="Times New Roman" w:hAnsi="Times New Roman" w:cs="Times New Roman"/>
          <w:sz w:val="28"/>
          <w:szCs w:val="28"/>
        </w:rPr>
        <w:t>1378</w:t>
      </w:r>
    </w:p>
    <w:p w:rsidR="00E8353C" w:rsidRPr="00762D24" w:rsidRDefault="00E8353C" w:rsidP="001B3D24">
      <w:pPr>
        <w:pBdr>
          <w:top w:val="thinThickSmallGap" w:sz="24" w:space="0" w:color="auto"/>
        </w:pBdr>
        <w:spacing w:after="0" w:line="240" w:lineRule="auto"/>
        <w:rPr>
          <w:rFonts w:ascii="Times New Roman" w:hAnsi="Times New Roman" w:cs="Times New Roman"/>
          <w:sz w:val="28"/>
          <w:szCs w:val="28"/>
        </w:rPr>
      </w:pPr>
      <w:r w:rsidRPr="00762D24">
        <w:rPr>
          <w:rFonts w:ascii="Times New Roman" w:hAnsi="Times New Roman" w:cs="Times New Roman"/>
          <w:sz w:val="28"/>
          <w:szCs w:val="28"/>
        </w:rPr>
        <w:t>г.Камышлов</w:t>
      </w:r>
    </w:p>
    <w:p w:rsidR="00E8353C" w:rsidRPr="00762D24" w:rsidRDefault="00E8353C" w:rsidP="001B3D24">
      <w:pPr>
        <w:pBdr>
          <w:top w:val="thinThickSmallGap" w:sz="24" w:space="0" w:color="auto"/>
        </w:pBdr>
        <w:spacing w:after="0" w:line="240" w:lineRule="auto"/>
        <w:rPr>
          <w:rFonts w:ascii="Times New Roman" w:hAnsi="Times New Roman" w:cs="Times New Roman"/>
          <w:sz w:val="28"/>
          <w:szCs w:val="28"/>
        </w:rPr>
      </w:pPr>
    </w:p>
    <w:p w:rsidR="00E8353C" w:rsidRPr="00762D24" w:rsidRDefault="00E8353C" w:rsidP="001B3D24">
      <w:pPr>
        <w:pStyle w:val="ab"/>
        <w:jc w:val="center"/>
        <w:rPr>
          <w:b/>
          <w:bCs/>
          <w:i/>
          <w:iCs/>
          <w:sz w:val="28"/>
          <w:szCs w:val="28"/>
        </w:rPr>
      </w:pPr>
      <w:r w:rsidRPr="00762D24">
        <w:rPr>
          <w:b/>
          <w:bCs/>
          <w:i/>
          <w:iCs/>
          <w:sz w:val="28"/>
          <w:szCs w:val="28"/>
        </w:rPr>
        <w:t xml:space="preserve">Об утверждении плана работы органов местного самоуправления Камышловского городского округа по противодействию коррупции </w:t>
      </w:r>
    </w:p>
    <w:p w:rsidR="00E8353C" w:rsidRPr="00762D24" w:rsidRDefault="00E8353C" w:rsidP="001B3D24">
      <w:pPr>
        <w:pStyle w:val="ab"/>
        <w:jc w:val="center"/>
        <w:rPr>
          <w:b/>
          <w:bCs/>
          <w:i/>
          <w:iCs/>
          <w:sz w:val="28"/>
          <w:szCs w:val="28"/>
        </w:rPr>
      </w:pPr>
      <w:r w:rsidRPr="00762D24">
        <w:rPr>
          <w:b/>
          <w:bCs/>
          <w:i/>
          <w:iCs/>
          <w:sz w:val="28"/>
          <w:szCs w:val="28"/>
        </w:rPr>
        <w:t>на 2017 год</w:t>
      </w:r>
    </w:p>
    <w:p w:rsidR="00E8353C" w:rsidRPr="00762D24" w:rsidRDefault="00E8353C" w:rsidP="001B3D24">
      <w:pPr>
        <w:pStyle w:val="ab"/>
        <w:jc w:val="both"/>
        <w:rPr>
          <w:sz w:val="28"/>
          <w:szCs w:val="28"/>
        </w:rPr>
      </w:pPr>
    </w:p>
    <w:p w:rsidR="00E8353C" w:rsidRPr="00762D24" w:rsidRDefault="00E8353C" w:rsidP="001B3D24">
      <w:pPr>
        <w:pStyle w:val="ab"/>
        <w:jc w:val="both"/>
        <w:rPr>
          <w:sz w:val="28"/>
          <w:szCs w:val="28"/>
        </w:rPr>
      </w:pPr>
    </w:p>
    <w:p w:rsidR="00E8353C" w:rsidRPr="00762D24" w:rsidRDefault="00E8353C" w:rsidP="001B3D24">
      <w:pPr>
        <w:pStyle w:val="ab"/>
        <w:ind w:firstLine="567"/>
        <w:jc w:val="both"/>
        <w:rPr>
          <w:color w:val="000000"/>
          <w:sz w:val="28"/>
          <w:szCs w:val="28"/>
        </w:rPr>
      </w:pPr>
      <w:r w:rsidRPr="00762D24">
        <w:rPr>
          <w:sz w:val="28"/>
          <w:szCs w:val="28"/>
        </w:rPr>
        <w:t>В целях реализации положений законодательства Российской Федерации по вопросам противодействия коррупции</w:t>
      </w:r>
      <w:r w:rsidRPr="00762D24">
        <w:rPr>
          <w:color w:val="000000"/>
          <w:sz w:val="28"/>
          <w:szCs w:val="28"/>
        </w:rPr>
        <w:t xml:space="preserve">, Программы противодействия коррупции в Камышловском городском округе на 2016 - 2017 годы, </w:t>
      </w:r>
    </w:p>
    <w:p w:rsidR="00E8353C" w:rsidRPr="00762D24" w:rsidRDefault="00E8353C" w:rsidP="001B3D24">
      <w:pPr>
        <w:pStyle w:val="ab"/>
        <w:ind w:firstLine="567"/>
        <w:jc w:val="both"/>
        <w:rPr>
          <w:b/>
          <w:bCs/>
          <w:sz w:val="28"/>
          <w:szCs w:val="28"/>
        </w:rPr>
      </w:pPr>
      <w:r w:rsidRPr="00762D24">
        <w:rPr>
          <w:b/>
          <w:bCs/>
          <w:sz w:val="28"/>
          <w:szCs w:val="28"/>
        </w:rPr>
        <w:t>ПОСТАНОВЛЯЮ:</w:t>
      </w:r>
    </w:p>
    <w:p w:rsidR="00E8353C" w:rsidRPr="00762D24" w:rsidRDefault="00E8353C" w:rsidP="001B3D24">
      <w:pPr>
        <w:pStyle w:val="ab"/>
        <w:ind w:firstLine="567"/>
        <w:jc w:val="both"/>
        <w:rPr>
          <w:sz w:val="28"/>
          <w:szCs w:val="28"/>
        </w:rPr>
      </w:pPr>
      <w:r w:rsidRPr="00762D24">
        <w:rPr>
          <w:sz w:val="28"/>
          <w:szCs w:val="28"/>
        </w:rPr>
        <w:t xml:space="preserve">1. Утвердить прилагаемый план работы органов местного самоуправления Камышловского городского округа по противодействию коррупции на 2017 год (прилагается). </w:t>
      </w:r>
    </w:p>
    <w:p w:rsidR="00E8353C" w:rsidRPr="00762D24" w:rsidRDefault="00E8353C" w:rsidP="001B3D24">
      <w:pPr>
        <w:pStyle w:val="ab"/>
        <w:ind w:firstLine="567"/>
        <w:jc w:val="both"/>
        <w:rPr>
          <w:sz w:val="28"/>
          <w:szCs w:val="28"/>
        </w:rPr>
      </w:pPr>
      <w:r w:rsidRPr="00762D24">
        <w:rPr>
          <w:sz w:val="28"/>
          <w:szCs w:val="28"/>
        </w:rPr>
        <w:tab/>
        <w:t xml:space="preserve">2. Утвердить перечень целевых показателей реализации Плана  работы органов местного самоуправления Камышловского городского округа по противодействию коррупции на 2017 год (прилагается). </w:t>
      </w:r>
    </w:p>
    <w:p w:rsidR="00E8353C" w:rsidRPr="00762D24" w:rsidRDefault="00E8353C" w:rsidP="001B3D24">
      <w:pPr>
        <w:pStyle w:val="ab"/>
        <w:ind w:firstLine="567"/>
        <w:jc w:val="both"/>
        <w:rPr>
          <w:sz w:val="28"/>
          <w:szCs w:val="28"/>
        </w:rPr>
      </w:pPr>
      <w:r w:rsidRPr="00762D24">
        <w:rPr>
          <w:sz w:val="28"/>
          <w:szCs w:val="28"/>
        </w:rPr>
        <w:t>3.  Ответственным исполнителям мероприятий Плана работы органов местного самоуправления Камышловского городского округа по противодействию коррупции на 2017 год обеспечить представление информации о результатах выполнения мероприятий в организационный отдел администрации Камышловского городского округа не позднее трех дней со дня истечения установленного срока их исполнения.</w:t>
      </w:r>
    </w:p>
    <w:p w:rsidR="00E8353C" w:rsidRPr="00762D24" w:rsidRDefault="00E8353C" w:rsidP="001B3D24">
      <w:pPr>
        <w:pStyle w:val="ab"/>
        <w:ind w:firstLine="567"/>
        <w:jc w:val="both"/>
        <w:rPr>
          <w:sz w:val="28"/>
          <w:szCs w:val="28"/>
        </w:rPr>
      </w:pPr>
      <w:r w:rsidRPr="00762D24">
        <w:rPr>
          <w:sz w:val="28"/>
          <w:szCs w:val="28"/>
        </w:rPr>
        <w:t>4. Разместить настоящее постановление на официальном сайте Камышловского городского округа в информационно-телекоммуникационной сети «Интернет».</w:t>
      </w:r>
    </w:p>
    <w:p w:rsidR="00E8353C" w:rsidRPr="00762D24" w:rsidRDefault="00E8353C" w:rsidP="001B3D24">
      <w:pPr>
        <w:pStyle w:val="ab"/>
        <w:ind w:firstLine="567"/>
        <w:jc w:val="both"/>
        <w:rPr>
          <w:sz w:val="28"/>
          <w:szCs w:val="28"/>
        </w:rPr>
      </w:pPr>
      <w:r w:rsidRPr="00762D24">
        <w:rPr>
          <w:sz w:val="28"/>
          <w:szCs w:val="28"/>
        </w:rPr>
        <w:t>5.</w:t>
      </w:r>
      <w:r w:rsidRPr="00762D24">
        <w:rPr>
          <w:color w:val="FF0000"/>
          <w:sz w:val="28"/>
          <w:szCs w:val="28"/>
        </w:rPr>
        <w:t xml:space="preserve">  </w:t>
      </w:r>
      <w:r w:rsidRPr="00762D24">
        <w:rPr>
          <w:sz w:val="28"/>
          <w:szCs w:val="28"/>
        </w:rPr>
        <w:t>Контроль за выполнением постановления возложить на начальника организационного отдела администрации Камышловского городского округа Власову А.Е.</w:t>
      </w:r>
    </w:p>
    <w:p w:rsidR="00E8353C" w:rsidRPr="00762D24" w:rsidRDefault="00E8353C" w:rsidP="001B3D24">
      <w:pPr>
        <w:pStyle w:val="ab"/>
        <w:jc w:val="both"/>
        <w:rPr>
          <w:sz w:val="28"/>
          <w:szCs w:val="28"/>
        </w:rPr>
      </w:pPr>
    </w:p>
    <w:p w:rsidR="00E8353C" w:rsidRPr="00762D24" w:rsidRDefault="00E8353C" w:rsidP="001B3D24">
      <w:pPr>
        <w:pStyle w:val="ab"/>
        <w:jc w:val="both"/>
        <w:rPr>
          <w:color w:val="FF0000"/>
          <w:sz w:val="28"/>
          <w:szCs w:val="28"/>
        </w:rPr>
      </w:pPr>
    </w:p>
    <w:p w:rsidR="00E8353C" w:rsidRPr="00762D24" w:rsidRDefault="00E8353C" w:rsidP="001B3D24">
      <w:pPr>
        <w:pStyle w:val="ab"/>
        <w:jc w:val="both"/>
        <w:rPr>
          <w:color w:val="FF0000"/>
          <w:sz w:val="28"/>
          <w:szCs w:val="28"/>
        </w:rPr>
      </w:pPr>
    </w:p>
    <w:p w:rsidR="00E8353C" w:rsidRPr="00762D24" w:rsidRDefault="00E8353C" w:rsidP="001B3D24">
      <w:pPr>
        <w:pStyle w:val="ab"/>
        <w:jc w:val="both"/>
        <w:rPr>
          <w:sz w:val="28"/>
          <w:szCs w:val="28"/>
        </w:rPr>
      </w:pPr>
      <w:r w:rsidRPr="00762D24">
        <w:rPr>
          <w:sz w:val="28"/>
          <w:szCs w:val="28"/>
        </w:rPr>
        <w:t>И.о.главы Камышловского городского округа</w:t>
      </w:r>
      <w:r w:rsidRPr="00762D24">
        <w:rPr>
          <w:sz w:val="28"/>
          <w:szCs w:val="28"/>
        </w:rPr>
        <w:tab/>
      </w:r>
      <w:r w:rsidRPr="00762D24">
        <w:rPr>
          <w:sz w:val="28"/>
          <w:szCs w:val="28"/>
        </w:rPr>
        <w:tab/>
        <w:t xml:space="preserve">             О.Л. Тимошенко</w:t>
      </w:r>
    </w:p>
    <w:p w:rsidR="00E8353C" w:rsidRPr="00762D24" w:rsidRDefault="00E8353C" w:rsidP="001B3D24">
      <w:pPr>
        <w:pStyle w:val="ab"/>
        <w:jc w:val="both"/>
        <w:rPr>
          <w:sz w:val="28"/>
          <w:szCs w:val="28"/>
        </w:rPr>
      </w:pPr>
    </w:p>
    <w:p w:rsidR="00E8353C" w:rsidRPr="00762D24" w:rsidRDefault="00E8353C" w:rsidP="001B3D24">
      <w:pPr>
        <w:pStyle w:val="ab"/>
        <w:jc w:val="both"/>
        <w:rPr>
          <w:sz w:val="28"/>
          <w:szCs w:val="28"/>
        </w:rPr>
      </w:pPr>
    </w:p>
    <w:p w:rsidR="00E8353C" w:rsidRPr="00762D24" w:rsidRDefault="00E8353C" w:rsidP="001B3D24">
      <w:pPr>
        <w:pStyle w:val="ab"/>
        <w:jc w:val="both"/>
        <w:rPr>
          <w:sz w:val="28"/>
          <w:szCs w:val="28"/>
        </w:rPr>
      </w:pPr>
    </w:p>
    <w:p w:rsidR="00E8353C" w:rsidRPr="00762D24" w:rsidRDefault="00E8353C" w:rsidP="001B3D24">
      <w:pPr>
        <w:pStyle w:val="ab"/>
        <w:jc w:val="both"/>
        <w:rPr>
          <w:sz w:val="28"/>
          <w:szCs w:val="28"/>
        </w:rPr>
      </w:pPr>
    </w:p>
    <w:p w:rsidR="00E8353C" w:rsidRPr="00762D24" w:rsidRDefault="00E8353C" w:rsidP="001B3D24">
      <w:pPr>
        <w:pStyle w:val="ab"/>
        <w:jc w:val="both"/>
        <w:rPr>
          <w:sz w:val="28"/>
          <w:szCs w:val="28"/>
        </w:rPr>
      </w:pPr>
    </w:p>
    <w:p w:rsidR="00E8353C" w:rsidRPr="00762D24" w:rsidRDefault="00E8353C" w:rsidP="0011024D">
      <w:pPr>
        <w:pStyle w:val="ab"/>
        <w:jc w:val="both"/>
        <w:rPr>
          <w:sz w:val="28"/>
          <w:szCs w:val="28"/>
        </w:rPr>
        <w:sectPr w:rsidR="00E8353C" w:rsidRPr="00762D24" w:rsidSect="00891782">
          <w:footerReference w:type="default" r:id="rId8"/>
          <w:pgSz w:w="11906" w:h="16838"/>
          <w:pgMar w:top="1134" w:right="851" w:bottom="1134" w:left="1418" w:header="709" w:footer="709" w:gutter="0"/>
          <w:cols w:space="708"/>
          <w:docGrid w:linePitch="360"/>
        </w:sectPr>
      </w:pPr>
    </w:p>
    <w:p w:rsidR="00E8353C" w:rsidRPr="00762D24" w:rsidRDefault="00E8353C" w:rsidP="0011024D">
      <w:pPr>
        <w:spacing w:after="0" w:line="240" w:lineRule="auto"/>
        <w:ind w:right="168" w:firstLine="10773"/>
        <w:rPr>
          <w:rFonts w:ascii="Times New Roman" w:hAnsi="Times New Roman" w:cs="Times New Roman"/>
          <w:b/>
          <w:bCs/>
          <w:color w:val="000000"/>
          <w:sz w:val="28"/>
          <w:szCs w:val="28"/>
          <w:lang w:eastAsia="ru-RU"/>
        </w:rPr>
      </w:pPr>
      <w:r w:rsidRPr="00762D24">
        <w:rPr>
          <w:rFonts w:ascii="Times New Roman" w:hAnsi="Times New Roman" w:cs="Times New Roman"/>
          <w:b/>
          <w:bCs/>
          <w:color w:val="000000"/>
          <w:sz w:val="28"/>
          <w:szCs w:val="28"/>
          <w:lang w:eastAsia="ru-RU"/>
        </w:rPr>
        <w:lastRenderedPageBreak/>
        <w:t>УТВЕРЖДЕН</w:t>
      </w:r>
    </w:p>
    <w:p w:rsidR="00E8353C" w:rsidRPr="00762D24" w:rsidRDefault="00E8353C" w:rsidP="00186ED3">
      <w:pPr>
        <w:spacing w:after="0" w:line="240" w:lineRule="auto"/>
        <w:ind w:right="168" w:firstLine="10773"/>
        <w:rPr>
          <w:rFonts w:ascii="Times New Roman" w:hAnsi="Times New Roman" w:cs="Times New Roman"/>
          <w:color w:val="000000"/>
          <w:sz w:val="28"/>
          <w:szCs w:val="28"/>
          <w:lang w:eastAsia="ru-RU"/>
        </w:rPr>
      </w:pPr>
      <w:r w:rsidRPr="00762D24">
        <w:rPr>
          <w:rFonts w:ascii="Times New Roman" w:hAnsi="Times New Roman" w:cs="Times New Roman"/>
          <w:color w:val="000000"/>
          <w:sz w:val="28"/>
          <w:szCs w:val="28"/>
          <w:lang w:eastAsia="ru-RU"/>
        </w:rPr>
        <w:t xml:space="preserve">постановлением главы </w:t>
      </w:r>
    </w:p>
    <w:p w:rsidR="00E8353C" w:rsidRPr="00762D24" w:rsidRDefault="00E8353C" w:rsidP="00186ED3">
      <w:pPr>
        <w:tabs>
          <w:tab w:val="left" w:pos="13320"/>
        </w:tabs>
        <w:spacing w:after="0" w:line="240" w:lineRule="auto"/>
        <w:ind w:right="168" w:firstLine="10773"/>
        <w:rPr>
          <w:rFonts w:ascii="Times New Roman" w:hAnsi="Times New Roman" w:cs="Times New Roman"/>
          <w:color w:val="000000"/>
          <w:sz w:val="28"/>
          <w:szCs w:val="28"/>
          <w:lang w:eastAsia="ru-RU"/>
        </w:rPr>
      </w:pPr>
      <w:r w:rsidRPr="00762D24">
        <w:rPr>
          <w:rFonts w:ascii="Times New Roman" w:hAnsi="Times New Roman" w:cs="Times New Roman"/>
          <w:color w:val="000000"/>
          <w:sz w:val="28"/>
          <w:szCs w:val="28"/>
          <w:lang w:eastAsia="ru-RU"/>
        </w:rPr>
        <w:t xml:space="preserve">Камышловского городского округа </w:t>
      </w:r>
    </w:p>
    <w:p w:rsidR="00E8353C" w:rsidRPr="00762D24" w:rsidRDefault="002D3244" w:rsidP="00186ED3">
      <w:pPr>
        <w:spacing w:after="0" w:line="240" w:lineRule="auto"/>
        <w:ind w:right="168" w:firstLine="10773"/>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от   30.</w:t>
      </w:r>
      <w:r w:rsidR="00E8353C" w:rsidRPr="00762D24">
        <w:rPr>
          <w:rFonts w:ascii="Times New Roman" w:hAnsi="Times New Roman" w:cs="Times New Roman"/>
          <w:color w:val="000000"/>
          <w:sz w:val="28"/>
          <w:szCs w:val="28"/>
          <w:lang w:eastAsia="ru-RU"/>
        </w:rPr>
        <w:t xml:space="preserve">12.2016 года № </w:t>
      </w:r>
      <w:r>
        <w:rPr>
          <w:rFonts w:ascii="Times New Roman" w:hAnsi="Times New Roman" w:cs="Times New Roman"/>
          <w:color w:val="000000"/>
          <w:sz w:val="28"/>
          <w:szCs w:val="28"/>
          <w:lang w:eastAsia="ru-RU"/>
        </w:rPr>
        <w:t>1378</w:t>
      </w:r>
    </w:p>
    <w:p w:rsidR="00E8353C" w:rsidRPr="00762D24" w:rsidRDefault="00E8353C" w:rsidP="002736C0">
      <w:pPr>
        <w:autoSpaceDE w:val="0"/>
        <w:autoSpaceDN w:val="0"/>
        <w:adjustRightInd w:val="0"/>
        <w:spacing w:after="0" w:line="240" w:lineRule="auto"/>
        <w:jc w:val="center"/>
        <w:rPr>
          <w:rFonts w:ascii="Times New Roman" w:hAnsi="Times New Roman" w:cs="Times New Roman"/>
          <w:b/>
          <w:bCs/>
          <w:sz w:val="24"/>
          <w:szCs w:val="24"/>
        </w:rPr>
      </w:pPr>
    </w:p>
    <w:p w:rsidR="00E8353C" w:rsidRPr="00762D24" w:rsidRDefault="00E8353C" w:rsidP="002736C0">
      <w:pPr>
        <w:autoSpaceDE w:val="0"/>
        <w:autoSpaceDN w:val="0"/>
        <w:adjustRightInd w:val="0"/>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ПЛАН</w:t>
      </w:r>
    </w:p>
    <w:p w:rsidR="00E8353C" w:rsidRPr="00762D24" w:rsidRDefault="00E8353C" w:rsidP="002736C0">
      <w:pPr>
        <w:autoSpaceDE w:val="0"/>
        <w:autoSpaceDN w:val="0"/>
        <w:adjustRightInd w:val="0"/>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 xml:space="preserve">работы органов местного самоуправления Камышловского городского округа по противодействию коррупции на 2017 год </w:t>
      </w:r>
    </w:p>
    <w:p w:rsidR="00E8353C" w:rsidRPr="00762D24" w:rsidRDefault="00E8353C" w:rsidP="002736C0">
      <w:pPr>
        <w:autoSpaceDE w:val="0"/>
        <w:autoSpaceDN w:val="0"/>
        <w:adjustRightInd w:val="0"/>
        <w:spacing w:after="0" w:line="240" w:lineRule="auto"/>
        <w:jc w:val="center"/>
        <w:rPr>
          <w:rFonts w:ascii="Times New Roman" w:hAnsi="Times New Roman" w:cs="Times New Roman"/>
          <w:b/>
          <w:bCs/>
          <w:sz w:val="24"/>
          <w:szCs w:val="24"/>
        </w:rPr>
      </w:pPr>
    </w:p>
    <w:tbl>
      <w:tblPr>
        <w:tblW w:w="157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7101"/>
        <w:gridCol w:w="5245"/>
        <w:gridCol w:w="2726"/>
      </w:tblGrid>
      <w:tr w:rsidR="00E8353C" w:rsidRPr="00762D24">
        <w:tc>
          <w:tcPr>
            <w:tcW w:w="696" w:type="dxa"/>
          </w:tcPr>
          <w:p w:rsidR="00E8353C" w:rsidRPr="00762D24" w:rsidRDefault="00E8353C" w:rsidP="00BA4B68">
            <w:pPr>
              <w:autoSpaceDE w:val="0"/>
              <w:autoSpaceDN w:val="0"/>
              <w:adjustRightInd w:val="0"/>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 xml:space="preserve">№ </w:t>
            </w:r>
            <w:proofErr w:type="spellStart"/>
            <w:r w:rsidRPr="00762D24">
              <w:rPr>
                <w:rFonts w:ascii="Times New Roman" w:hAnsi="Times New Roman" w:cs="Times New Roman"/>
                <w:b/>
                <w:bCs/>
                <w:sz w:val="24"/>
                <w:szCs w:val="24"/>
              </w:rPr>
              <w:t>п</w:t>
            </w:r>
            <w:proofErr w:type="spellEnd"/>
            <w:r w:rsidRPr="00762D24">
              <w:rPr>
                <w:rFonts w:ascii="Times New Roman" w:hAnsi="Times New Roman" w:cs="Times New Roman"/>
                <w:b/>
                <w:bCs/>
                <w:sz w:val="24"/>
                <w:szCs w:val="24"/>
              </w:rPr>
              <w:t>/</w:t>
            </w:r>
            <w:proofErr w:type="spellStart"/>
            <w:r w:rsidRPr="00762D24">
              <w:rPr>
                <w:rFonts w:ascii="Times New Roman" w:hAnsi="Times New Roman" w:cs="Times New Roman"/>
                <w:b/>
                <w:bCs/>
                <w:sz w:val="24"/>
                <w:szCs w:val="24"/>
              </w:rPr>
              <w:t>п</w:t>
            </w:r>
            <w:proofErr w:type="spellEnd"/>
          </w:p>
        </w:tc>
        <w:tc>
          <w:tcPr>
            <w:tcW w:w="7101" w:type="dxa"/>
          </w:tcPr>
          <w:p w:rsidR="00E8353C" w:rsidRPr="00762D24" w:rsidRDefault="00E8353C" w:rsidP="00BA4B68">
            <w:pPr>
              <w:autoSpaceDE w:val="0"/>
              <w:autoSpaceDN w:val="0"/>
              <w:adjustRightInd w:val="0"/>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Наименование мероприятия</w:t>
            </w:r>
          </w:p>
        </w:tc>
        <w:tc>
          <w:tcPr>
            <w:tcW w:w="5245" w:type="dxa"/>
          </w:tcPr>
          <w:p w:rsidR="00E8353C" w:rsidRPr="00762D24" w:rsidRDefault="00E8353C" w:rsidP="00BA4B68">
            <w:pPr>
              <w:autoSpaceDE w:val="0"/>
              <w:autoSpaceDN w:val="0"/>
              <w:adjustRightInd w:val="0"/>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Исполнитель мероприятия</w:t>
            </w:r>
          </w:p>
        </w:tc>
        <w:tc>
          <w:tcPr>
            <w:tcW w:w="2726" w:type="dxa"/>
          </w:tcPr>
          <w:p w:rsidR="00E8353C" w:rsidRPr="00762D24" w:rsidRDefault="00E8353C" w:rsidP="00BA4B68">
            <w:pPr>
              <w:autoSpaceDE w:val="0"/>
              <w:autoSpaceDN w:val="0"/>
              <w:adjustRightInd w:val="0"/>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Срок</w:t>
            </w:r>
          </w:p>
          <w:p w:rsidR="00E8353C" w:rsidRPr="00762D24" w:rsidRDefault="00E8353C" w:rsidP="00BA4B68">
            <w:pPr>
              <w:autoSpaceDE w:val="0"/>
              <w:autoSpaceDN w:val="0"/>
              <w:adjustRightInd w:val="0"/>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исполнения</w:t>
            </w:r>
          </w:p>
        </w:tc>
      </w:tr>
      <w:tr w:rsidR="00E8353C" w:rsidRPr="00762D24">
        <w:tc>
          <w:tcPr>
            <w:tcW w:w="696" w:type="dxa"/>
          </w:tcPr>
          <w:p w:rsidR="00E8353C" w:rsidRPr="00762D24" w:rsidRDefault="00E8353C" w:rsidP="00BA4B68">
            <w:pPr>
              <w:autoSpaceDE w:val="0"/>
              <w:autoSpaceDN w:val="0"/>
              <w:adjustRightInd w:val="0"/>
              <w:spacing w:after="0" w:line="240" w:lineRule="auto"/>
              <w:jc w:val="center"/>
              <w:rPr>
                <w:rFonts w:ascii="Times New Roman" w:hAnsi="Times New Roman" w:cs="Times New Roman"/>
                <w:sz w:val="20"/>
                <w:szCs w:val="20"/>
              </w:rPr>
            </w:pPr>
            <w:r w:rsidRPr="00762D24">
              <w:rPr>
                <w:rFonts w:ascii="Times New Roman" w:hAnsi="Times New Roman" w:cs="Times New Roman"/>
                <w:sz w:val="20"/>
                <w:szCs w:val="20"/>
              </w:rPr>
              <w:t>1</w:t>
            </w:r>
          </w:p>
        </w:tc>
        <w:tc>
          <w:tcPr>
            <w:tcW w:w="7101" w:type="dxa"/>
          </w:tcPr>
          <w:p w:rsidR="00E8353C" w:rsidRPr="00762D24" w:rsidRDefault="00E8353C" w:rsidP="00BA4B68">
            <w:pPr>
              <w:autoSpaceDE w:val="0"/>
              <w:autoSpaceDN w:val="0"/>
              <w:adjustRightInd w:val="0"/>
              <w:spacing w:after="0" w:line="240" w:lineRule="auto"/>
              <w:jc w:val="center"/>
              <w:rPr>
                <w:rFonts w:ascii="Times New Roman" w:hAnsi="Times New Roman" w:cs="Times New Roman"/>
                <w:sz w:val="20"/>
                <w:szCs w:val="20"/>
              </w:rPr>
            </w:pPr>
            <w:r w:rsidRPr="00762D24">
              <w:rPr>
                <w:rFonts w:ascii="Times New Roman" w:hAnsi="Times New Roman" w:cs="Times New Roman"/>
                <w:sz w:val="20"/>
                <w:szCs w:val="20"/>
              </w:rPr>
              <w:t>2</w:t>
            </w:r>
          </w:p>
        </w:tc>
        <w:tc>
          <w:tcPr>
            <w:tcW w:w="5245" w:type="dxa"/>
          </w:tcPr>
          <w:p w:rsidR="00E8353C" w:rsidRPr="00762D24" w:rsidRDefault="00E8353C" w:rsidP="00BA4B68">
            <w:pPr>
              <w:autoSpaceDE w:val="0"/>
              <w:autoSpaceDN w:val="0"/>
              <w:adjustRightInd w:val="0"/>
              <w:spacing w:after="0" w:line="240" w:lineRule="auto"/>
              <w:jc w:val="center"/>
              <w:rPr>
                <w:rFonts w:ascii="Times New Roman" w:hAnsi="Times New Roman" w:cs="Times New Roman"/>
                <w:sz w:val="20"/>
                <w:szCs w:val="20"/>
              </w:rPr>
            </w:pPr>
            <w:r w:rsidRPr="00762D24">
              <w:rPr>
                <w:rFonts w:ascii="Times New Roman" w:hAnsi="Times New Roman" w:cs="Times New Roman"/>
                <w:sz w:val="20"/>
                <w:szCs w:val="20"/>
              </w:rPr>
              <w:t>3</w:t>
            </w:r>
          </w:p>
        </w:tc>
        <w:tc>
          <w:tcPr>
            <w:tcW w:w="2726" w:type="dxa"/>
          </w:tcPr>
          <w:p w:rsidR="00E8353C" w:rsidRPr="00762D24" w:rsidRDefault="00E8353C" w:rsidP="00BA4B68">
            <w:pPr>
              <w:autoSpaceDE w:val="0"/>
              <w:autoSpaceDN w:val="0"/>
              <w:adjustRightInd w:val="0"/>
              <w:spacing w:after="0" w:line="240" w:lineRule="auto"/>
              <w:jc w:val="center"/>
              <w:rPr>
                <w:rFonts w:ascii="Times New Roman" w:hAnsi="Times New Roman" w:cs="Times New Roman"/>
                <w:sz w:val="20"/>
                <w:szCs w:val="20"/>
              </w:rPr>
            </w:pPr>
            <w:r w:rsidRPr="00762D24">
              <w:rPr>
                <w:rFonts w:ascii="Times New Roman" w:hAnsi="Times New Roman" w:cs="Times New Roman"/>
                <w:sz w:val="20"/>
                <w:szCs w:val="20"/>
              </w:rPr>
              <w:t>4</w:t>
            </w:r>
          </w:p>
        </w:tc>
      </w:tr>
      <w:tr w:rsidR="00E8353C" w:rsidRPr="00762D24">
        <w:tc>
          <w:tcPr>
            <w:tcW w:w="15768" w:type="dxa"/>
            <w:gridSpan w:val="4"/>
          </w:tcPr>
          <w:p w:rsidR="00E8353C" w:rsidRPr="00762D24" w:rsidRDefault="00E8353C" w:rsidP="00CD44C8">
            <w:pPr>
              <w:autoSpaceDE w:val="0"/>
              <w:autoSpaceDN w:val="0"/>
              <w:adjustRightInd w:val="0"/>
              <w:spacing w:after="0" w:line="240" w:lineRule="auto"/>
              <w:jc w:val="center"/>
              <w:rPr>
                <w:rFonts w:ascii="Times New Roman" w:hAnsi="Times New Roman" w:cs="Times New Roman"/>
                <w:b/>
                <w:bCs/>
                <w:i/>
                <w:iCs/>
                <w:sz w:val="24"/>
                <w:szCs w:val="24"/>
              </w:rPr>
            </w:pPr>
            <w:r w:rsidRPr="00762D24">
              <w:rPr>
                <w:rFonts w:ascii="Times New Roman" w:hAnsi="Times New Roman" w:cs="Times New Roman"/>
                <w:b/>
                <w:bCs/>
                <w:sz w:val="24"/>
                <w:szCs w:val="24"/>
              </w:rPr>
              <w:t xml:space="preserve">1. </w:t>
            </w:r>
            <w:r w:rsidRPr="00762D24">
              <w:rPr>
                <w:rFonts w:ascii="Times New Roman" w:hAnsi="Times New Roman" w:cs="Times New Roman"/>
                <w:b/>
                <w:bCs/>
                <w:i/>
                <w:iCs/>
                <w:sz w:val="24"/>
                <w:szCs w:val="24"/>
              </w:rPr>
              <w:t>Нормативно-правовое и организационное обеспечение антикоррупционной деятельности</w:t>
            </w: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1.1.</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Приведение муниципальных нормативных правовых актов Камышловского городского округа в соответствие с законодательством Российской Федерации и Свердловской области, регулирующим вопросы противодействия коррупции</w:t>
            </w:r>
          </w:p>
        </w:tc>
        <w:tc>
          <w:tcPr>
            <w:tcW w:w="5245"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в течение трех</w:t>
            </w: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месяцев после</w:t>
            </w: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изменений</w:t>
            </w: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законодательства Российской Федерации и Свердловской области</w:t>
            </w: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1.2.</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Ведение реестра нормативных правовых актов, приведенных в соответствие с действующим законодательством, регулирующим вопросы противодействия коррупции (по прилагаемой форме № 1)</w:t>
            </w:r>
          </w:p>
        </w:tc>
        <w:tc>
          <w:tcPr>
            <w:tcW w:w="5245" w:type="dxa"/>
          </w:tcPr>
          <w:p w:rsidR="00E8353C" w:rsidRPr="00762D24" w:rsidRDefault="00E8353C" w:rsidP="005F7EEE">
            <w:pPr>
              <w:spacing w:after="0" w:line="240" w:lineRule="auto"/>
              <w:rPr>
                <w:rFonts w:ascii="Times New Roman" w:hAnsi="Times New Roman" w:cs="Times New Roman"/>
              </w:rPr>
            </w:pPr>
            <w:r w:rsidRPr="00762D24">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В течение года</w:t>
            </w: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1.3.</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Обеспечение деятельности Комиссии по координации работы по противодействию коррупции, комиссии по соблюдению требований к служебному поведению и урегулированию конфликта интересов</w:t>
            </w:r>
          </w:p>
        </w:tc>
        <w:tc>
          <w:tcPr>
            <w:tcW w:w="5245" w:type="dxa"/>
          </w:tcPr>
          <w:p w:rsidR="00E8353C" w:rsidRPr="00762D24" w:rsidRDefault="00E8353C" w:rsidP="005F7EEE">
            <w:pPr>
              <w:spacing w:after="0" w:line="240" w:lineRule="auto"/>
              <w:rPr>
                <w:rFonts w:ascii="Times New Roman" w:hAnsi="Times New Roman" w:cs="Times New Roman"/>
              </w:rPr>
            </w:pPr>
            <w:r w:rsidRPr="00762D24">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ежеквартально</w:t>
            </w:r>
          </w:p>
        </w:tc>
      </w:tr>
      <w:tr w:rsidR="00E8353C" w:rsidRPr="00762D24">
        <w:tc>
          <w:tcPr>
            <w:tcW w:w="15768" w:type="dxa"/>
            <w:gridSpan w:val="4"/>
          </w:tcPr>
          <w:p w:rsidR="00E8353C" w:rsidRPr="00762D24" w:rsidRDefault="00E8353C" w:rsidP="00CD44C8">
            <w:pPr>
              <w:autoSpaceDE w:val="0"/>
              <w:autoSpaceDN w:val="0"/>
              <w:adjustRightInd w:val="0"/>
              <w:spacing w:after="0" w:line="240" w:lineRule="auto"/>
              <w:jc w:val="center"/>
              <w:rPr>
                <w:rFonts w:ascii="Times New Roman" w:hAnsi="Times New Roman" w:cs="Times New Roman"/>
                <w:b/>
                <w:bCs/>
                <w:i/>
                <w:iCs/>
                <w:sz w:val="24"/>
                <w:szCs w:val="24"/>
              </w:rPr>
            </w:pPr>
            <w:r w:rsidRPr="00762D24">
              <w:rPr>
                <w:rFonts w:ascii="Times New Roman" w:hAnsi="Times New Roman" w:cs="Times New Roman"/>
                <w:b/>
                <w:bCs/>
                <w:i/>
                <w:iCs/>
                <w:sz w:val="24"/>
                <w:szCs w:val="24"/>
              </w:rPr>
              <w:t>2. Совершенствование работы подразделений кадровых служб по профилактике коррупционных и других правонарушений</w:t>
            </w: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2.1.</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Организация предоставления сведений о доходах, об имуществе и обязательствах имущественного характера лицами, замещающими муниципальные должности Камышловского городского округа, муниципальными служащими Камышловского городского округа и руководителями муниципальных учреждений Камышловского городского округа</w:t>
            </w:r>
          </w:p>
        </w:tc>
        <w:tc>
          <w:tcPr>
            <w:tcW w:w="5245"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Администрация Камышловского городского округа (в том числе финансовое управление; комитет по образованию, культуре, спорту и делам молодежи; комитет по управлению имуществом и земельным ресурсам),</w:t>
            </w: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 xml:space="preserve">Дума Камышловского городского округа, </w:t>
            </w:r>
            <w:r w:rsidRPr="00762D24">
              <w:rPr>
                <w:rFonts w:ascii="Times New Roman" w:hAnsi="Times New Roman" w:cs="Times New Roman"/>
                <w:sz w:val="24"/>
                <w:szCs w:val="24"/>
              </w:rPr>
              <w:lastRenderedPageBreak/>
              <w:t>Контрольный орган Камышловского городского округа</w:t>
            </w:r>
          </w:p>
        </w:tc>
        <w:tc>
          <w:tcPr>
            <w:tcW w:w="272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lastRenderedPageBreak/>
              <w:t>не позднее</w:t>
            </w: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30 апреля 2017 года</w:t>
            </w: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lastRenderedPageBreak/>
              <w:t>2.2</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Проведение проверок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Камышловского городского округа, должностей руководителей муниципальных учреждений, и соблюдения ограничений лицами, замещающими указанные должности</w:t>
            </w:r>
          </w:p>
        </w:tc>
        <w:tc>
          <w:tcPr>
            <w:tcW w:w="5245"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Администрация Камышловского городского округа (в том числе финансовое управление, комитет по образованию, культуре, спорту и делам молодежи, комитет по управлению имуществом и земельным ресурсам), Дума Камышловского городского округа, Контрольный орган Камышловского городского округа</w:t>
            </w:r>
          </w:p>
        </w:tc>
        <w:tc>
          <w:tcPr>
            <w:tcW w:w="272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до 31 декабря 2017 года</w:t>
            </w: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2.3.</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Проведение проверок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Камышловского городского округа, муниципальными служащими Камышловского городского округа, и соблюдения муниципальными служащими Камышловского городского округа требований к служебному поведению</w:t>
            </w:r>
          </w:p>
        </w:tc>
        <w:tc>
          <w:tcPr>
            <w:tcW w:w="5245"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Администрация Камышловского городского округа (в том числе финансовое управление; комитет по образованию, культуре, спорту и делам молодежи; комитет по управлению имуществом и земельным ресурсам),</w:t>
            </w: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Дума Камышловского городского округа, Контрольный орган Камышловского городского округа</w:t>
            </w:r>
          </w:p>
        </w:tc>
        <w:tc>
          <w:tcPr>
            <w:tcW w:w="272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до 31 декабря 2017 года</w:t>
            </w: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2.4.</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Анализ деятельности органов местного самоуправления Камышловского городского округа, связанной с реализацией муниципальными служащими Камышловского городского округа обязанности по уведомлению представителя нанимателя, органов прокуратуры Российской Федерации и иных федеральных государственных органов обо всех случаях обращения к ним каких-либо лиц в целях склонения их к совершению коррупционных и иных правонарушений</w:t>
            </w:r>
          </w:p>
        </w:tc>
        <w:tc>
          <w:tcPr>
            <w:tcW w:w="5245"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до 31 декабря 2017 года</w:t>
            </w: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2.5.</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Проведение проверки по каждому случаю несоблюдения муниципальными служащими Камышловского городского округа ограничений, запретов и неисполнения обязанностей, установленных в целях противодействия коррупции, нарушения ограничений, в том числе касающихся получения подарков, и порядка сдачи подарка</w:t>
            </w:r>
          </w:p>
        </w:tc>
        <w:tc>
          <w:tcPr>
            <w:tcW w:w="5245"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Администрация Камышловского городского округа (в том числе финансовое управление; комитет по образованию, культуре, спорту и делам молодежи; комитет по управлению имуществом и земельным ресурсам),</w:t>
            </w: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 xml:space="preserve">Дума Камышловского городского округа, Контрольный орган Камышловского городского </w:t>
            </w:r>
            <w:r w:rsidRPr="00762D24">
              <w:rPr>
                <w:rFonts w:ascii="Times New Roman" w:hAnsi="Times New Roman" w:cs="Times New Roman"/>
                <w:sz w:val="24"/>
                <w:szCs w:val="24"/>
              </w:rPr>
              <w:lastRenderedPageBreak/>
              <w:t xml:space="preserve">округа </w:t>
            </w: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p>
        </w:tc>
        <w:tc>
          <w:tcPr>
            <w:tcW w:w="2726" w:type="dxa"/>
          </w:tcPr>
          <w:p w:rsidR="00E8353C" w:rsidRPr="00762D24" w:rsidRDefault="00E8353C" w:rsidP="00BA188A">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lastRenderedPageBreak/>
              <w:t>до 31 декабря 2017 года</w:t>
            </w: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lastRenderedPageBreak/>
              <w:t>2.6.</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Актуализация перечня должностей, замещение которых налагает обязанность предоставлять сведения о доходах, имуществе и обязательствах имущественного характера на своих членов семьи, а также перечня должностей, предусмотренных статьей 12 Федерального закона от 25 декабря 2008 года № 273-ФЗ «О противодействии коррупции»</w:t>
            </w:r>
          </w:p>
        </w:tc>
        <w:tc>
          <w:tcPr>
            <w:tcW w:w="5245"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по мере необходимости</w:t>
            </w: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2.7.</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Проведение мониторинга выполнения муниципальными служащими Камышловского городского округа обязанностей, ограничений и запретов, связанных с муниципальной службой, требований к служебному поведению</w:t>
            </w:r>
          </w:p>
        </w:tc>
        <w:tc>
          <w:tcPr>
            <w:tcW w:w="5245"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Администрация Камышловского городского округа (в том числе финансовое управление; комитет по образованию, культуре, спорту и делам молодежи; комитет по управлению имуществом и земельным ресурсам),</w:t>
            </w: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 xml:space="preserve">Дума Камышловского городского округа  Контрольный орган Камышловского городского округа </w:t>
            </w:r>
          </w:p>
        </w:tc>
        <w:tc>
          <w:tcPr>
            <w:tcW w:w="272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один раз в полугодие:</w:t>
            </w: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до 20 июля 2017 года</w:t>
            </w:r>
          </w:p>
          <w:p w:rsidR="00E8353C" w:rsidRPr="00762D24" w:rsidRDefault="00E8353C" w:rsidP="00BA188A">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до 20 января 2018 года</w:t>
            </w: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2.8.</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Проведение мероприятий по формированию в органах местного самоуправления Камышловского городского округа негативного отношения к дарению подарков лицам, замещающим муниципальные должности Камышловского городского округа, муниципальным служащим Камышловского городского округа в связи с их должностным положением или в связи с исполнением ими служебных обязанностей</w:t>
            </w:r>
          </w:p>
        </w:tc>
        <w:tc>
          <w:tcPr>
            <w:tcW w:w="5245"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в течение года</w:t>
            </w: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2.9.</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 xml:space="preserve">Доведение до лиц, замещающих муниципальные должности Камышловского городского округа, должности муниципальной службы Камышловского городского округа положений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w:t>
            </w:r>
            <w:r w:rsidRPr="00762D24">
              <w:rPr>
                <w:rFonts w:ascii="Times New Roman" w:hAnsi="Times New Roman" w:cs="Times New Roman"/>
                <w:sz w:val="24"/>
                <w:szCs w:val="24"/>
              </w:rPr>
              <w:lastRenderedPageBreak/>
              <w:t>противодействии коррупции</w:t>
            </w: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p>
        </w:tc>
        <w:tc>
          <w:tcPr>
            <w:tcW w:w="5245"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lastRenderedPageBreak/>
              <w:t>Организационный отдел администрации Камышловского городского округа</w:t>
            </w:r>
          </w:p>
        </w:tc>
        <w:tc>
          <w:tcPr>
            <w:tcW w:w="272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в течение года</w:t>
            </w: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lastRenderedPageBreak/>
              <w:t>2.10.</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Осуществление разъяснительных мер по недопущению лицами, замещающими муниципальные должности Камышловского городского округа, должности муниципальной службы Камышловского городского округа,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5245" w:type="dxa"/>
          </w:tcPr>
          <w:p w:rsidR="00E8353C" w:rsidRPr="00762D24" w:rsidRDefault="00E8353C">
            <w:pPr>
              <w:rPr>
                <w:rFonts w:ascii="Times New Roman" w:hAnsi="Times New Roman" w:cs="Times New Roman"/>
              </w:rPr>
            </w:pPr>
            <w:r w:rsidRPr="00762D24">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в течение года</w:t>
            </w: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2.11.</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 xml:space="preserve">Проведение учебных семинаров (бесед, лекций, практических занятий) с муниципальными служащими Камышловского городского округа с разъяснением процедуры соблюдения требований к служебному поведению, обсуждением практики применения </w:t>
            </w:r>
            <w:proofErr w:type="spellStart"/>
            <w:r w:rsidRPr="00762D24">
              <w:rPr>
                <w:rFonts w:ascii="Times New Roman" w:hAnsi="Times New Roman" w:cs="Times New Roman"/>
                <w:sz w:val="24"/>
                <w:szCs w:val="24"/>
              </w:rPr>
              <w:t>антикоррупционного</w:t>
            </w:r>
            <w:proofErr w:type="spellEnd"/>
            <w:r w:rsidRPr="00762D24">
              <w:rPr>
                <w:rFonts w:ascii="Times New Roman" w:hAnsi="Times New Roman" w:cs="Times New Roman"/>
                <w:sz w:val="24"/>
                <w:szCs w:val="24"/>
              </w:rPr>
              <w:t xml:space="preserve"> законодательства</w:t>
            </w:r>
          </w:p>
        </w:tc>
        <w:tc>
          <w:tcPr>
            <w:tcW w:w="5245" w:type="dxa"/>
          </w:tcPr>
          <w:p w:rsidR="00E8353C" w:rsidRPr="00762D24" w:rsidRDefault="00E8353C">
            <w:pPr>
              <w:rPr>
                <w:rFonts w:ascii="Times New Roman" w:hAnsi="Times New Roman" w:cs="Times New Roman"/>
              </w:rPr>
            </w:pPr>
            <w:r w:rsidRPr="00762D24">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в течение года</w:t>
            </w: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2.12.</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 xml:space="preserve">Включение в рамках проведения конкурсных процедур анкетирования, тестирования и иных методов оценки знания положений </w:t>
            </w:r>
            <w:proofErr w:type="spellStart"/>
            <w:r w:rsidRPr="00762D24">
              <w:rPr>
                <w:rFonts w:ascii="Times New Roman" w:hAnsi="Times New Roman" w:cs="Times New Roman"/>
                <w:sz w:val="24"/>
                <w:szCs w:val="24"/>
              </w:rPr>
              <w:t>антикоррупционного</w:t>
            </w:r>
            <w:proofErr w:type="spellEnd"/>
            <w:r w:rsidRPr="00762D24">
              <w:rPr>
                <w:rFonts w:ascii="Times New Roman" w:hAnsi="Times New Roman" w:cs="Times New Roman"/>
                <w:sz w:val="24"/>
                <w:szCs w:val="24"/>
              </w:rPr>
              <w:t xml:space="preserve"> законодательства гражданами, поступающими на муниципальную службу Камышловского городского округа</w:t>
            </w:r>
          </w:p>
        </w:tc>
        <w:tc>
          <w:tcPr>
            <w:tcW w:w="5245"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Администрация Камышловского городского округа (в том числе финансовое управление; комитет по образованию, культуре, спорту и делам молодежи; комитет по управлению имуществом и земельным ресурсам),</w:t>
            </w: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 xml:space="preserve">Дума Камышловского городского округа, Контрольный орган Камышловского городского округа </w:t>
            </w:r>
          </w:p>
        </w:tc>
        <w:tc>
          <w:tcPr>
            <w:tcW w:w="272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при проведении конкурса</w:t>
            </w:r>
          </w:p>
        </w:tc>
      </w:tr>
      <w:tr w:rsidR="00E8353C" w:rsidRPr="00762D24">
        <w:tc>
          <w:tcPr>
            <w:tcW w:w="696"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2.13.</w:t>
            </w:r>
          </w:p>
        </w:tc>
        <w:tc>
          <w:tcPr>
            <w:tcW w:w="7101"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 xml:space="preserve">Обеспечение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w:t>
            </w:r>
          </w:p>
        </w:tc>
        <w:tc>
          <w:tcPr>
            <w:tcW w:w="5245" w:type="dxa"/>
          </w:tcPr>
          <w:p w:rsidR="00E8353C" w:rsidRPr="00762D24" w:rsidRDefault="00E8353C" w:rsidP="008F30C9">
            <w:pPr>
              <w:spacing w:after="0" w:line="240" w:lineRule="auto"/>
              <w:rPr>
                <w:rFonts w:ascii="Times New Roman" w:hAnsi="Times New Roman" w:cs="Times New Roman"/>
                <w:sz w:val="24"/>
                <w:szCs w:val="24"/>
              </w:rPr>
            </w:pPr>
            <w:r w:rsidRPr="00762D24">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 xml:space="preserve">Ежегодно, </w:t>
            </w:r>
          </w:p>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до 01 октября</w:t>
            </w:r>
          </w:p>
        </w:tc>
      </w:tr>
      <w:tr w:rsidR="00E8353C" w:rsidRPr="00762D24">
        <w:tc>
          <w:tcPr>
            <w:tcW w:w="696"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2.14</w:t>
            </w:r>
          </w:p>
        </w:tc>
        <w:tc>
          <w:tcPr>
            <w:tcW w:w="7101"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 xml:space="preserve">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 категориям лиц, выполнения иной оплачиваемой работы, обязанности уведомлять об обращениях в целях склонения к </w:t>
            </w:r>
            <w:r w:rsidRPr="00762D24">
              <w:rPr>
                <w:rFonts w:ascii="Times New Roman" w:hAnsi="Times New Roman" w:cs="Times New Roman"/>
                <w:sz w:val="24"/>
                <w:szCs w:val="24"/>
              </w:rPr>
              <w:lastRenderedPageBreak/>
              <w:t xml:space="preserve">совершению коррупционных правонарушений.   </w:t>
            </w:r>
          </w:p>
        </w:tc>
        <w:tc>
          <w:tcPr>
            <w:tcW w:w="5245" w:type="dxa"/>
          </w:tcPr>
          <w:p w:rsidR="00E8353C" w:rsidRPr="00762D24" w:rsidRDefault="00E8353C" w:rsidP="008F30C9">
            <w:pPr>
              <w:spacing w:after="0" w:line="240" w:lineRule="auto"/>
              <w:rPr>
                <w:rFonts w:ascii="Times New Roman" w:hAnsi="Times New Roman" w:cs="Times New Roman"/>
                <w:sz w:val="24"/>
                <w:szCs w:val="24"/>
              </w:rPr>
            </w:pPr>
            <w:r w:rsidRPr="00762D24">
              <w:rPr>
                <w:rFonts w:ascii="Times New Roman" w:hAnsi="Times New Roman" w:cs="Times New Roman"/>
                <w:sz w:val="24"/>
                <w:szCs w:val="24"/>
              </w:rPr>
              <w:lastRenderedPageBreak/>
              <w:t>Организационный отдел администрации Камышловского городского округа</w:t>
            </w:r>
          </w:p>
        </w:tc>
        <w:tc>
          <w:tcPr>
            <w:tcW w:w="2726"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 xml:space="preserve">Ежегодно, за </w:t>
            </w:r>
            <w:r w:rsidRPr="00762D24">
              <w:rPr>
                <w:rFonts w:ascii="Times New Roman" w:hAnsi="Times New Roman" w:cs="Times New Roman"/>
                <w:sz w:val="24"/>
                <w:szCs w:val="24"/>
                <w:lang w:val="en-US"/>
              </w:rPr>
              <w:t>I</w:t>
            </w:r>
            <w:r w:rsidRPr="00762D24">
              <w:rPr>
                <w:rFonts w:ascii="Times New Roman" w:hAnsi="Times New Roman" w:cs="Times New Roman"/>
                <w:sz w:val="24"/>
                <w:szCs w:val="24"/>
              </w:rPr>
              <w:t xml:space="preserve"> квартал отчетного года - до 10 апреля отчетного года, за </w:t>
            </w:r>
            <w:r w:rsidRPr="00762D24">
              <w:rPr>
                <w:rFonts w:ascii="Times New Roman" w:hAnsi="Times New Roman" w:cs="Times New Roman"/>
                <w:sz w:val="24"/>
                <w:szCs w:val="24"/>
                <w:lang w:val="en-US"/>
              </w:rPr>
              <w:t>II</w:t>
            </w:r>
            <w:r w:rsidRPr="00762D24">
              <w:rPr>
                <w:rFonts w:ascii="Times New Roman" w:hAnsi="Times New Roman" w:cs="Times New Roman"/>
                <w:sz w:val="24"/>
                <w:szCs w:val="24"/>
              </w:rPr>
              <w:t xml:space="preserve"> квартал - до 10 июля отчетного года; за </w:t>
            </w:r>
            <w:r w:rsidRPr="00762D24">
              <w:rPr>
                <w:rFonts w:ascii="Times New Roman" w:hAnsi="Times New Roman" w:cs="Times New Roman"/>
                <w:sz w:val="24"/>
                <w:szCs w:val="24"/>
                <w:lang w:val="en-US"/>
              </w:rPr>
              <w:lastRenderedPageBreak/>
              <w:t>III</w:t>
            </w:r>
            <w:r w:rsidRPr="00762D24">
              <w:rPr>
                <w:rFonts w:ascii="Times New Roman" w:hAnsi="Times New Roman" w:cs="Times New Roman"/>
                <w:sz w:val="24"/>
                <w:szCs w:val="24"/>
              </w:rPr>
              <w:t xml:space="preserve"> квартал отчетного года - до 10 октября отчетного года, за отчетный год - до 10 января года, следующего за отчетным.  </w:t>
            </w:r>
          </w:p>
        </w:tc>
      </w:tr>
      <w:tr w:rsidR="00E8353C" w:rsidRPr="00762D24">
        <w:tc>
          <w:tcPr>
            <w:tcW w:w="696"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lastRenderedPageBreak/>
              <w:t xml:space="preserve">2.15. </w:t>
            </w:r>
          </w:p>
        </w:tc>
        <w:tc>
          <w:tcPr>
            <w:tcW w:w="7101"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Формирование у муниципальных служащих Камышловского городского округа отрицательного отношения к коррупции</w:t>
            </w:r>
          </w:p>
        </w:tc>
        <w:tc>
          <w:tcPr>
            <w:tcW w:w="5245"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Администрация Камышловского городского округа (в том числе финансовое управление; комитет по образованию, культуре, спорту и делам молодежи; комитет по управлению имуществом и земельным ресурсам),</w:t>
            </w:r>
          </w:p>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Дума Камышловского городского округа  Контрольный орган Камышловского городского округа</w:t>
            </w:r>
          </w:p>
        </w:tc>
        <w:tc>
          <w:tcPr>
            <w:tcW w:w="2726"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Ежегодно,</w:t>
            </w:r>
          </w:p>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до 01 октября</w:t>
            </w:r>
          </w:p>
        </w:tc>
      </w:tr>
      <w:tr w:rsidR="00E8353C" w:rsidRPr="00762D24">
        <w:tc>
          <w:tcPr>
            <w:tcW w:w="696"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2.16</w:t>
            </w:r>
          </w:p>
        </w:tc>
        <w:tc>
          <w:tcPr>
            <w:tcW w:w="7101"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 xml:space="preserve">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Камышловском городском округе </w:t>
            </w:r>
          </w:p>
        </w:tc>
        <w:tc>
          <w:tcPr>
            <w:tcW w:w="5245"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Администрация Камышловского городского округа (в том числе финансовое управление; комитет по образованию, культуре, спорту и делам молодежи; комитет по управлению имуществом и земельным ресурсам),</w:t>
            </w:r>
          </w:p>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Дума Камышловского городского округа  Контрольный орган Камышловского городского округа</w:t>
            </w:r>
          </w:p>
        </w:tc>
        <w:tc>
          <w:tcPr>
            <w:tcW w:w="2726"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Ежегодно,</w:t>
            </w:r>
          </w:p>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до 01 октября</w:t>
            </w:r>
          </w:p>
        </w:tc>
      </w:tr>
      <w:tr w:rsidR="00E8353C" w:rsidRPr="00762D24">
        <w:tc>
          <w:tcPr>
            <w:tcW w:w="696"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2.17</w:t>
            </w:r>
          </w:p>
        </w:tc>
        <w:tc>
          <w:tcPr>
            <w:tcW w:w="7101"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Обеспечение выполнения требований законодательства о предотвращении и урегулировании конфликта интересов на муниципальной службе в Камышловском городском округе</w:t>
            </w:r>
          </w:p>
        </w:tc>
        <w:tc>
          <w:tcPr>
            <w:tcW w:w="5245"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Администрация Камышловского городского округа (в том числе финансовое управление; комитет по образованию, культуре, спорту и делам молодежи; комитет по управлению имуществом и земельным ресурсам),</w:t>
            </w:r>
          </w:p>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Дума Камышловского городского округа  Контрольный орган Камышловского городского округа</w:t>
            </w:r>
          </w:p>
        </w:tc>
        <w:tc>
          <w:tcPr>
            <w:tcW w:w="2726"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 xml:space="preserve">Ежегодно, </w:t>
            </w:r>
          </w:p>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до 01 октября</w:t>
            </w:r>
          </w:p>
        </w:tc>
      </w:tr>
      <w:tr w:rsidR="00E8353C" w:rsidRPr="00762D24">
        <w:tc>
          <w:tcPr>
            <w:tcW w:w="696"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2.18</w:t>
            </w:r>
          </w:p>
        </w:tc>
        <w:tc>
          <w:tcPr>
            <w:tcW w:w="7101"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 xml:space="preserve">Обучение муниципальных служащих Камышловского городского округа. в должностные обязанности которых входит участие в </w:t>
            </w:r>
            <w:r w:rsidRPr="00762D24">
              <w:rPr>
                <w:rFonts w:ascii="Times New Roman" w:hAnsi="Times New Roman" w:cs="Times New Roman"/>
                <w:sz w:val="24"/>
                <w:szCs w:val="24"/>
              </w:rPr>
              <w:lastRenderedPageBreak/>
              <w:t>противодействии коррупции, по согласованным с Администрацией  Президента Российской Федерации программ дополнительного профессионального образования, включающим раздел о функциях по профилактике коррупционных и иных правонарушений</w:t>
            </w:r>
          </w:p>
        </w:tc>
        <w:tc>
          <w:tcPr>
            <w:tcW w:w="5245"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lastRenderedPageBreak/>
              <w:t xml:space="preserve"> Организационный отдел администрации Камышловского городского округа</w:t>
            </w:r>
          </w:p>
        </w:tc>
        <w:tc>
          <w:tcPr>
            <w:tcW w:w="2726"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в течение года</w:t>
            </w:r>
          </w:p>
        </w:tc>
      </w:tr>
      <w:tr w:rsidR="00E8353C" w:rsidRPr="00762D24">
        <w:tc>
          <w:tcPr>
            <w:tcW w:w="696"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lastRenderedPageBreak/>
              <w:t>2.19</w:t>
            </w:r>
          </w:p>
        </w:tc>
        <w:tc>
          <w:tcPr>
            <w:tcW w:w="7101"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 xml:space="preserve">Повышение эффективности деятельности подразделений по профилактике коррупционного и иных правонарушений в Камышловском городском округе, а также комиссии по координации работы по противодействию коррупции в Камышловском городском округе </w:t>
            </w:r>
          </w:p>
        </w:tc>
        <w:tc>
          <w:tcPr>
            <w:tcW w:w="5245"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Ежегодно,</w:t>
            </w:r>
          </w:p>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до 01 октября</w:t>
            </w:r>
          </w:p>
        </w:tc>
      </w:tr>
      <w:tr w:rsidR="00E8353C" w:rsidRPr="00762D24">
        <w:tc>
          <w:tcPr>
            <w:tcW w:w="696"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2.20</w:t>
            </w:r>
          </w:p>
        </w:tc>
        <w:tc>
          <w:tcPr>
            <w:tcW w:w="7101"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 xml:space="preserve">Выявление случаев несоблюдения муниципальными служащими и лицами, замещающими должности муниципальной службы в Камышловском городском округе, требований о предотвращении или об урегулировании конфликта интересов, с применением к лицам, нарушившим эти требования, мер юридической ответственности, предусмотренных законодательством Российской Федерации, и с преданием гласности каждого случая несоблюдения указанных требований, обеспечив ежегодное обсуждение вопроса о состоянии этой работы и мерах по ее совершенствованию на заседаниях комиссии по координации работы по противодействию коррупции в Камышловском городском округе    </w:t>
            </w:r>
          </w:p>
        </w:tc>
        <w:tc>
          <w:tcPr>
            <w:tcW w:w="5245"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 xml:space="preserve">Ежегодно, </w:t>
            </w:r>
          </w:p>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до 01 октября</w:t>
            </w:r>
          </w:p>
        </w:tc>
      </w:tr>
      <w:tr w:rsidR="00E8353C" w:rsidRPr="00762D24">
        <w:tc>
          <w:tcPr>
            <w:tcW w:w="696"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2.21</w:t>
            </w:r>
          </w:p>
        </w:tc>
        <w:tc>
          <w:tcPr>
            <w:tcW w:w="7101"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Обеспечение контроля за работой по предупреждению коррупции в муниципальных организациях (учреждений и предприятий) Камышловского городского округа</w:t>
            </w:r>
          </w:p>
        </w:tc>
        <w:tc>
          <w:tcPr>
            <w:tcW w:w="5245"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 xml:space="preserve">Ежегодно, </w:t>
            </w:r>
          </w:p>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до 01 октября</w:t>
            </w:r>
          </w:p>
        </w:tc>
      </w:tr>
      <w:tr w:rsidR="00E8353C" w:rsidRPr="00762D24">
        <w:tc>
          <w:tcPr>
            <w:tcW w:w="15768" w:type="dxa"/>
            <w:gridSpan w:val="4"/>
          </w:tcPr>
          <w:p w:rsidR="00E8353C" w:rsidRPr="00762D24" w:rsidRDefault="00E8353C" w:rsidP="00C66F80">
            <w:pPr>
              <w:autoSpaceDE w:val="0"/>
              <w:autoSpaceDN w:val="0"/>
              <w:adjustRightInd w:val="0"/>
              <w:spacing w:after="0" w:line="240" w:lineRule="auto"/>
              <w:jc w:val="center"/>
              <w:rPr>
                <w:rFonts w:ascii="Times New Roman" w:hAnsi="Times New Roman" w:cs="Times New Roman"/>
                <w:b/>
                <w:bCs/>
                <w:i/>
                <w:iCs/>
                <w:sz w:val="24"/>
                <w:szCs w:val="24"/>
              </w:rPr>
            </w:pPr>
            <w:r w:rsidRPr="00762D24">
              <w:rPr>
                <w:rFonts w:ascii="Times New Roman" w:hAnsi="Times New Roman" w:cs="Times New Roman"/>
                <w:b/>
                <w:bCs/>
                <w:i/>
                <w:iCs/>
                <w:sz w:val="24"/>
                <w:szCs w:val="24"/>
              </w:rPr>
              <w:t xml:space="preserve">3. </w:t>
            </w:r>
            <w:proofErr w:type="spellStart"/>
            <w:r w:rsidRPr="00762D24">
              <w:rPr>
                <w:rFonts w:ascii="Times New Roman" w:hAnsi="Times New Roman" w:cs="Times New Roman"/>
                <w:b/>
                <w:bCs/>
                <w:i/>
                <w:iCs/>
                <w:sz w:val="24"/>
                <w:szCs w:val="24"/>
              </w:rPr>
              <w:t>Антикоррупционная</w:t>
            </w:r>
            <w:proofErr w:type="spellEnd"/>
            <w:r w:rsidRPr="00762D24">
              <w:rPr>
                <w:rFonts w:ascii="Times New Roman" w:hAnsi="Times New Roman" w:cs="Times New Roman"/>
                <w:b/>
                <w:bCs/>
                <w:i/>
                <w:iCs/>
                <w:sz w:val="24"/>
                <w:szCs w:val="24"/>
              </w:rPr>
              <w:t xml:space="preserve"> экспертиза нормативных правовых актов Камышловского городского округа и проектов нормативных правовых актов Камышловского городского округа и повышение ее результативности</w:t>
            </w: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3.1.</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Проведение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 при проведении их правовой экспертизы</w:t>
            </w:r>
          </w:p>
        </w:tc>
        <w:tc>
          <w:tcPr>
            <w:tcW w:w="5245"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Администрация Камышловского городского округа (в том числе финансовое управление; комитет по образованию, культуре, спорту и делам молодежи; комитет по управлению имуществом и земельным ресурсам),</w:t>
            </w: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 xml:space="preserve">Дума Камышловского городского округа, </w:t>
            </w:r>
            <w:r w:rsidRPr="00762D24">
              <w:rPr>
                <w:rFonts w:ascii="Times New Roman" w:hAnsi="Times New Roman" w:cs="Times New Roman"/>
                <w:sz w:val="24"/>
                <w:szCs w:val="24"/>
              </w:rPr>
              <w:lastRenderedPageBreak/>
              <w:t xml:space="preserve">Контрольный орган Камышловского городского округа </w:t>
            </w:r>
          </w:p>
        </w:tc>
        <w:tc>
          <w:tcPr>
            <w:tcW w:w="272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lastRenderedPageBreak/>
              <w:t xml:space="preserve">Постоянно </w:t>
            </w: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lastRenderedPageBreak/>
              <w:t>3.2.</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Ведение учета результатов проведенной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 (по прилагаемой форме № 2)</w:t>
            </w:r>
          </w:p>
        </w:tc>
        <w:tc>
          <w:tcPr>
            <w:tcW w:w="5245"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Администрация Камышловского городского округа (в том числе финансовое управление; комитет по образованию, культуре, спорту и делам молодежи; комитет по управлению имуществом и земельным ресурсам),</w:t>
            </w: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 xml:space="preserve">Дума Камышловского городского округа </w:t>
            </w:r>
          </w:p>
        </w:tc>
        <w:tc>
          <w:tcPr>
            <w:tcW w:w="272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ежеквартально, до 10 числа месяца, следующего за отчетным</w:t>
            </w: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3.3.</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Ведение учета поступивших заключений о результатах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 проведенной Камышловской межрайонной прокуратурой и главным управлением юстиции Российской Федерации по Свердловской области (по прилагаемой форме № 3)</w:t>
            </w:r>
          </w:p>
        </w:tc>
        <w:tc>
          <w:tcPr>
            <w:tcW w:w="5245"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Администрация Камышловского городского округа,</w:t>
            </w: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 xml:space="preserve">Дума Камышловского городского округа </w:t>
            </w:r>
          </w:p>
        </w:tc>
        <w:tc>
          <w:tcPr>
            <w:tcW w:w="272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ежеквартально, до 10 числа месяца, следующего за отчетным</w:t>
            </w: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3.4.</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 xml:space="preserve">Подготовка информационно-аналитической справки о результатах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 результатах устранения выявленных </w:t>
            </w:r>
            <w:proofErr w:type="spellStart"/>
            <w:r w:rsidRPr="00762D24">
              <w:rPr>
                <w:rFonts w:ascii="Times New Roman" w:hAnsi="Times New Roman" w:cs="Times New Roman"/>
                <w:sz w:val="24"/>
                <w:szCs w:val="24"/>
              </w:rPr>
              <w:t>коррупциогенных</w:t>
            </w:r>
            <w:proofErr w:type="spellEnd"/>
            <w:r w:rsidRPr="00762D24">
              <w:rPr>
                <w:rFonts w:ascii="Times New Roman" w:hAnsi="Times New Roman" w:cs="Times New Roman"/>
                <w:sz w:val="24"/>
                <w:szCs w:val="24"/>
              </w:rPr>
              <w:t xml:space="preserve"> факторов, проблемах проведения антикоррупционной экспертизы и предложениях по ее совершенствованию</w:t>
            </w:r>
          </w:p>
        </w:tc>
        <w:tc>
          <w:tcPr>
            <w:tcW w:w="5245"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Администрация Камышловского городского округа (юридический отдел),</w:t>
            </w: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 xml:space="preserve">Дума Камышловского городского округа </w:t>
            </w:r>
          </w:p>
        </w:tc>
        <w:tc>
          <w:tcPr>
            <w:tcW w:w="272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ежеквартально, до 10 числа месяца, следующего за отчетным</w:t>
            </w: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3.5.</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 xml:space="preserve">Размещение на официальном сайте в сети Интернет и проектов нормативных правовых актов Камышловского городского округа для обеспечения возможности независимым экспертам, аккредитованным в Министерстве юстиции Российской Федерации, проводить их независимую </w:t>
            </w:r>
            <w:proofErr w:type="spellStart"/>
            <w:r w:rsidRPr="00762D24">
              <w:rPr>
                <w:rFonts w:ascii="Times New Roman" w:hAnsi="Times New Roman" w:cs="Times New Roman"/>
                <w:sz w:val="24"/>
                <w:szCs w:val="24"/>
              </w:rPr>
              <w:t>антикоррупционную</w:t>
            </w:r>
            <w:proofErr w:type="spellEnd"/>
            <w:r w:rsidRPr="00762D24">
              <w:rPr>
                <w:rFonts w:ascii="Times New Roman" w:hAnsi="Times New Roman" w:cs="Times New Roman"/>
                <w:sz w:val="24"/>
                <w:szCs w:val="24"/>
              </w:rPr>
              <w:t xml:space="preserve"> экспертизу </w:t>
            </w:r>
          </w:p>
        </w:tc>
        <w:tc>
          <w:tcPr>
            <w:tcW w:w="5245"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Администрация Камышловского городского округа (разработчики проектов нормативных правовых актов)</w:t>
            </w:r>
          </w:p>
        </w:tc>
        <w:tc>
          <w:tcPr>
            <w:tcW w:w="272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по мере разработки проектов нормативных правовых актов</w:t>
            </w: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3.6.</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Ведение учета результатов независимой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 по прилагаемой форме № 4, установленной Министерством юстиции Российской Федерации</w:t>
            </w:r>
          </w:p>
        </w:tc>
        <w:tc>
          <w:tcPr>
            <w:tcW w:w="5245"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до 10 июля 2017 года</w:t>
            </w:r>
          </w:p>
          <w:p w:rsidR="00E8353C" w:rsidRPr="00762D24" w:rsidRDefault="00E8353C" w:rsidP="00A63EE3">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до 20 января 2018 года</w:t>
            </w:r>
          </w:p>
        </w:tc>
      </w:tr>
      <w:tr w:rsidR="00E8353C" w:rsidRPr="00762D24">
        <w:tc>
          <w:tcPr>
            <w:tcW w:w="15768" w:type="dxa"/>
            <w:gridSpan w:val="4"/>
          </w:tcPr>
          <w:p w:rsidR="00E8353C" w:rsidRPr="00762D24" w:rsidRDefault="00E8353C" w:rsidP="008915DC">
            <w:pPr>
              <w:autoSpaceDE w:val="0"/>
              <w:autoSpaceDN w:val="0"/>
              <w:adjustRightInd w:val="0"/>
              <w:spacing w:after="0" w:line="240" w:lineRule="auto"/>
              <w:jc w:val="center"/>
              <w:rPr>
                <w:rFonts w:ascii="Times New Roman" w:hAnsi="Times New Roman" w:cs="Times New Roman"/>
                <w:b/>
                <w:bCs/>
                <w:i/>
                <w:iCs/>
                <w:sz w:val="24"/>
                <w:szCs w:val="24"/>
              </w:rPr>
            </w:pPr>
            <w:r w:rsidRPr="00762D24">
              <w:rPr>
                <w:rFonts w:ascii="Times New Roman" w:hAnsi="Times New Roman" w:cs="Times New Roman"/>
                <w:b/>
                <w:bCs/>
                <w:i/>
                <w:iCs/>
                <w:sz w:val="24"/>
                <w:szCs w:val="24"/>
              </w:rPr>
              <w:lastRenderedPageBreak/>
              <w:t xml:space="preserve">4. Мониторинг состояния и эффективности противодействия коррупции в Камышловском городском округе </w:t>
            </w:r>
          </w:p>
          <w:p w:rsidR="00E8353C" w:rsidRPr="00762D24" w:rsidRDefault="00E8353C" w:rsidP="008915DC">
            <w:pPr>
              <w:autoSpaceDE w:val="0"/>
              <w:autoSpaceDN w:val="0"/>
              <w:adjustRightInd w:val="0"/>
              <w:spacing w:after="0" w:line="240" w:lineRule="auto"/>
              <w:jc w:val="center"/>
              <w:rPr>
                <w:rFonts w:ascii="Times New Roman" w:hAnsi="Times New Roman" w:cs="Times New Roman"/>
                <w:b/>
                <w:bCs/>
                <w:i/>
                <w:iCs/>
                <w:sz w:val="24"/>
                <w:szCs w:val="24"/>
              </w:rPr>
            </w:pPr>
            <w:r w:rsidRPr="00762D24">
              <w:rPr>
                <w:rFonts w:ascii="Times New Roman" w:hAnsi="Times New Roman" w:cs="Times New Roman"/>
                <w:b/>
                <w:bCs/>
                <w:i/>
                <w:iCs/>
                <w:sz w:val="24"/>
                <w:szCs w:val="24"/>
              </w:rPr>
              <w:t>(</w:t>
            </w:r>
            <w:proofErr w:type="spellStart"/>
            <w:r w:rsidRPr="00762D24">
              <w:rPr>
                <w:rFonts w:ascii="Times New Roman" w:hAnsi="Times New Roman" w:cs="Times New Roman"/>
                <w:b/>
                <w:bCs/>
                <w:i/>
                <w:iCs/>
                <w:sz w:val="24"/>
                <w:szCs w:val="24"/>
              </w:rPr>
              <w:t>антикоррупционный</w:t>
            </w:r>
            <w:proofErr w:type="spellEnd"/>
            <w:r w:rsidRPr="00762D24">
              <w:rPr>
                <w:rFonts w:ascii="Times New Roman" w:hAnsi="Times New Roman" w:cs="Times New Roman"/>
                <w:b/>
                <w:bCs/>
                <w:i/>
                <w:iCs/>
                <w:sz w:val="24"/>
                <w:szCs w:val="24"/>
              </w:rPr>
              <w:t xml:space="preserve"> мониторинг)</w:t>
            </w: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4.1.</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Проведение мониторинга состояния и эффективности противодействия коррупции в Камышловском городском округе</w:t>
            </w:r>
          </w:p>
        </w:tc>
        <w:tc>
          <w:tcPr>
            <w:tcW w:w="5245" w:type="dxa"/>
          </w:tcPr>
          <w:p w:rsidR="00E8353C" w:rsidRPr="00762D24" w:rsidRDefault="00E8353C" w:rsidP="00984253">
            <w:pPr>
              <w:spacing w:after="0" w:line="240" w:lineRule="auto"/>
              <w:rPr>
                <w:rFonts w:ascii="Times New Roman" w:hAnsi="Times New Roman" w:cs="Times New Roman"/>
              </w:rPr>
            </w:pPr>
            <w:r w:rsidRPr="00762D24">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 xml:space="preserve">ежеквартально, </w:t>
            </w: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до 10 числа месяца, следующего за отчетным</w:t>
            </w: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4.2.</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Проведение мониторинга реализации антикоррупционных мер в Камышловском городском округе:</w:t>
            </w: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 xml:space="preserve">- федерального </w:t>
            </w:r>
            <w:proofErr w:type="spellStart"/>
            <w:r w:rsidRPr="00762D24">
              <w:rPr>
                <w:rFonts w:ascii="Times New Roman" w:hAnsi="Times New Roman" w:cs="Times New Roman"/>
                <w:sz w:val="24"/>
                <w:szCs w:val="24"/>
              </w:rPr>
              <w:t>антикоррупционного</w:t>
            </w:r>
            <w:proofErr w:type="spellEnd"/>
            <w:r w:rsidRPr="00762D24">
              <w:rPr>
                <w:rFonts w:ascii="Times New Roman" w:hAnsi="Times New Roman" w:cs="Times New Roman"/>
                <w:sz w:val="24"/>
                <w:szCs w:val="24"/>
              </w:rPr>
              <w:t xml:space="preserve"> мониторинга (по прилагаемой форме № 5, установленной аппаратом полномочного представителя Президента Российской Федерации в Уральском Федеральном округе),</w:t>
            </w: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 xml:space="preserve">- регионального </w:t>
            </w:r>
            <w:proofErr w:type="spellStart"/>
            <w:r w:rsidRPr="00762D24">
              <w:rPr>
                <w:rFonts w:ascii="Times New Roman" w:hAnsi="Times New Roman" w:cs="Times New Roman"/>
                <w:sz w:val="24"/>
                <w:szCs w:val="24"/>
              </w:rPr>
              <w:t>антикоррупционного</w:t>
            </w:r>
            <w:proofErr w:type="spellEnd"/>
            <w:r w:rsidRPr="00762D24">
              <w:rPr>
                <w:rFonts w:ascii="Times New Roman" w:hAnsi="Times New Roman" w:cs="Times New Roman"/>
                <w:sz w:val="24"/>
                <w:szCs w:val="24"/>
              </w:rPr>
              <w:t xml:space="preserve"> мониторинга (по прилагаемой форме № 6, установленной департаментом административных органов Губернатора Свердловской области</w:t>
            </w:r>
          </w:p>
        </w:tc>
        <w:tc>
          <w:tcPr>
            <w:tcW w:w="5245" w:type="dxa"/>
          </w:tcPr>
          <w:p w:rsidR="00E8353C" w:rsidRPr="00762D24" w:rsidRDefault="00E8353C" w:rsidP="00984253">
            <w:pPr>
              <w:spacing w:after="0" w:line="240" w:lineRule="auto"/>
              <w:rPr>
                <w:rFonts w:ascii="Times New Roman" w:hAnsi="Times New Roman" w:cs="Times New Roman"/>
              </w:rPr>
            </w:pPr>
            <w:r w:rsidRPr="00762D24">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один раз в полугодие:</w:t>
            </w: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до 15 июня 2017 года</w:t>
            </w: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до 15 декабря 2017 года</w:t>
            </w: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p>
          <w:p w:rsidR="00E8353C" w:rsidRPr="00762D24" w:rsidRDefault="00E8353C" w:rsidP="00A63EE3">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ежеквартально, до 20 числа месяца,  следующего за отчетным</w:t>
            </w:r>
          </w:p>
        </w:tc>
      </w:tr>
      <w:tr w:rsidR="00E8353C" w:rsidRPr="00762D24">
        <w:tc>
          <w:tcPr>
            <w:tcW w:w="696"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4.3.</w:t>
            </w:r>
          </w:p>
        </w:tc>
        <w:tc>
          <w:tcPr>
            <w:tcW w:w="7101"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 xml:space="preserve">Проведение социологических исследований для оценки уровня коррупции в муниципальном образовании, расположенном на территории Свердловской области, и по результатам этих исследований принятие необходимых мер по совершенствованию работы по противодействию коррупции </w:t>
            </w:r>
          </w:p>
        </w:tc>
        <w:tc>
          <w:tcPr>
            <w:tcW w:w="5245" w:type="dxa"/>
          </w:tcPr>
          <w:p w:rsidR="00E8353C" w:rsidRPr="00762D24" w:rsidRDefault="00E8353C" w:rsidP="008F30C9">
            <w:pPr>
              <w:spacing w:after="0" w:line="240" w:lineRule="auto"/>
              <w:rPr>
                <w:rFonts w:ascii="Times New Roman" w:hAnsi="Times New Roman" w:cs="Times New Roman"/>
              </w:rPr>
            </w:pPr>
            <w:r w:rsidRPr="00762D24">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 xml:space="preserve">Ежегодно, </w:t>
            </w:r>
          </w:p>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 xml:space="preserve">до 01 октября </w:t>
            </w:r>
          </w:p>
        </w:tc>
      </w:tr>
      <w:tr w:rsidR="00E8353C" w:rsidRPr="00762D24">
        <w:tc>
          <w:tcPr>
            <w:tcW w:w="15768" w:type="dxa"/>
            <w:gridSpan w:val="4"/>
          </w:tcPr>
          <w:p w:rsidR="00E8353C" w:rsidRPr="00762D24" w:rsidRDefault="00E8353C" w:rsidP="00CD44C8">
            <w:pPr>
              <w:autoSpaceDE w:val="0"/>
              <w:autoSpaceDN w:val="0"/>
              <w:adjustRightInd w:val="0"/>
              <w:spacing w:after="0" w:line="240" w:lineRule="auto"/>
              <w:jc w:val="center"/>
              <w:rPr>
                <w:rFonts w:ascii="Times New Roman" w:hAnsi="Times New Roman" w:cs="Times New Roman"/>
                <w:b/>
                <w:bCs/>
                <w:sz w:val="24"/>
                <w:szCs w:val="24"/>
              </w:rPr>
            </w:pPr>
            <w:r w:rsidRPr="00762D24">
              <w:rPr>
                <w:rFonts w:ascii="Times New Roman" w:hAnsi="Times New Roman" w:cs="Times New Roman"/>
                <w:b/>
                <w:bCs/>
                <w:i/>
                <w:iCs/>
                <w:sz w:val="24"/>
                <w:szCs w:val="24"/>
              </w:rPr>
              <w:t>5. Совершенствование системы учета государственного имущества и оценки эффективности его использования</w:t>
            </w: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5.1.</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Принятие мер по повышению эффективности использования публичных слушаний, предусмотренных земельным и градостроительным законодательством Российской Федерации, при рассмотрении вопросов предоставления земельных участков, находящихся в муниципальной собственности Камышловского городского округа</w:t>
            </w:r>
          </w:p>
        </w:tc>
        <w:tc>
          <w:tcPr>
            <w:tcW w:w="5245"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Отдел архитектуры и градостроительства администрации Камышловского городского округа</w:t>
            </w:r>
          </w:p>
        </w:tc>
        <w:tc>
          <w:tcPr>
            <w:tcW w:w="2726" w:type="dxa"/>
          </w:tcPr>
          <w:p w:rsidR="00E8353C" w:rsidRPr="00762D24" w:rsidRDefault="00E8353C" w:rsidP="00A63EE3">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до 31 декабря 2017 года</w:t>
            </w: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5.2.</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Контроль за надлежащим использованием муниципального имущества Камышловского городского округа, переданного в аренду, хозяйственное ведение и оперативное управление</w:t>
            </w:r>
          </w:p>
        </w:tc>
        <w:tc>
          <w:tcPr>
            <w:tcW w:w="5245"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Комитет по управлению имуществом и земельным ресурсам</w:t>
            </w:r>
          </w:p>
        </w:tc>
        <w:tc>
          <w:tcPr>
            <w:tcW w:w="272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 xml:space="preserve">Ежеквартально, </w:t>
            </w: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до 10 числа месяца, следующего за отчетным</w:t>
            </w: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5.3.</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 xml:space="preserve">Организация и проведение внутриведомственных проверок </w:t>
            </w:r>
            <w:r w:rsidRPr="00762D24">
              <w:rPr>
                <w:rFonts w:ascii="Times New Roman" w:hAnsi="Times New Roman" w:cs="Times New Roman"/>
                <w:sz w:val="24"/>
                <w:szCs w:val="24"/>
              </w:rPr>
              <w:lastRenderedPageBreak/>
              <w:t>использования муниципального имущества Камышловского городского округа</w:t>
            </w:r>
          </w:p>
        </w:tc>
        <w:tc>
          <w:tcPr>
            <w:tcW w:w="5245"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lastRenderedPageBreak/>
              <w:t xml:space="preserve">Комитет по управлению имуществом и </w:t>
            </w:r>
            <w:r w:rsidRPr="00762D24">
              <w:rPr>
                <w:rFonts w:ascii="Times New Roman" w:hAnsi="Times New Roman" w:cs="Times New Roman"/>
                <w:sz w:val="24"/>
                <w:szCs w:val="24"/>
              </w:rPr>
              <w:lastRenderedPageBreak/>
              <w:t>земельным ресурсам</w:t>
            </w:r>
          </w:p>
        </w:tc>
        <w:tc>
          <w:tcPr>
            <w:tcW w:w="272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lastRenderedPageBreak/>
              <w:t xml:space="preserve">Ежеквартально, </w:t>
            </w: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lastRenderedPageBreak/>
              <w:t>до 10 числа месяца, следующего за отчетным</w:t>
            </w: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lastRenderedPageBreak/>
              <w:t>5.4.</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Анализ выполнения мероприятий по совершенствованию системы учета муниципального имущества Камышловского городского округа и достижения показателей повышения эффективности его использования, подготовка информационно-аналитической справки</w:t>
            </w:r>
          </w:p>
        </w:tc>
        <w:tc>
          <w:tcPr>
            <w:tcW w:w="5245"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Комитет по управлению имуществом и земельным ресурсам</w:t>
            </w:r>
          </w:p>
        </w:tc>
        <w:tc>
          <w:tcPr>
            <w:tcW w:w="272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Ежеквартально,</w:t>
            </w: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до 10 числа месяца, следующего за отчетным</w:t>
            </w:r>
          </w:p>
        </w:tc>
      </w:tr>
      <w:tr w:rsidR="00E8353C" w:rsidRPr="00762D24">
        <w:tc>
          <w:tcPr>
            <w:tcW w:w="15768" w:type="dxa"/>
            <w:gridSpan w:val="4"/>
          </w:tcPr>
          <w:p w:rsidR="00E8353C" w:rsidRPr="00762D24" w:rsidRDefault="00E8353C" w:rsidP="00CD44C8">
            <w:pPr>
              <w:autoSpaceDE w:val="0"/>
              <w:autoSpaceDN w:val="0"/>
              <w:adjustRightInd w:val="0"/>
              <w:spacing w:after="0" w:line="240" w:lineRule="auto"/>
              <w:jc w:val="center"/>
              <w:rPr>
                <w:rFonts w:ascii="Times New Roman" w:hAnsi="Times New Roman" w:cs="Times New Roman"/>
                <w:b/>
                <w:bCs/>
                <w:sz w:val="24"/>
                <w:szCs w:val="24"/>
              </w:rPr>
            </w:pPr>
            <w:r w:rsidRPr="00762D24">
              <w:rPr>
                <w:rFonts w:ascii="Times New Roman" w:hAnsi="Times New Roman" w:cs="Times New Roman"/>
                <w:b/>
                <w:bCs/>
                <w:i/>
                <w:iCs/>
                <w:sz w:val="24"/>
                <w:szCs w:val="24"/>
              </w:rPr>
              <w:t>6. Усиление контроля за использованием бюджетных средств</w:t>
            </w: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6.1.</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Проведение плановых/внеплановых проверок (ревизий) целевого использования средств местного бюджета, в том числе по муниципальным программам и приоритетным национальным проектам, подготовка информации  о результатах проверок</w:t>
            </w:r>
          </w:p>
        </w:tc>
        <w:tc>
          <w:tcPr>
            <w:tcW w:w="5245"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Финансовое управление администрации Камышловского городского округа</w:t>
            </w: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Контрольный орган Камышловского городского округа</w:t>
            </w:r>
          </w:p>
        </w:tc>
        <w:tc>
          <w:tcPr>
            <w:tcW w:w="272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по отдельному плану</w:t>
            </w: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6.2.</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Осуществление финансового контроля целевого использования средств местного бюджета подведомственными учреждениями, подготовка информационно-аналитической справки о результатах проверок</w:t>
            </w:r>
          </w:p>
        </w:tc>
        <w:tc>
          <w:tcPr>
            <w:tcW w:w="5245"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Комитет по образованию, культуре, спорту и делам молодежи администрации Камышловского городского округа</w:t>
            </w: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Отдел учета и контроля администрации Камышловского городского округа</w:t>
            </w:r>
          </w:p>
        </w:tc>
        <w:tc>
          <w:tcPr>
            <w:tcW w:w="272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по отдельному плану</w:t>
            </w:r>
          </w:p>
        </w:tc>
      </w:tr>
      <w:tr w:rsidR="00E8353C" w:rsidRPr="00762D24">
        <w:tc>
          <w:tcPr>
            <w:tcW w:w="15768" w:type="dxa"/>
            <w:gridSpan w:val="4"/>
          </w:tcPr>
          <w:p w:rsidR="00E8353C" w:rsidRPr="00762D24" w:rsidRDefault="00E8353C" w:rsidP="00CD44C8">
            <w:pPr>
              <w:autoSpaceDE w:val="0"/>
              <w:autoSpaceDN w:val="0"/>
              <w:adjustRightInd w:val="0"/>
              <w:spacing w:after="0" w:line="240" w:lineRule="auto"/>
              <w:jc w:val="center"/>
              <w:rPr>
                <w:rFonts w:ascii="Times New Roman" w:hAnsi="Times New Roman" w:cs="Times New Roman"/>
                <w:b/>
                <w:bCs/>
                <w:i/>
                <w:iCs/>
                <w:sz w:val="24"/>
                <w:szCs w:val="24"/>
              </w:rPr>
            </w:pPr>
            <w:r w:rsidRPr="00762D24">
              <w:rPr>
                <w:rFonts w:ascii="Times New Roman" w:hAnsi="Times New Roman" w:cs="Times New Roman"/>
                <w:b/>
                <w:bCs/>
                <w:i/>
                <w:iCs/>
                <w:sz w:val="24"/>
                <w:szCs w:val="24"/>
              </w:rPr>
              <w:t>7. Совершенствование условий, процедур и механизмов муниципальных закупок</w:t>
            </w: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7.1.</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 xml:space="preserve">Анализ эффективности организации контроля размещения заказов для муниципальных нужд в Камышловском городском округе по результатам мониторинга  в сфере размещения заказов для муниципальных нужд в Камышловском городском округе, подготовка информационно-аналитической справки </w:t>
            </w:r>
          </w:p>
        </w:tc>
        <w:tc>
          <w:tcPr>
            <w:tcW w:w="5245" w:type="dxa"/>
          </w:tcPr>
          <w:p w:rsidR="00E8353C" w:rsidRPr="00762D24" w:rsidRDefault="00E8353C" w:rsidP="00A63EE3">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Заместитель главы администрации Камышловского городского округа (по экономике)</w:t>
            </w:r>
          </w:p>
        </w:tc>
        <w:tc>
          <w:tcPr>
            <w:tcW w:w="2726" w:type="dxa"/>
          </w:tcPr>
          <w:p w:rsidR="00E8353C" w:rsidRPr="00762D24" w:rsidRDefault="00E8353C" w:rsidP="00A63EE3">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до 31 декабря 2017 года</w:t>
            </w:r>
          </w:p>
        </w:tc>
      </w:tr>
      <w:tr w:rsidR="00E8353C" w:rsidRPr="00762D24">
        <w:tc>
          <w:tcPr>
            <w:tcW w:w="15768" w:type="dxa"/>
            <w:gridSpan w:val="4"/>
          </w:tcPr>
          <w:p w:rsidR="00E8353C" w:rsidRPr="00762D24" w:rsidRDefault="00E8353C" w:rsidP="00CD44C8">
            <w:pPr>
              <w:autoSpaceDE w:val="0"/>
              <w:autoSpaceDN w:val="0"/>
              <w:adjustRightInd w:val="0"/>
              <w:spacing w:after="0" w:line="240" w:lineRule="auto"/>
              <w:jc w:val="center"/>
              <w:rPr>
                <w:rFonts w:ascii="Times New Roman" w:hAnsi="Times New Roman" w:cs="Times New Roman"/>
                <w:b/>
                <w:bCs/>
                <w:i/>
                <w:iCs/>
                <w:sz w:val="24"/>
                <w:szCs w:val="24"/>
              </w:rPr>
            </w:pPr>
            <w:r w:rsidRPr="00762D24">
              <w:rPr>
                <w:rFonts w:ascii="Times New Roman" w:hAnsi="Times New Roman" w:cs="Times New Roman"/>
                <w:b/>
                <w:bCs/>
                <w:i/>
                <w:iCs/>
                <w:sz w:val="24"/>
                <w:szCs w:val="24"/>
              </w:rPr>
              <w:t>8. Снижение административных барьеров, повышение доступности и качества предоставления муниципальных услуг</w:t>
            </w:r>
          </w:p>
        </w:tc>
      </w:tr>
      <w:tr w:rsidR="00E8353C" w:rsidRPr="00762D24">
        <w:trPr>
          <w:trHeight w:val="952"/>
        </w:trPr>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8.1.</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Мониторинг качества предоставления муниципальных услуг</w:t>
            </w:r>
          </w:p>
        </w:tc>
        <w:tc>
          <w:tcPr>
            <w:tcW w:w="5245"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Ведущий специалист по информационным технологиям и связи</w:t>
            </w:r>
          </w:p>
        </w:tc>
        <w:tc>
          <w:tcPr>
            <w:tcW w:w="272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 xml:space="preserve">Ежеквартально, </w:t>
            </w: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до 10 числа месяца, следующего за отчетным</w:t>
            </w: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8.2.</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Анализ выполнения Программы снижения административных барьеров, оптимизации и повышения качества и предоставления муниципальных услуг</w:t>
            </w:r>
          </w:p>
        </w:tc>
        <w:tc>
          <w:tcPr>
            <w:tcW w:w="5245"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Ведущий специалист по информационным технологиям и связи</w:t>
            </w:r>
          </w:p>
        </w:tc>
        <w:tc>
          <w:tcPr>
            <w:tcW w:w="272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один раз в полугодие:</w:t>
            </w: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до 15 июня 2017 года</w:t>
            </w: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до 15 декабря 2018 года</w:t>
            </w: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p>
        </w:tc>
      </w:tr>
      <w:tr w:rsidR="00E8353C" w:rsidRPr="00762D24">
        <w:tc>
          <w:tcPr>
            <w:tcW w:w="15768" w:type="dxa"/>
            <w:gridSpan w:val="4"/>
          </w:tcPr>
          <w:p w:rsidR="00E8353C" w:rsidRPr="00762D24" w:rsidRDefault="00E8353C" w:rsidP="00CD44C8">
            <w:pPr>
              <w:autoSpaceDE w:val="0"/>
              <w:autoSpaceDN w:val="0"/>
              <w:adjustRightInd w:val="0"/>
              <w:spacing w:after="0" w:line="240" w:lineRule="auto"/>
              <w:jc w:val="center"/>
              <w:rPr>
                <w:rFonts w:ascii="Times New Roman" w:hAnsi="Times New Roman" w:cs="Times New Roman"/>
                <w:b/>
                <w:bCs/>
                <w:sz w:val="24"/>
                <w:szCs w:val="24"/>
              </w:rPr>
            </w:pPr>
            <w:r w:rsidRPr="00762D24">
              <w:rPr>
                <w:rFonts w:ascii="Times New Roman" w:hAnsi="Times New Roman" w:cs="Times New Roman"/>
                <w:b/>
                <w:bCs/>
                <w:i/>
                <w:iCs/>
                <w:sz w:val="24"/>
                <w:szCs w:val="24"/>
              </w:rPr>
              <w:lastRenderedPageBreak/>
              <w:t>9. Обеспечение права граждан на доступ к информации о деятельности органов местного самоуправления Камышловского городского округа в сфере противодействия коррупции</w:t>
            </w: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9.1.</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Информирование граждан о работе Комиссии по координации работы по противодействию коррупции в Камышловском городском округе</w:t>
            </w:r>
          </w:p>
        </w:tc>
        <w:tc>
          <w:tcPr>
            <w:tcW w:w="5245" w:type="dxa"/>
          </w:tcPr>
          <w:p w:rsidR="00E8353C" w:rsidRPr="00762D24" w:rsidRDefault="00E8353C" w:rsidP="00961933">
            <w:pPr>
              <w:spacing w:after="0" w:line="240" w:lineRule="auto"/>
              <w:rPr>
                <w:rFonts w:ascii="Times New Roman" w:hAnsi="Times New Roman" w:cs="Times New Roman"/>
              </w:rPr>
            </w:pPr>
            <w:r w:rsidRPr="00762D24">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По мере проведения заседаний</w:t>
            </w: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9.2.</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Информирование граждан о работе комиссии по соблюдению требований к служебному поведению и урегулированию конфликта интересов</w:t>
            </w:r>
          </w:p>
        </w:tc>
        <w:tc>
          <w:tcPr>
            <w:tcW w:w="5245" w:type="dxa"/>
          </w:tcPr>
          <w:p w:rsidR="00E8353C" w:rsidRPr="00762D24" w:rsidRDefault="00E8353C" w:rsidP="00961933">
            <w:pPr>
              <w:spacing w:after="0" w:line="240" w:lineRule="auto"/>
              <w:rPr>
                <w:rFonts w:ascii="Times New Roman" w:hAnsi="Times New Roman" w:cs="Times New Roman"/>
              </w:rPr>
            </w:pPr>
            <w:r w:rsidRPr="00762D24">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По мере проведения заседаний</w:t>
            </w: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9.3.</w:t>
            </w:r>
          </w:p>
        </w:tc>
        <w:tc>
          <w:tcPr>
            <w:tcW w:w="7101" w:type="dxa"/>
          </w:tcPr>
          <w:p w:rsidR="00E8353C" w:rsidRPr="00762D24" w:rsidRDefault="00E8353C" w:rsidP="00A63EE3">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Информирование граждан о выполнении мероприятий  программы (плана) по противодействию коррупции</w:t>
            </w:r>
          </w:p>
        </w:tc>
        <w:tc>
          <w:tcPr>
            <w:tcW w:w="5245" w:type="dxa"/>
          </w:tcPr>
          <w:p w:rsidR="00E8353C" w:rsidRPr="00762D24" w:rsidRDefault="00E8353C" w:rsidP="00961933">
            <w:pPr>
              <w:spacing w:after="0" w:line="240" w:lineRule="auto"/>
              <w:rPr>
                <w:rFonts w:ascii="Times New Roman" w:hAnsi="Times New Roman" w:cs="Times New Roman"/>
              </w:rPr>
            </w:pPr>
            <w:r w:rsidRPr="00762D24">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 xml:space="preserve">Ежеквартально, </w:t>
            </w: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до 10 числа месяца, следующего за отчетным</w:t>
            </w: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9.4.</w:t>
            </w:r>
          </w:p>
        </w:tc>
        <w:tc>
          <w:tcPr>
            <w:tcW w:w="7101" w:type="dxa"/>
          </w:tcPr>
          <w:p w:rsidR="00E8353C" w:rsidRPr="00762D24" w:rsidRDefault="00E8353C" w:rsidP="00A63EE3">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Размещение на официальном сайте сведений о доходах, имуществе и обязательствах имущественного характера, представленных лицами, замещающими муниципальные должности Камышловского городского округа, муниципальными служащими Камышловского городского округа, руководителями муниципальных учреждений в соответствии с требованиями законодательства</w:t>
            </w:r>
          </w:p>
        </w:tc>
        <w:tc>
          <w:tcPr>
            <w:tcW w:w="5245" w:type="dxa"/>
          </w:tcPr>
          <w:p w:rsidR="00E8353C" w:rsidRPr="00762D24" w:rsidRDefault="00E8353C" w:rsidP="00961933">
            <w:pPr>
              <w:spacing w:after="0" w:line="240" w:lineRule="auto"/>
              <w:rPr>
                <w:rFonts w:ascii="Times New Roman" w:hAnsi="Times New Roman" w:cs="Times New Roman"/>
              </w:rPr>
            </w:pPr>
            <w:r w:rsidRPr="00762D24">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до 14 апреля 2017 года</w:t>
            </w:r>
          </w:p>
          <w:p w:rsidR="00E8353C" w:rsidRPr="00762D24" w:rsidRDefault="00E8353C" w:rsidP="00A63EE3">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до 14 мая 2017 года</w:t>
            </w:r>
          </w:p>
        </w:tc>
      </w:tr>
      <w:tr w:rsidR="00E8353C" w:rsidRPr="00762D24">
        <w:tc>
          <w:tcPr>
            <w:tcW w:w="15768" w:type="dxa"/>
            <w:gridSpan w:val="4"/>
          </w:tcPr>
          <w:p w:rsidR="00E8353C" w:rsidRPr="00762D24" w:rsidRDefault="00E8353C" w:rsidP="00CD44C8">
            <w:pPr>
              <w:autoSpaceDE w:val="0"/>
              <w:autoSpaceDN w:val="0"/>
              <w:adjustRightInd w:val="0"/>
              <w:spacing w:after="0" w:line="240" w:lineRule="auto"/>
              <w:jc w:val="center"/>
              <w:rPr>
                <w:rFonts w:ascii="Times New Roman" w:hAnsi="Times New Roman" w:cs="Times New Roman"/>
                <w:b/>
                <w:bCs/>
                <w:i/>
                <w:iCs/>
                <w:sz w:val="24"/>
                <w:szCs w:val="24"/>
              </w:rPr>
            </w:pPr>
            <w:r w:rsidRPr="00762D24">
              <w:rPr>
                <w:rFonts w:ascii="Times New Roman" w:hAnsi="Times New Roman" w:cs="Times New Roman"/>
                <w:b/>
                <w:bCs/>
                <w:i/>
                <w:iCs/>
                <w:sz w:val="24"/>
                <w:szCs w:val="24"/>
              </w:rPr>
              <w:t>10. Повышение результативности и эффективности работы с обращениями граждан и организаций по фактам коррупции</w:t>
            </w: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10.1.</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Мониторинг обращений граждан и организаций, в том числе о фактах коррупции, подготовка информационно-аналитической справки</w:t>
            </w:r>
          </w:p>
        </w:tc>
        <w:tc>
          <w:tcPr>
            <w:tcW w:w="5245" w:type="dxa"/>
          </w:tcPr>
          <w:p w:rsidR="00E8353C" w:rsidRPr="00762D24" w:rsidRDefault="00E8353C" w:rsidP="00961933">
            <w:pPr>
              <w:spacing w:after="0" w:line="240" w:lineRule="auto"/>
              <w:rPr>
                <w:rFonts w:ascii="Times New Roman" w:hAnsi="Times New Roman" w:cs="Times New Roman"/>
              </w:rPr>
            </w:pPr>
            <w:r w:rsidRPr="00762D24">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 xml:space="preserve">Ежеквартально, </w:t>
            </w: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до 10 числа месяца, следующего за отчетным</w:t>
            </w: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10.2.</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Развитие механизмов досудебного обжалования решений и действий органов местного самоуправления Камышловского городского округа, их должностных лиц, муниципальных служащих органов местного самоуправления Камышловского городского округа</w:t>
            </w:r>
          </w:p>
        </w:tc>
        <w:tc>
          <w:tcPr>
            <w:tcW w:w="5245" w:type="dxa"/>
          </w:tcPr>
          <w:p w:rsidR="00E8353C" w:rsidRPr="00762D24" w:rsidRDefault="00E8353C" w:rsidP="00961933">
            <w:pPr>
              <w:spacing w:after="0" w:line="240" w:lineRule="auto"/>
              <w:rPr>
                <w:rFonts w:ascii="Times New Roman" w:hAnsi="Times New Roman" w:cs="Times New Roman"/>
              </w:rPr>
            </w:pPr>
            <w:r w:rsidRPr="00762D24">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 xml:space="preserve">Ежеквартально, </w:t>
            </w:r>
          </w:p>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до 10 числа месяца, следующего за отчетным</w:t>
            </w:r>
          </w:p>
        </w:tc>
      </w:tr>
      <w:tr w:rsidR="00E8353C" w:rsidRPr="00762D24">
        <w:tc>
          <w:tcPr>
            <w:tcW w:w="15768" w:type="dxa"/>
            <w:gridSpan w:val="4"/>
          </w:tcPr>
          <w:p w:rsidR="00E8353C" w:rsidRPr="00762D24" w:rsidRDefault="00E8353C" w:rsidP="00CD44C8">
            <w:pPr>
              <w:autoSpaceDE w:val="0"/>
              <w:autoSpaceDN w:val="0"/>
              <w:adjustRightInd w:val="0"/>
              <w:spacing w:after="0" w:line="240" w:lineRule="auto"/>
              <w:jc w:val="center"/>
              <w:rPr>
                <w:rFonts w:ascii="Times New Roman" w:hAnsi="Times New Roman" w:cs="Times New Roman"/>
                <w:b/>
                <w:bCs/>
                <w:i/>
                <w:iCs/>
                <w:sz w:val="24"/>
                <w:szCs w:val="24"/>
              </w:rPr>
            </w:pPr>
            <w:r w:rsidRPr="00762D24">
              <w:rPr>
                <w:rFonts w:ascii="Times New Roman" w:hAnsi="Times New Roman" w:cs="Times New Roman"/>
                <w:b/>
                <w:bCs/>
                <w:i/>
                <w:iCs/>
                <w:sz w:val="24"/>
                <w:szCs w:val="24"/>
              </w:rPr>
              <w:t>11. Формирование в обществе нетерпимости к коррупционном поведению, правовое просвещение населения в сфере противодействия коррупции</w:t>
            </w: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11.1.</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Правовое информирование и правовое просвещение населения по вопросам противодействия «бытовой» коррупции</w:t>
            </w:r>
          </w:p>
        </w:tc>
        <w:tc>
          <w:tcPr>
            <w:tcW w:w="5245" w:type="dxa"/>
          </w:tcPr>
          <w:p w:rsidR="00E8353C" w:rsidRPr="00762D24" w:rsidRDefault="00E8353C" w:rsidP="00961933">
            <w:pPr>
              <w:spacing w:after="0" w:line="240" w:lineRule="auto"/>
              <w:rPr>
                <w:rFonts w:ascii="Times New Roman" w:hAnsi="Times New Roman" w:cs="Times New Roman"/>
              </w:rPr>
            </w:pPr>
            <w:r w:rsidRPr="00762D24">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В течение года</w:t>
            </w:r>
          </w:p>
        </w:tc>
      </w:tr>
      <w:tr w:rsidR="00E8353C" w:rsidRPr="00762D24">
        <w:tc>
          <w:tcPr>
            <w:tcW w:w="15768" w:type="dxa"/>
            <w:gridSpan w:val="4"/>
          </w:tcPr>
          <w:p w:rsidR="00E8353C" w:rsidRPr="00762D24" w:rsidRDefault="00E8353C" w:rsidP="00CD44C8">
            <w:pPr>
              <w:autoSpaceDE w:val="0"/>
              <w:autoSpaceDN w:val="0"/>
              <w:adjustRightInd w:val="0"/>
              <w:spacing w:after="0" w:line="240" w:lineRule="auto"/>
              <w:jc w:val="center"/>
              <w:rPr>
                <w:rFonts w:ascii="Times New Roman" w:hAnsi="Times New Roman" w:cs="Times New Roman"/>
                <w:b/>
                <w:bCs/>
                <w:sz w:val="24"/>
                <w:szCs w:val="24"/>
              </w:rPr>
            </w:pPr>
            <w:r w:rsidRPr="00762D24">
              <w:rPr>
                <w:rFonts w:ascii="Times New Roman" w:hAnsi="Times New Roman" w:cs="Times New Roman"/>
                <w:b/>
                <w:bCs/>
                <w:i/>
                <w:iCs/>
                <w:sz w:val="24"/>
                <w:szCs w:val="24"/>
              </w:rPr>
              <w:lastRenderedPageBreak/>
              <w:t>12. Обеспечение участия институтов гражданского общества в противодействии коррупции</w:t>
            </w: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12.1.</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Привлечение институтов гражданского общества к обеспечению контроля за выполнением планов работы по противодействию коррупции</w:t>
            </w:r>
          </w:p>
        </w:tc>
        <w:tc>
          <w:tcPr>
            <w:tcW w:w="5245" w:type="dxa"/>
          </w:tcPr>
          <w:p w:rsidR="00E8353C" w:rsidRPr="00762D24" w:rsidRDefault="00E8353C" w:rsidP="00AE166C">
            <w:pPr>
              <w:spacing w:after="0" w:line="240" w:lineRule="auto"/>
              <w:rPr>
                <w:rFonts w:ascii="Times New Roman" w:hAnsi="Times New Roman" w:cs="Times New Roman"/>
              </w:rPr>
            </w:pPr>
            <w:r w:rsidRPr="00762D24">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В течение года</w:t>
            </w:r>
          </w:p>
        </w:tc>
      </w:tr>
      <w:tr w:rsidR="00E8353C" w:rsidRPr="00762D24">
        <w:tc>
          <w:tcPr>
            <w:tcW w:w="69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12.2.</w:t>
            </w:r>
          </w:p>
        </w:tc>
        <w:tc>
          <w:tcPr>
            <w:tcW w:w="7101"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Привлечение представителей институтов гражданского общества к правовому просвещению населения по вопросам противодействия «бытовой» коррупции, оказание содействия в подготовке материалов для выступлений (лекций)</w:t>
            </w:r>
          </w:p>
        </w:tc>
        <w:tc>
          <w:tcPr>
            <w:tcW w:w="5245"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E8353C" w:rsidRPr="00762D24" w:rsidRDefault="00E8353C" w:rsidP="00BA4B68">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В течение года</w:t>
            </w:r>
          </w:p>
        </w:tc>
      </w:tr>
      <w:tr w:rsidR="00E8353C" w:rsidRPr="00762D24">
        <w:tc>
          <w:tcPr>
            <w:tcW w:w="696"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12.3.</w:t>
            </w:r>
          </w:p>
        </w:tc>
        <w:tc>
          <w:tcPr>
            <w:tcW w:w="7101"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Разработка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комплекса организационных, разъяснительных и иных мер по соблюдению муниципальными служащими органов местного самоуправления муниципального образования, расположенного на территории Свердловской области, запретов, ограничений и требований, установленных в целях противодействия коррупции</w:t>
            </w:r>
          </w:p>
        </w:tc>
        <w:tc>
          <w:tcPr>
            <w:tcW w:w="5245"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E8353C" w:rsidRPr="00762D24" w:rsidRDefault="00E8353C" w:rsidP="008F30C9">
            <w:pPr>
              <w:autoSpaceDE w:val="0"/>
              <w:autoSpaceDN w:val="0"/>
              <w:adjustRightInd w:val="0"/>
              <w:spacing w:after="0" w:line="240" w:lineRule="auto"/>
              <w:rPr>
                <w:rFonts w:ascii="Times New Roman" w:hAnsi="Times New Roman" w:cs="Times New Roman"/>
                <w:sz w:val="24"/>
                <w:szCs w:val="24"/>
              </w:rPr>
            </w:pPr>
            <w:r w:rsidRPr="00762D24">
              <w:rPr>
                <w:rFonts w:ascii="Times New Roman" w:hAnsi="Times New Roman" w:cs="Times New Roman"/>
                <w:sz w:val="24"/>
                <w:szCs w:val="24"/>
              </w:rPr>
              <w:t>В течение года</w:t>
            </w:r>
          </w:p>
        </w:tc>
      </w:tr>
    </w:tbl>
    <w:p w:rsidR="00E8353C" w:rsidRPr="00762D24" w:rsidRDefault="00E8353C" w:rsidP="00186ED3">
      <w:pPr>
        <w:autoSpaceDE w:val="0"/>
        <w:autoSpaceDN w:val="0"/>
        <w:adjustRightInd w:val="0"/>
        <w:spacing w:after="0" w:line="240" w:lineRule="auto"/>
        <w:rPr>
          <w:rFonts w:ascii="Times New Roman" w:hAnsi="Times New Roman" w:cs="Times New Roman"/>
          <w:sz w:val="28"/>
          <w:szCs w:val="28"/>
        </w:rPr>
      </w:pPr>
    </w:p>
    <w:p w:rsidR="00E8353C" w:rsidRPr="00762D24" w:rsidRDefault="00E8353C" w:rsidP="00186ED3">
      <w:pPr>
        <w:autoSpaceDE w:val="0"/>
        <w:autoSpaceDN w:val="0"/>
        <w:adjustRightInd w:val="0"/>
        <w:spacing w:after="0" w:line="240" w:lineRule="auto"/>
        <w:rPr>
          <w:rFonts w:ascii="Times New Roman" w:hAnsi="Times New Roman" w:cs="Times New Roman"/>
          <w:sz w:val="28"/>
          <w:szCs w:val="28"/>
        </w:rPr>
      </w:pPr>
    </w:p>
    <w:p w:rsidR="00E8353C" w:rsidRPr="00762D24" w:rsidRDefault="00E8353C" w:rsidP="00186ED3">
      <w:pPr>
        <w:autoSpaceDE w:val="0"/>
        <w:autoSpaceDN w:val="0"/>
        <w:adjustRightInd w:val="0"/>
        <w:spacing w:after="0" w:line="240" w:lineRule="auto"/>
        <w:rPr>
          <w:rFonts w:ascii="Times New Roman" w:hAnsi="Times New Roman" w:cs="Times New Roman"/>
          <w:sz w:val="28"/>
          <w:szCs w:val="28"/>
        </w:rPr>
      </w:pPr>
    </w:p>
    <w:p w:rsidR="00E8353C" w:rsidRPr="00762D24" w:rsidRDefault="00E8353C" w:rsidP="00186ED3">
      <w:pPr>
        <w:autoSpaceDE w:val="0"/>
        <w:autoSpaceDN w:val="0"/>
        <w:adjustRightInd w:val="0"/>
        <w:spacing w:after="0" w:line="240" w:lineRule="auto"/>
        <w:rPr>
          <w:rFonts w:ascii="Times New Roman" w:hAnsi="Times New Roman" w:cs="Times New Roman"/>
          <w:sz w:val="28"/>
          <w:szCs w:val="28"/>
        </w:rPr>
      </w:pPr>
    </w:p>
    <w:p w:rsidR="00E8353C" w:rsidRPr="00762D24" w:rsidRDefault="00E8353C" w:rsidP="00186ED3">
      <w:pPr>
        <w:autoSpaceDE w:val="0"/>
        <w:autoSpaceDN w:val="0"/>
        <w:adjustRightInd w:val="0"/>
        <w:spacing w:after="0" w:line="240" w:lineRule="auto"/>
        <w:rPr>
          <w:rFonts w:ascii="Times New Roman" w:hAnsi="Times New Roman" w:cs="Times New Roman"/>
          <w:sz w:val="28"/>
          <w:szCs w:val="28"/>
        </w:rPr>
      </w:pPr>
    </w:p>
    <w:p w:rsidR="00E8353C" w:rsidRPr="00762D24" w:rsidRDefault="00E8353C" w:rsidP="00186ED3">
      <w:pPr>
        <w:autoSpaceDE w:val="0"/>
        <w:autoSpaceDN w:val="0"/>
        <w:adjustRightInd w:val="0"/>
        <w:spacing w:after="0" w:line="240" w:lineRule="auto"/>
        <w:rPr>
          <w:rFonts w:ascii="Times New Roman" w:hAnsi="Times New Roman" w:cs="Times New Roman"/>
          <w:sz w:val="28"/>
          <w:szCs w:val="28"/>
        </w:rPr>
      </w:pPr>
    </w:p>
    <w:p w:rsidR="00E8353C" w:rsidRPr="00762D24" w:rsidRDefault="00E8353C" w:rsidP="00186ED3">
      <w:pPr>
        <w:autoSpaceDE w:val="0"/>
        <w:autoSpaceDN w:val="0"/>
        <w:adjustRightInd w:val="0"/>
        <w:spacing w:after="0" w:line="240" w:lineRule="auto"/>
        <w:rPr>
          <w:rFonts w:ascii="Times New Roman" w:hAnsi="Times New Roman" w:cs="Times New Roman"/>
          <w:sz w:val="28"/>
          <w:szCs w:val="28"/>
        </w:rPr>
      </w:pPr>
    </w:p>
    <w:p w:rsidR="00E8353C" w:rsidRPr="00762D24" w:rsidRDefault="00E8353C" w:rsidP="00186ED3">
      <w:pPr>
        <w:autoSpaceDE w:val="0"/>
        <w:autoSpaceDN w:val="0"/>
        <w:adjustRightInd w:val="0"/>
        <w:spacing w:after="0" w:line="240" w:lineRule="auto"/>
        <w:rPr>
          <w:rFonts w:ascii="Times New Roman" w:hAnsi="Times New Roman" w:cs="Times New Roman"/>
          <w:sz w:val="28"/>
          <w:szCs w:val="28"/>
        </w:rPr>
      </w:pPr>
    </w:p>
    <w:p w:rsidR="00E8353C" w:rsidRPr="00762D24" w:rsidRDefault="00E8353C" w:rsidP="00186ED3">
      <w:pPr>
        <w:autoSpaceDE w:val="0"/>
        <w:autoSpaceDN w:val="0"/>
        <w:adjustRightInd w:val="0"/>
        <w:spacing w:after="0" w:line="240" w:lineRule="auto"/>
        <w:rPr>
          <w:rFonts w:ascii="Times New Roman" w:hAnsi="Times New Roman" w:cs="Times New Roman"/>
          <w:sz w:val="28"/>
          <w:szCs w:val="28"/>
        </w:rPr>
      </w:pPr>
    </w:p>
    <w:p w:rsidR="00E8353C" w:rsidRPr="00762D24" w:rsidRDefault="00E8353C" w:rsidP="00186ED3">
      <w:pPr>
        <w:autoSpaceDE w:val="0"/>
        <w:autoSpaceDN w:val="0"/>
        <w:adjustRightInd w:val="0"/>
        <w:spacing w:after="0" w:line="240" w:lineRule="auto"/>
        <w:rPr>
          <w:rFonts w:ascii="Times New Roman" w:hAnsi="Times New Roman" w:cs="Times New Roman"/>
          <w:sz w:val="28"/>
          <w:szCs w:val="28"/>
        </w:rPr>
      </w:pPr>
    </w:p>
    <w:p w:rsidR="00E8353C" w:rsidRPr="00762D24" w:rsidRDefault="00E8353C" w:rsidP="00186ED3">
      <w:pPr>
        <w:autoSpaceDE w:val="0"/>
        <w:autoSpaceDN w:val="0"/>
        <w:adjustRightInd w:val="0"/>
        <w:spacing w:after="0" w:line="240" w:lineRule="auto"/>
        <w:rPr>
          <w:rFonts w:ascii="Times New Roman" w:hAnsi="Times New Roman" w:cs="Times New Roman"/>
          <w:sz w:val="28"/>
          <w:szCs w:val="28"/>
        </w:rPr>
      </w:pPr>
    </w:p>
    <w:p w:rsidR="00E8353C" w:rsidRPr="00762D24" w:rsidRDefault="00E8353C" w:rsidP="00186ED3">
      <w:pPr>
        <w:autoSpaceDE w:val="0"/>
        <w:autoSpaceDN w:val="0"/>
        <w:adjustRightInd w:val="0"/>
        <w:spacing w:after="0" w:line="240" w:lineRule="auto"/>
        <w:rPr>
          <w:rFonts w:ascii="Times New Roman" w:hAnsi="Times New Roman" w:cs="Times New Roman"/>
          <w:sz w:val="28"/>
          <w:szCs w:val="28"/>
        </w:rPr>
      </w:pPr>
    </w:p>
    <w:p w:rsidR="00E8353C" w:rsidRPr="00762D24" w:rsidRDefault="00E8353C" w:rsidP="00186ED3">
      <w:pPr>
        <w:autoSpaceDE w:val="0"/>
        <w:autoSpaceDN w:val="0"/>
        <w:adjustRightInd w:val="0"/>
        <w:spacing w:after="0" w:line="240" w:lineRule="auto"/>
        <w:rPr>
          <w:rFonts w:ascii="Times New Roman" w:hAnsi="Times New Roman" w:cs="Times New Roman"/>
          <w:sz w:val="28"/>
          <w:szCs w:val="28"/>
        </w:rPr>
      </w:pPr>
    </w:p>
    <w:p w:rsidR="00E8353C" w:rsidRPr="00762D24" w:rsidRDefault="00E8353C" w:rsidP="00186ED3">
      <w:pPr>
        <w:autoSpaceDE w:val="0"/>
        <w:autoSpaceDN w:val="0"/>
        <w:adjustRightInd w:val="0"/>
        <w:spacing w:after="0" w:line="240" w:lineRule="auto"/>
        <w:rPr>
          <w:rFonts w:ascii="Times New Roman" w:hAnsi="Times New Roman" w:cs="Times New Roman"/>
          <w:sz w:val="28"/>
          <w:szCs w:val="28"/>
        </w:rPr>
      </w:pPr>
    </w:p>
    <w:p w:rsidR="00E8353C" w:rsidRPr="00762D24" w:rsidRDefault="00E8353C" w:rsidP="00186ED3">
      <w:pPr>
        <w:autoSpaceDE w:val="0"/>
        <w:autoSpaceDN w:val="0"/>
        <w:adjustRightInd w:val="0"/>
        <w:spacing w:after="0" w:line="240" w:lineRule="auto"/>
        <w:rPr>
          <w:rFonts w:ascii="Times New Roman" w:hAnsi="Times New Roman" w:cs="Times New Roman"/>
          <w:sz w:val="28"/>
          <w:szCs w:val="28"/>
        </w:rPr>
      </w:pPr>
    </w:p>
    <w:p w:rsidR="00E8353C" w:rsidRPr="00762D24" w:rsidRDefault="00E8353C" w:rsidP="00EB57DE">
      <w:pPr>
        <w:tabs>
          <w:tab w:val="left" w:pos="2040"/>
        </w:tabs>
        <w:spacing w:after="0" w:line="240" w:lineRule="auto"/>
        <w:rPr>
          <w:rFonts w:ascii="Times New Roman" w:hAnsi="Times New Roman" w:cs="Times New Roman"/>
          <w:sz w:val="24"/>
          <w:szCs w:val="24"/>
        </w:rPr>
      </w:pPr>
      <w:r w:rsidRPr="00762D24">
        <w:rPr>
          <w:rFonts w:ascii="Times New Roman" w:hAnsi="Times New Roman" w:cs="Times New Roman"/>
          <w:sz w:val="24"/>
          <w:szCs w:val="24"/>
        </w:rPr>
        <w:t>Форма № 1</w:t>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t xml:space="preserve">к Плану работы органов </w:t>
      </w:r>
    </w:p>
    <w:p w:rsidR="00E8353C" w:rsidRPr="00762D24" w:rsidRDefault="00E8353C" w:rsidP="00EB57DE">
      <w:pPr>
        <w:tabs>
          <w:tab w:val="left" w:pos="2040"/>
        </w:tabs>
        <w:spacing w:after="0" w:line="240" w:lineRule="auto"/>
        <w:ind w:firstLine="10632"/>
        <w:rPr>
          <w:rFonts w:ascii="Times New Roman" w:hAnsi="Times New Roman" w:cs="Times New Roman"/>
          <w:sz w:val="24"/>
          <w:szCs w:val="24"/>
        </w:rPr>
      </w:pPr>
      <w:r w:rsidRPr="00762D24">
        <w:rPr>
          <w:rFonts w:ascii="Times New Roman" w:hAnsi="Times New Roman" w:cs="Times New Roman"/>
          <w:sz w:val="24"/>
          <w:szCs w:val="24"/>
        </w:rPr>
        <w:t xml:space="preserve">местного самоуправления </w:t>
      </w:r>
    </w:p>
    <w:p w:rsidR="00E8353C" w:rsidRPr="00762D24" w:rsidRDefault="00E8353C" w:rsidP="00EB57DE">
      <w:pPr>
        <w:tabs>
          <w:tab w:val="left" w:pos="2040"/>
        </w:tabs>
        <w:spacing w:after="0" w:line="240" w:lineRule="auto"/>
        <w:ind w:firstLine="10632"/>
        <w:rPr>
          <w:rFonts w:ascii="Times New Roman" w:hAnsi="Times New Roman" w:cs="Times New Roman"/>
          <w:sz w:val="24"/>
          <w:szCs w:val="24"/>
        </w:rPr>
      </w:pPr>
      <w:r w:rsidRPr="00762D24">
        <w:rPr>
          <w:rFonts w:ascii="Times New Roman" w:hAnsi="Times New Roman" w:cs="Times New Roman"/>
          <w:sz w:val="24"/>
          <w:szCs w:val="24"/>
        </w:rPr>
        <w:t xml:space="preserve">Камышловского городского округа </w:t>
      </w:r>
    </w:p>
    <w:p w:rsidR="00E8353C" w:rsidRPr="00762D24" w:rsidRDefault="00E8353C" w:rsidP="00EB57DE">
      <w:pPr>
        <w:tabs>
          <w:tab w:val="left" w:pos="2040"/>
        </w:tabs>
        <w:spacing w:after="0" w:line="240" w:lineRule="auto"/>
        <w:ind w:firstLine="10632"/>
        <w:rPr>
          <w:rFonts w:ascii="Times New Roman" w:hAnsi="Times New Roman" w:cs="Times New Roman"/>
          <w:sz w:val="24"/>
          <w:szCs w:val="24"/>
        </w:rPr>
      </w:pPr>
      <w:r w:rsidRPr="00762D24">
        <w:rPr>
          <w:rFonts w:ascii="Times New Roman" w:hAnsi="Times New Roman" w:cs="Times New Roman"/>
          <w:sz w:val="24"/>
          <w:szCs w:val="24"/>
        </w:rPr>
        <w:t>по противодействию коррупции на 2017 год</w:t>
      </w:r>
    </w:p>
    <w:p w:rsidR="00E8353C" w:rsidRPr="00762D24" w:rsidRDefault="00E8353C" w:rsidP="00EB57DE">
      <w:pPr>
        <w:tabs>
          <w:tab w:val="left" w:pos="2040"/>
        </w:tabs>
        <w:spacing w:after="0" w:line="240" w:lineRule="auto"/>
        <w:ind w:firstLine="10632"/>
        <w:rPr>
          <w:rFonts w:ascii="Times New Roman" w:hAnsi="Times New Roman" w:cs="Times New Roman"/>
          <w:sz w:val="24"/>
          <w:szCs w:val="24"/>
        </w:rPr>
      </w:pPr>
    </w:p>
    <w:p w:rsidR="00E8353C" w:rsidRPr="00762D24" w:rsidRDefault="00E8353C" w:rsidP="00EB57DE">
      <w:pPr>
        <w:tabs>
          <w:tab w:val="left" w:pos="2040"/>
        </w:tabs>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ПЕРЕЧЕНЬ</w:t>
      </w:r>
    </w:p>
    <w:p w:rsidR="00E8353C" w:rsidRPr="00762D24" w:rsidRDefault="00E8353C" w:rsidP="00EB57DE">
      <w:pPr>
        <w:tabs>
          <w:tab w:val="left" w:pos="2040"/>
        </w:tabs>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правовых актов Камышловского городского округа,</w:t>
      </w:r>
    </w:p>
    <w:p w:rsidR="00E8353C" w:rsidRPr="00762D24" w:rsidRDefault="00E8353C" w:rsidP="00EB57DE">
      <w:pPr>
        <w:tabs>
          <w:tab w:val="left" w:pos="2040"/>
        </w:tabs>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приведенных в 2016 году в соответствие с законодательством Российской Федерации и Свердловской области</w:t>
      </w:r>
    </w:p>
    <w:p w:rsidR="00E8353C" w:rsidRPr="00762D24" w:rsidRDefault="00E8353C" w:rsidP="00EB57DE">
      <w:pPr>
        <w:tabs>
          <w:tab w:val="left" w:pos="2040"/>
        </w:tabs>
        <w:spacing w:after="0" w:line="240" w:lineRule="auto"/>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4524"/>
        <w:gridCol w:w="5661"/>
        <w:gridCol w:w="4778"/>
      </w:tblGrid>
      <w:tr w:rsidR="00E8353C" w:rsidRPr="00762D24">
        <w:tc>
          <w:tcPr>
            <w:tcW w:w="540" w:type="dxa"/>
          </w:tcPr>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 xml:space="preserve">№ </w:t>
            </w:r>
            <w:proofErr w:type="spellStart"/>
            <w:r w:rsidRPr="00762D24">
              <w:rPr>
                <w:rFonts w:ascii="Times New Roman" w:hAnsi="Times New Roman" w:cs="Times New Roman"/>
                <w:b/>
                <w:bCs/>
                <w:sz w:val="24"/>
                <w:szCs w:val="24"/>
              </w:rPr>
              <w:t>п</w:t>
            </w:r>
            <w:proofErr w:type="spellEnd"/>
            <w:r w:rsidRPr="00762D24">
              <w:rPr>
                <w:rFonts w:ascii="Times New Roman" w:hAnsi="Times New Roman" w:cs="Times New Roman"/>
                <w:b/>
                <w:bCs/>
                <w:sz w:val="24"/>
                <w:szCs w:val="24"/>
              </w:rPr>
              <w:t>/</w:t>
            </w:r>
            <w:proofErr w:type="spellStart"/>
            <w:r w:rsidRPr="00762D24">
              <w:rPr>
                <w:rFonts w:ascii="Times New Roman" w:hAnsi="Times New Roman" w:cs="Times New Roman"/>
                <w:b/>
                <w:bCs/>
                <w:sz w:val="24"/>
                <w:szCs w:val="24"/>
              </w:rPr>
              <w:t>п</w:t>
            </w:r>
            <w:proofErr w:type="spellEnd"/>
          </w:p>
        </w:tc>
        <w:tc>
          <w:tcPr>
            <w:tcW w:w="4530" w:type="dxa"/>
          </w:tcPr>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Основание для внесения изменения в правовые акты Камышловского городского округа</w:t>
            </w:r>
          </w:p>
        </w:tc>
        <w:tc>
          <w:tcPr>
            <w:tcW w:w="5670" w:type="dxa"/>
          </w:tcPr>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Наименование правового акта Камышловского городского округа, в который внесены изменения</w:t>
            </w:r>
          </w:p>
        </w:tc>
        <w:tc>
          <w:tcPr>
            <w:tcW w:w="4785" w:type="dxa"/>
          </w:tcPr>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Наименование правового акта Камышловского городского округа, которым внесены изменения</w:t>
            </w:r>
          </w:p>
        </w:tc>
      </w:tr>
      <w:tr w:rsidR="00E8353C" w:rsidRPr="00762D24">
        <w:tc>
          <w:tcPr>
            <w:tcW w:w="540" w:type="dxa"/>
          </w:tcPr>
          <w:p w:rsidR="00E8353C" w:rsidRPr="00762D24" w:rsidRDefault="00E8353C" w:rsidP="00BA4B68">
            <w:pPr>
              <w:tabs>
                <w:tab w:val="left" w:pos="2040"/>
              </w:tabs>
              <w:spacing w:after="0" w:line="240" w:lineRule="auto"/>
              <w:rPr>
                <w:rFonts w:ascii="Times New Roman" w:hAnsi="Times New Roman" w:cs="Times New Roman"/>
                <w:sz w:val="24"/>
                <w:szCs w:val="24"/>
              </w:rPr>
            </w:pPr>
          </w:p>
        </w:tc>
        <w:tc>
          <w:tcPr>
            <w:tcW w:w="4530" w:type="dxa"/>
          </w:tcPr>
          <w:p w:rsidR="00E8353C" w:rsidRPr="00762D24" w:rsidRDefault="00E8353C" w:rsidP="00BA4B68">
            <w:pPr>
              <w:tabs>
                <w:tab w:val="left" w:pos="2040"/>
              </w:tabs>
              <w:spacing w:after="0" w:line="240" w:lineRule="auto"/>
              <w:rPr>
                <w:rFonts w:ascii="Times New Roman" w:hAnsi="Times New Roman" w:cs="Times New Roman"/>
                <w:sz w:val="24"/>
                <w:szCs w:val="24"/>
              </w:rPr>
            </w:pPr>
          </w:p>
        </w:tc>
        <w:tc>
          <w:tcPr>
            <w:tcW w:w="5670" w:type="dxa"/>
          </w:tcPr>
          <w:p w:rsidR="00E8353C" w:rsidRPr="00762D24" w:rsidRDefault="00E8353C" w:rsidP="00BA4B68">
            <w:pPr>
              <w:tabs>
                <w:tab w:val="left" w:pos="2040"/>
              </w:tabs>
              <w:spacing w:after="0" w:line="240" w:lineRule="auto"/>
              <w:rPr>
                <w:rFonts w:ascii="Times New Roman" w:hAnsi="Times New Roman" w:cs="Times New Roman"/>
                <w:sz w:val="24"/>
                <w:szCs w:val="24"/>
              </w:rPr>
            </w:pPr>
          </w:p>
        </w:tc>
        <w:tc>
          <w:tcPr>
            <w:tcW w:w="4785" w:type="dxa"/>
          </w:tcPr>
          <w:p w:rsidR="00E8353C" w:rsidRPr="00762D24" w:rsidRDefault="00E8353C" w:rsidP="00BA4B68">
            <w:pPr>
              <w:tabs>
                <w:tab w:val="left" w:pos="2040"/>
              </w:tabs>
              <w:spacing w:after="0" w:line="240" w:lineRule="auto"/>
              <w:rPr>
                <w:rFonts w:ascii="Times New Roman" w:hAnsi="Times New Roman" w:cs="Times New Roman"/>
                <w:sz w:val="24"/>
                <w:szCs w:val="24"/>
              </w:rPr>
            </w:pPr>
          </w:p>
        </w:tc>
      </w:tr>
      <w:tr w:rsidR="00E8353C" w:rsidRPr="00762D24">
        <w:tc>
          <w:tcPr>
            <w:tcW w:w="540" w:type="dxa"/>
          </w:tcPr>
          <w:p w:rsidR="00E8353C" w:rsidRPr="00762D24" w:rsidRDefault="00E8353C" w:rsidP="00BA4B68">
            <w:pPr>
              <w:tabs>
                <w:tab w:val="left" w:pos="2040"/>
              </w:tabs>
              <w:spacing w:after="0" w:line="240" w:lineRule="auto"/>
              <w:rPr>
                <w:rFonts w:ascii="Times New Roman" w:hAnsi="Times New Roman" w:cs="Times New Roman"/>
                <w:sz w:val="24"/>
                <w:szCs w:val="24"/>
              </w:rPr>
            </w:pPr>
          </w:p>
        </w:tc>
        <w:tc>
          <w:tcPr>
            <w:tcW w:w="4530" w:type="dxa"/>
          </w:tcPr>
          <w:p w:rsidR="00E8353C" w:rsidRPr="00762D24" w:rsidRDefault="00E8353C" w:rsidP="00BA4B68">
            <w:pPr>
              <w:tabs>
                <w:tab w:val="left" w:pos="2040"/>
              </w:tabs>
              <w:spacing w:after="0" w:line="240" w:lineRule="auto"/>
              <w:rPr>
                <w:rFonts w:ascii="Times New Roman" w:hAnsi="Times New Roman" w:cs="Times New Roman"/>
                <w:sz w:val="24"/>
                <w:szCs w:val="24"/>
              </w:rPr>
            </w:pPr>
          </w:p>
        </w:tc>
        <w:tc>
          <w:tcPr>
            <w:tcW w:w="5670" w:type="dxa"/>
          </w:tcPr>
          <w:p w:rsidR="00E8353C" w:rsidRPr="00762D24" w:rsidRDefault="00E8353C" w:rsidP="00BA4B68">
            <w:pPr>
              <w:tabs>
                <w:tab w:val="left" w:pos="2040"/>
              </w:tabs>
              <w:spacing w:after="0" w:line="240" w:lineRule="auto"/>
              <w:rPr>
                <w:rFonts w:ascii="Times New Roman" w:hAnsi="Times New Roman" w:cs="Times New Roman"/>
                <w:sz w:val="24"/>
                <w:szCs w:val="24"/>
              </w:rPr>
            </w:pPr>
          </w:p>
        </w:tc>
        <w:tc>
          <w:tcPr>
            <w:tcW w:w="4785" w:type="dxa"/>
          </w:tcPr>
          <w:p w:rsidR="00E8353C" w:rsidRPr="00762D24" w:rsidRDefault="00E8353C" w:rsidP="00BA4B68">
            <w:pPr>
              <w:tabs>
                <w:tab w:val="left" w:pos="2040"/>
              </w:tabs>
              <w:spacing w:after="0" w:line="240" w:lineRule="auto"/>
              <w:rPr>
                <w:rFonts w:ascii="Times New Roman" w:hAnsi="Times New Roman" w:cs="Times New Roman"/>
                <w:sz w:val="24"/>
                <w:szCs w:val="24"/>
              </w:rPr>
            </w:pPr>
          </w:p>
        </w:tc>
      </w:tr>
    </w:tbl>
    <w:p w:rsidR="00E8353C" w:rsidRPr="00762D24" w:rsidRDefault="00E8353C" w:rsidP="00EB57DE">
      <w:pPr>
        <w:tabs>
          <w:tab w:val="left" w:pos="2040"/>
        </w:tabs>
        <w:spacing w:after="0" w:line="240" w:lineRule="auto"/>
        <w:rPr>
          <w:rFonts w:ascii="Times New Roman" w:hAnsi="Times New Roman" w:cs="Times New Roman"/>
          <w:sz w:val="24"/>
          <w:szCs w:val="24"/>
        </w:rPr>
      </w:pPr>
    </w:p>
    <w:p w:rsidR="00E8353C" w:rsidRPr="00762D24" w:rsidRDefault="00E8353C" w:rsidP="00EB57DE">
      <w:pPr>
        <w:tabs>
          <w:tab w:val="left" w:pos="2040"/>
        </w:tabs>
        <w:spacing w:after="0" w:line="240" w:lineRule="auto"/>
        <w:rPr>
          <w:rFonts w:ascii="Times New Roman" w:hAnsi="Times New Roman" w:cs="Times New Roman"/>
          <w:sz w:val="24"/>
          <w:szCs w:val="24"/>
        </w:rPr>
      </w:pPr>
    </w:p>
    <w:p w:rsidR="00E8353C" w:rsidRPr="00762D24" w:rsidRDefault="00E8353C" w:rsidP="00EB57DE">
      <w:pPr>
        <w:tabs>
          <w:tab w:val="left" w:pos="2040"/>
        </w:tabs>
        <w:spacing w:after="0" w:line="240" w:lineRule="auto"/>
        <w:rPr>
          <w:rFonts w:ascii="Times New Roman" w:hAnsi="Times New Roman" w:cs="Times New Roman"/>
          <w:sz w:val="24"/>
          <w:szCs w:val="24"/>
        </w:rPr>
      </w:pPr>
    </w:p>
    <w:p w:rsidR="00E8353C" w:rsidRPr="00762D24" w:rsidRDefault="00E8353C" w:rsidP="00EB57DE">
      <w:pPr>
        <w:tabs>
          <w:tab w:val="left" w:pos="2040"/>
        </w:tabs>
        <w:spacing w:after="0" w:line="240" w:lineRule="auto"/>
        <w:rPr>
          <w:rFonts w:ascii="Times New Roman" w:hAnsi="Times New Roman" w:cs="Times New Roman"/>
          <w:sz w:val="24"/>
          <w:szCs w:val="24"/>
        </w:rPr>
      </w:pPr>
    </w:p>
    <w:p w:rsidR="00E8353C" w:rsidRPr="00762D24" w:rsidRDefault="00E8353C" w:rsidP="00EB57DE">
      <w:pPr>
        <w:tabs>
          <w:tab w:val="left" w:pos="2040"/>
        </w:tabs>
        <w:spacing w:after="0" w:line="240" w:lineRule="auto"/>
        <w:rPr>
          <w:rFonts w:ascii="Times New Roman" w:hAnsi="Times New Roman" w:cs="Times New Roman"/>
          <w:sz w:val="24"/>
          <w:szCs w:val="24"/>
        </w:rPr>
      </w:pPr>
    </w:p>
    <w:p w:rsidR="00E8353C" w:rsidRPr="00762D24" w:rsidRDefault="00E8353C" w:rsidP="00EB57DE">
      <w:pPr>
        <w:tabs>
          <w:tab w:val="left" w:pos="2040"/>
        </w:tabs>
        <w:spacing w:after="0" w:line="240" w:lineRule="auto"/>
        <w:rPr>
          <w:rFonts w:ascii="Times New Roman" w:hAnsi="Times New Roman" w:cs="Times New Roman"/>
          <w:sz w:val="24"/>
          <w:szCs w:val="24"/>
        </w:rPr>
      </w:pPr>
    </w:p>
    <w:p w:rsidR="00E8353C" w:rsidRPr="00762D24" w:rsidRDefault="00E8353C" w:rsidP="00EB57DE">
      <w:pPr>
        <w:tabs>
          <w:tab w:val="left" w:pos="2040"/>
        </w:tabs>
        <w:spacing w:after="0" w:line="240" w:lineRule="auto"/>
        <w:rPr>
          <w:rFonts w:ascii="Times New Roman" w:hAnsi="Times New Roman" w:cs="Times New Roman"/>
          <w:sz w:val="24"/>
          <w:szCs w:val="24"/>
        </w:rPr>
      </w:pPr>
    </w:p>
    <w:p w:rsidR="00E8353C" w:rsidRPr="00762D24" w:rsidRDefault="00E8353C" w:rsidP="00EB57DE">
      <w:pPr>
        <w:tabs>
          <w:tab w:val="left" w:pos="2040"/>
        </w:tabs>
        <w:spacing w:after="0" w:line="240" w:lineRule="auto"/>
        <w:rPr>
          <w:rFonts w:ascii="Times New Roman" w:hAnsi="Times New Roman" w:cs="Times New Roman"/>
          <w:sz w:val="24"/>
          <w:szCs w:val="24"/>
        </w:rPr>
      </w:pPr>
    </w:p>
    <w:p w:rsidR="00E8353C" w:rsidRPr="00762D24" w:rsidRDefault="00E8353C" w:rsidP="00EB57DE">
      <w:pPr>
        <w:tabs>
          <w:tab w:val="left" w:pos="2040"/>
        </w:tabs>
        <w:spacing w:after="0" w:line="240" w:lineRule="auto"/>
        <w:rPr>
          <w:rFonts w:ascii="Times New Roman" w:hAnsi="Times New Roman" w:cs="Times New Roman"/>
          <w:sz w:val="24"/>
          <w:szCs w:val="24"/>
        </w:rPr>
      </w:pPr>
    </w:p>
    <w:p w:rsidR="00E8353C" w:rsidRPr="00762D24" w:rsidRDefault="00E8353C" w:rsidP="00EB57DE">
      <w:pPr>
        <w:tabs>
          <w:tab w:val="left" w:pos="2040"/>
        </w:tabs>
        <w:spacing w:after="0" w:line="240" w:lineRule="auto"/>
        <w:rPr>
          <w:rFonts w:ascii="Times New Roman" w:hAnsi="Times New Roman" w:cs="Times New Roman"/>
          <w:sz w:val="24"/>
          <w:szCs w:val="24"/>
        </w:rPr>
      </w:pPr>
    </w:p>
    <w:p w:rsidR="00E8353C" w:rsidRPr="00762D24" w:rsidRDefault="00E8353C" w:rsidP="00EB57DE">
      <w:pPr>
        <w:tabs>
          <w:tab w:val="left" w:pos="2040"/>
        </w:tabs>
        <w:spacing w:after="0" w:line="240" w:lineRule="auto"/>
        <w:rPr>
          <w:rFonts w:ascii="Times New Roman" w:hAnsi="Times New Roman" w:cs="Times New Roman"/>
          <w:sz w:val="24"/>
          <w:szCs w:val="24"/>
        </w:rPr>
      </w:pPr>
    </w:p>
    <w:p w:rsidR="00E8353C" w:rsidRPr="00762D24" w:rsidRDefault="00E8353C" w:rsidP="00EB57DE">
      <w:pPr>
        <w:tabs>
          <w:tab w:val="left" w:pos="2040"/>
        </w:tabs>
        <w:spacing w:after="0" w:line="240" w:lineRule="auto"/>
        <w:rPr>
          <w:rFonts w:ascii="Times New Roman" w:hAnsi="Times New Roman" w:cs="Times New Roman"/>
          <w:sz w:val="24"/>
          <w:szCs w:val="24"/>
        </w:rPr>
      </w:pPr>
    </w:p>
    <w:p w:rsidR="00E8353C" w:rsidRPr="00762D24" w:rsidRDefault="00E8353C" w:rsidP="00EB57DE">
      <w:pPr>
        <w:tabs>
          <w:tab w:val="left" w:pos="2040"/>
        </w:tabs>
        <w:spacing w:after="0" w:line="240" w:lineRule="auto"/>
        <w:rPr>
          <w:rFonts w:ascii="Times New Roman" w:hAnsi="Times New Roman" w:cs="Times New Roman"/>
          <w:sz w:val="24"/>
          <w:szCs w:val="24"/>
        </w:rPr>
      </w:pPr>
    </w:p>
    <w:p w:rsidR="00E8353C" w:rsidRPr="00762D24" w:rsidRDefault="00E8353C" w:rsidP="00EB57DE">
      <w:pPr>
        <w:tabs>
          <w:tab w:val="left" w:pos="2040"/>
        </w:tabs>
        <w:spacing w:after="0" w:line="240" w:lineRule="auto"/>
        <w:rPr>
          <w:rFonts w:ascii="Times New Roman" w:hAnsi="Times New Roman" w:cs="Times New Roman"/>
          <w:sz w:val="24"/>
          <w:szCs w:val="24"/>
        </w:rPr>
      </w:pPr>
    </w:p>
    <w:p w:rsidR="00E8353C" w:rsidRPr="00762D24" w:rsidRDefault="00E8353C" w:rsidP="00EB57DE">
      <w:pPr>
        <w:tabs>
          <w:tab w:val="left" w:pos="2040"/>
        </w:tabs>
        <w:spacing w:after="0" w:line="240" w:lineRule="auto"/>
        <w:rPr>
          <w:rFonts w:ascii="Times New Roman" w:hAnsi="Times New Roman" w:cs="Times New Roman"/>
          <w:sz w:val="24"/>
          <w:szCs w:val="24"/>
        </w:rPr>
      </w:pPr>
    </w:p>
    <w:p w:rsidR="00E8353C" w:rsidRPr="00762D24" w:rsidRDefault="00E8353C" w:rsidP="00EB57DE">
      <w:pPr>
        <w:tabs>
          <w:tab w:val="left" w:pos="2040"/>
        </w:tabs>
        <w:spacing w:after="0" w:line="240" w:lineRule="auto"/>
        <w:rPr>
          <w:rFonts w:ascii="Times New Roman" w:hAnsi="Times New Roman" w:cs="Times New Roman"/>
          <w:sz w:val="24"/>
          <w:szCs w:val="24"/>
        </w:rPr>
      </w:pPr>
    </w:p>
    <w:p w:rsidR="00E8353C" w:rsidRPr="00762D24" w:rsidRDefault="00E8353C" w:rsidP="00EB57DE">
      <w:pPr>
        <w:tabs>
          <w:tab w:val="left" w:pos="2040"/>
        </w:tabs>
        <w:spacing w:after="0" w:line="240" w:lineRule="auto"/>
        <w:rPr>
          <w:rFonts w:ascii="Times New Roman" w:hAnsi="Times New Roman" w:cs="Times New Roman"/>
          <w:sz w:val="24"/>
          <w:szCs w:val="24"/>
        </w:rPr>
      </w:pPr>
    </w:p>
    <w:p w:rsidR="00E8353C" w:rsidRPr="00762D24" w:rsidRDefault="00E8353C" w:rsidP="00EB57DE">
      <w:pPr>
        <w:tabs>
          <w:tab w:val="left" w:pos="2040"/>
        </w:tabs>
        <w:spacing w:after="0" w:line="240" w:lineRule="auto"/>
        <w:rPr>
          <w:rFonts w:ascii="Times New Roman" w:hAnsi="Times New Roman" w:cs="Times New Roman"/>
          <w:sz w:val="24"/>
          <w:szCs w:val="24"/>
        </w:rPr>
      </w:pPr>
    </w:p>
    <w:p w:rsidR="00E8353C" w:rsidRPr="00762D24" w:rsidRDefault="00E8353C" w:rsidP="00EB57DE">
      <w:pPr>
        <w:tabs>
          <w:tab w:val="left" w:pos="2040"/>
        </w:tabs>
        <w:spacing w:after="0" w:line="240" w:lineRule="auto"/>
        <w:rPr>
          <w:rFonts w:ascii="Times New Roman" w:hAnsi="Times New Roman" w:cs="Times New Roman"/>
          <w:sz w:val="24"/>
          <w:szCs w:val="24"/>
        </w:rPr>
      </w:pPr>
    </w:p>
    <w:p w:rsidR="00E8353C" w:rsidRPr="00762D24" w:rsidRDefault="00E8353C" w:rsidP="00914546">
      <w:pPr>
        <w:tabs>
          <w:tab w:val="left" w:pos="2040"/>
        </w:tabs>
        <w:spacing w:after="0" w:line="240" w:lineRule="auto"/>
        <w:rPr>
          <w:rFonts w:ascii="Times New Roman" w:hAnsi="Times New Roman" w:cs="Times New Roman"/>
          <w:sz w:val="24"/>
          <w:szCs w:val="24"/>
        </w:rPr>
      </w:pPr>
      <w:r w:rsidRPr="00762D24">
        <w:rPr>
          <w:rFonts w:ascii="Times New Roman" w:hAnsi="Times New Roman" w:cs="Times New Roman"/>
          <w:sz w:val="24"/>
          <w:szCs w:val="24"/>
        </w:rPr>
        <w:t>Форма № 2</w:t>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t xml:space="preserve">к Плану работы органов </w:t>
      </w:r>
    </w:p>
    <w:p w:rsidR="00E8353C" w:rsidRPr="00762D24" w:rsidRDefault="00E8353C" w:rsidP="00914546">
      <w:pPr>
        <w:tabs>
          <w:tab w:val="left" w:pos="2040"/>
        </w:tabs>
        <w:spacing w:after="0" w:line="240" w:lineRule="auto"/>
        <w:ind w:firstLine="10632"/>
        <w:rPr>
          <w:rFonts w:ascii="Times New Roman" w:hAnsi="Times New Roman" w:cs="Times New Roman"/>
          <w:sz w:val="24"/>
          <w:szCs w:val="24"/>
        </w:rPr>
      </w:pPr>
      <w:r w:rsidRPr="00762D24">
        <w:rPr>
          <w:rFonts w:ascii="Times New Roman" w:hAnsi="Times New Roman" w:cs="Times New Roman"/>
          <w:sz w:val="24"/>
          <w:szCs w:val="24"/>
        </w:rPr>
        <w:t xml:space="preserve">местного самоуправления </w:t>
      </w:r>
    </w:p>
    <w:p w:rsidR="00E8353C" w:rsidRPr="00762D24" w:rsidRDefault="00E8353C" w:rsidP="00914546">
      <w:pPr>
        <w:tabs>
          <w:tab w:val="left" w:pos="2040"/>
        </w:tabs>
        <w:spacing w:after="0" w:line="240" w:lineRule="auto"/>
        <w:ind w:firstLine="10632"/>
        <w:rPr>
          <w:rFonts w:ascii="Times New Roman" w:hAnsi="Times New Roman" w:cs="Times New Roman"/>
          <w:sz w:val="24"/>
          <w:szCs w:val="24"/>
        </w:rPr>
      </w:pPr>
      <w:r w:rsidRPr="00762D24">
        <w:rPr>
          <w:rFonts w:ascii="Times New Roman" w:hAnsi="Times New Roman" w:cs="Times New Roman"/>
          <w:sz w:val="24"/>
          <w:szCs w:val="24"/>
        </w:rPr>
        <w:t xml:space="preserve">Камышловского городского округа </w:t>
      </w:r>
    </w:p>
    <w:p w:rsidR="00E8353C" w:rsidRPr="00762D24" w:rsidRDefault="00E8353C" w:rsidP="00914546">
      <w:pPr>
        <w:tabs>
          <w:tab w:val="left" w:pos="2040"/>
        </w:tabs>
        <w:spacing w:after="0" w:line="240" w:lineRule="auto"/>
        <w:ind w:firstLine="10632"/>
        <w:rPr>
          <w:rFonts w:ascii="Times New Roman" w:hAnsi="Times New Roman" w:cs="Times New Roman"/>
          <w:sz w:val="24"/>
          <w:szCs w:val="24"/>
        </w:rPr>
      </w:pPr>
      <w:r w:rsidRPr="00762D24">
        <w:rPr>
          <w:rFonts w:ascii="Times New Roman" w:hAnsi="Times New Roman" w:cs="Times New Roman"/>
          <w:sz w:val="24"/>
          <w:szCs w:val="24"/>
        </w:rPr>
        <w:t>по противодействию коррупции на 2017 год</w:t>
      </w:r>
    </w:p>
    <w:p w:rsidR="00E8353C" w:rsidRPr="00762D24" w:rsidRDefault="00E8353C" w:rsidP="00914546">
      <w:pPr>
        <w:tabs>
          <w:tab w:val="left" w:pos="2040"/>
        </w:tabs>
        <w:spacing w:after="0" w:line="240" w:lineRule="auto"/>
        <w:ind w:firstLine="10632"/>
        <w:rPr>
          <w:rFonts w:ascii="Times New Roman" w:hAnsi="Times New Roman" w:cs="Times New Roman"/>
          <w:sz w:val="24"/>
          <w:szCs w:val="24"/>
        </w:rPr>
      </w:pPr>
    </w:p>
    <w:p w:rsidR="00E8353C" w:rsidRPr="00762D24" w:rsidRDefault="00E8353C" w:rsidP="00914546">
      <w:pPr>
        <w:tabs>
          <w:tab w:val="left" w:pos="2040"/>
        </w:tabs>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Сведения о проведении антикоррупционной экспертизы период с «___» по «___» ___________ 2017 года</w:t>
      </w:r>
    </w:p>
    <w:p w:rsidR="00E8353C" w:rsidRPr="00762D24" w:rsidRDefault="00E8353C" w:rsidP="00914546">
      <w:pPr>
        <w:tabs>
          <w:tab w:val="left" w:pos="2040"/>
        </w:tabs>
        <w:spacing w:after="0" w:line="240" w:lineRule="auto"/>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4612"/>
        <w:gridCol w:w="2587"/>
        <w:gridCol w:w="2270"/>
        <w:gridCol w:w="2906"/>
        <w:gridCol w:w="2588"/>
      </w:tblGrid>
      <w:tr w:rsidR="00E8353C" w:rsidRPr="00762D24">
        <w:tc>
          <w:tcPr>
            <w:tcW w:w="560" w:type="dxa"/>
          </w:tcPr>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 xml:space="preserve">№ </w:t>
            </w:r>
            <w:proofErr w:type="spellStart"/>
            <w:r w:rsidRPr="00762D24">
              <w:rPr>
                <w:rFonts w:ascii="Times New Roman" w:hAnsi="Times New Roman" w:cs="Times New Roman"/>
                <w:b/>
                <w:bCs/>
                <w:sz w:val="24"/>
                <w:szCs w:val="24"/>
              </w:rPr>
              <w:t>п</w:t>
            </w:r>
            <w:proofErr w:type="spellEnd"/>
            <w:r w:rsidRPr="00762D24">
              <w:rPr>
                <w:rFonts w:ascii="Times New Roman" w:hAnsi="Times New Roman" w:cs="Times New Roman"/>
                <w:b/>
                <w:bCs/>
                <w:sz w:val="24"/>
                <w:szCs w:val="24"/>
              </w:rPr>
              <w:t>/</w:t>
            </w:r>
            <w:proofErr w:type="spellStart"/>
            <w:r w:rsidRPr="00762D24">
              <w:rPr>
                <w:rFonts w:ascii="Times New Roman" w:hAnsi="Times New Roman" w:cs="Times New Roman"/>
                <w:b/>
                <w:bCs/>
                <w:sz w:val="24"/>
                <w:szCs w:val="24"/>
              </w:rPr>
              <w:t>п</w:t>
            </w:r>
            <w:proofErr w:type="spellEnd"/>
          </w:p>
        </w:tc>
        <w:tc>
          <w:tcPr>
            <w:tcW w:w="4614" w:type="dxa"/>
          </w:tcPr>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 xml:space="preserve">Наименование проекта нормативного правового акта Камышловского городского округа, в отношении которого проводилась </w:t>
            </w:r>
            <w:proofErr w:type="spellStart"/>
            <w:r w:rsidRPr="00762D24">
              <w:rPr>
                <w:rFonts w:ascii="Times New Roman" w:hAnsi="Times New Roman" w:cs="Times New Roman"/>
                <w:b/>
                <w:bCs/>
                <w:sz w:val="24"/>
                <w:szCs w:val="24"/>
              </w:rPr>
              <w:t>антикоррупционная</w:t>
            </w:r>
            <w:proofErr w:type="spellEnd"/>
            <w:r w:rsidRPr="00762D24">
              <w:rPr>
                <w:rFonts w:ascii="Times New Roman" w:hAnsi="Times New Roman" w:cs="Times New Roman"/>
                <w:b/>
                <w:bCs/>
                <w:sz w:val="24"/>
                <w:szCs w:val="24"/>
              </w:rPr>
              <w:t xml:space="preserve"> экспертиза</w:t>
            </w:r>
          </w:p>
        </w:tc>
        <w:tc>
          <w:tcPr>
            <w:tcW w:w="2587" w:type="dxa"/>
          </w:tcPr>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Орган, подготовивший проект нормативного правового акта</w:t>
            </w:r>
          </w:p>
        </w:tc>
        <w:tc>
          <w:tcPr>
            <w:tcW w:w="2270" w:type="dxa"/>
          </w:tcPr>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Дата подготовки заключения</w:t>
            </w:r>
          </w:p>
        </w:tc>
        <w:tc>
          <w:tcPr>
            <w:tcW w:w="2906" w:type="dxa"/>
          </w:tcPr>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proofErr w:type="spellStart"/>
            <w:r w:rsidRPr="00762D24">
              <w:rPr>
                <w:rFonts w:ascii="Times New Roman" w:hAnsi="Times New Roman" w:cs="Times New Roman"/>
                <w:b/>
                <w:bCs/>
                <w:sz w:val="24"/>
                <w:szCs w:val="24"/>
              </w:rPr>
              <w:t>Коррупциогенные</w:t>
            </w:r>
            <w:proofErr w:type="spellEnd"/>
            <w:r w:rsidRPr="00762D24">
              <w:rPr>
                <w:rFonts w:ascii="Times New Roman" w:hAnsi="Times New Roman" w:cs="Times New Roman"/>
                <w:b/>
                <w:bCs/>
                <w:sz w:val="24"/>
                <w:szCs w:val="24"/>
              </w:rPr>
              <w:t xml:space="preserve"> факторы, которые были выявлены в ходе антикоррупционной экспертизы*</w:t>
            </w:r>
          </w:p>
        </w:tc>
        <w:tc>
          <w:tcPr>
            <w:tcW w:w="2588" w:type="dxa"/>
          </w:tcPr>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Результаты рассмотрения заключения антикоррупционной экспертизы**</w:t>
            </w:r>
          </w:p>
        </w:tc>
      </w:tr>
      <w:tr w:rsidR="00E8353C" w:rsidRPr="00762D24">
        <w:tc>
          <w:tcPr>
            <w:tcW w:w="560" w:type="dxa"/>
          </w:tcPr>
          <w:p w:rsidR="00E8353C" w:rsidRPr="00762D24" w:rsidRDefault="00E8353C" w:rsidP="00BA4B68">
            <w:pPr>
              <w:tabs>
                <w:tab w:val="left" w:pos="2040"/>
              </w:tabs>
              <w:spacing w:after="0" w:line="240" w:lineRule="auto"/>
              <w:rPr>
                <w:rFonts w:ascii="Times New Roman" w:hAnsi="Times New Roman" w:cs="Times New Roman"/>
                <w:sz w:val="24"/>
                <w:szCs w:val="24"/>
              </w:rPr>
            </w:pPr>
          </w:p>
        </w:tc>
        <w:tc>
          <w:tcPr>
            <w:tcW w:w="4614" w:type="dxa"/>
          </w:tcPr>
          <w:p w:rsidR="00E8353C" w:rsidRPr="00762D24" w:rsidRDefault="00E8353C" w:rsidP="00BA4B68">
            <w:pPr>
              <w:tabs>
                <w:tab w:val="left" w:pos="2040"/>
              </w:tabs>
              <w:spacing w:after="0" w:line="240" w:lineRule="auto"/>
              <w:rPr>
                <w:rFonts w:ascii="Times New Roman" w:hAnsi="Times New Roman" w:cs="Times New Roman"/>
                <w:sz w:val="24"/>
                <w:szCs w:val="24"/>
              </w:rPr>
            </w:pPr>
          </w:p>
        </w:tc>
        <w:tc>
          <w:tcPr>
            <w:tcW w:w="2587" w:type="dxa"/>
          </w:tcPr>
          <w:p w:rsidR="00E8353C" w:rsidRPr="00762D24" w:rsidRDefault="00E8353C" w:rsidP="00BA4B68">
            <w:pPr>
              <w:tabs>
                <w:tab w:val="left" w:pos="2040"/>
              </w:tabs>
              <w:spacing w:after="0" w:line="240" w:lineRule="auto"/>
              <w:rPr>
                <w:rFonts w:ascii="Times New Roman" w:hAnsi="Times New Roman" w:cs="Times New Roman"/>
                <w:sz w:val="24"/>
                <w:szCs w:val="24"/>
              </w:rPr>
            </w:pPr>
          </w:p>
        </w:tc>
        <w:tc>
          <w:tcPr>
            <w:tcW w:w="2270" w:type="dxa"/>
          </w:tcPr>
          <w:p w:rsidR="00E8353C" w:rsidRPr="00762D24" w:rsidRDefault="00E8353C" w:rsidP="00BA4B68">
            <w:pPr>
              <w:tabs>
                <w:tab w:val="left" w:pos="2040"/>
              </w:tabs>
              <w:spacing w:after="0" w:line="240" w:lineRule="auto"/>
              <w:rPr>
                <w:rFonts w:ascii="Times New Roman" w:hAnsi="Times New Roman" w:cs="Times New Roman"/>
                <w:sz w:val="24"/>
                <w:szCs w:val="24"/>
              </w:rPr>
            </w:pPr>
          </w:p>
        </w:tc>
        <w:tc>
          <w:tcPr>
            <w:tcW w:w="2906" w:type="dxa"/>
          </w:tcPr>
          <w:p w:rsidR="00E8353C" w:rsidRPr="00762D24" w:rsidRDefault="00E8353C" w:rsidP="00BA4B68">
            <w:pPr>
              <w:tabs>
                <w:tab w:val="left" w:pos="2040"/>
              </w:tabs>
              <w:spacing w:after="0" w:line="240" w:lineRule="auto"/>
              <w:rPr>
                <w:rFonts w:ascii="Times New Roman" w:hAnsi="Times New Roman" w:cs="Times New Roman"/>
                <w:sz w:val="24"/>
                <w:szCs w:val="24"/>
              </w:rPr>
            </w:pPr>
          </w:p>
        </w:tc>
        <w:tc>
          <w:tcPr>
            <w:tcW w:w="2588" w:type="dxa"/>
          </w:tcPr>
          <w:p w:rsidR="00E8353C" w:rsidRPr="00762D24" w:rsidRDefault="00E8353C" w:rsidP="00BA4B68">
            <w:pPr>
              <w:tabs>
                <w:tab w:val="left" w:pos="2040"/>
              </w:tabs>
              <w:spacing w:after="0" w:line="240" w:lineRule="auto"/>
              <w:rPr>
                <w:rFonts w:ascii="Times New Roman" w:hAnsi="Times New Roman" w:cs="Times New Roman"/>
                <w:sz w:val="24"/>
                <w:szCs w:val="24"/>
              </w:rPr>
            </w:pPr>
          </w:p>
        </w:tc>
      </w:tr>
      <w:tr w:rsidR="00E8353C" w:rsidRPr="00762D24">
        <w:tc>
          <w:tcPr>
            <w:tcW w:w="560" w:type="dxa"/>
          </w:tcPr>
          <w:p w:rsidR="00E8353C" w:rsidRPr="00762D24" w:rsidRDefault="00E8353C" w:rsidP="00BA4B68">
            <w:pPr>
              <w:tabs>
                <w:tab w:val="left" w:pos="2040"/>
              </w:tabs>
              <w:spacing w:after="0" w:line="240" w:lineRule="auto"/>
              <w:rPr>
                <w:rFonts w:ascii="Times New Roman" w:hAnsi="Times New Roman" w:cs="Times New Roman"/>
                <w:sz w:val="24"/>
                <w:szCs w:val="24"/>
              </w:rPr>
            </w:pPr>
          </w:p>
        </w:tc>
        <w:tc>
          <w:tcPr>
            <w:tcW w:w="4614" w:type="dxa"/>
          </w:tcPr>
          <w:p w:rsidR="00E8353C" w:rsidRPr="00762D24" w:rsidRDefault="00E8353C" w:rsidP="00BA4B68">
            <w:pPr>
              <w:tabs>
                <w:tab w:val="left" w:pos="2040"/>
              </w:tabs>
              <w:spacing w:after="0" w:line="240" w:lineRule="auto"/>
              <w:rPr>
                <w:rFonts w:ascii="Times New Roman" w:hAnsi="Times New Roman" w:cs="Times New Roman"/>
                <w:sz w:val="24"/>
                <w:szCs w:val="24"/>
              </w:rPr>
            </w:pPr>
          </w:p>
        </w:tc>
        <w:tc>
          <w:tcPr>
            <w:tcW w:w="2587" w:type="dxa"/>
          </w:tcPr>
          <w:p w:rsidR="00E8353C" w:rsidRPr="00762D24" w:rsidRDefault="00E8353C" w:rsidP="00BA4B68">
            <w:pPr>
              <w:tabs>
                <w:tab w:val="left" w:pos="2040"/>
              </w:tabs>
              <w:spacing w:after="0" w:line="240" w:lineRule="auto"/>
              <w:rPr>
                <w:rFonts w:ascii="Times New Roman" w:hAnsi="Times New Roman" w:cs="Times New Roman"/>
                <w:sz w:val="24"/>
                <w:szCs w:val="24"/>
              </w:rPr>
            </w:pPr>
          </w:p>
        </w:tc>
        <w:tc>
          <w:tcPr>
            <w:tcW w:w="2270" w:type="dxa"/>
          </w:tcPr>
          <w:p w:rsidR="00E8353C" w:rsidRPr="00762D24" w:rsidRDefault="00E8353C" w:rsidP="00BA4B68">
            <w:pPr>
              <w:tabs>
                <w:tab w:val="left" w:pos="2040"/>
              </w:tabs>
              <w:spacing w:after="0" w:line="240" w:lineRule="auto"/>
              <w:rPr>
                <w:rFonts w:ascii="Times New Roman" w:hAnsi="Times New Roman" w:cs="Times New Roman"/>
                <w:sz w:val="24"/>
                <w:szCs w:val="24"/>
              </w:rPr>
            </w:pPr>
          </w:p>
        </w:tc>
        <w:tc>
          <w:tcPr>
            <w:tcW w:w="2906" w:type="dxa"/>
          </w:tcPr>
          <w:p w:rsidR="00E8353C" w:rsidRPr="00762D24" w:rsidRDefault="00E8353C" w:rsidP="00BA4B68">
            <w:pPr>
              <w:tabs>
                <w:tab w:val="left" w:pos="2040"/>
              </w:tabs>
              <w:spacing w:after="0" w:line="240" w:lineRule="auto"/>
              <w:rPr>
                <w:rFonts w:ascii="Times New Roman" w:hAnsi="Times New Roman" w:cs="Times New Roman"/>
                <w:sz w:val="24"/>
                <w:szCs w:val="24"/>
              </w:rPr>
            </w:pPr>
          </w:p>
        </w:tc>
        <w:tc>
          <w:tcPr>
            <w:tcW w:w="2588" w:type="dxa"/>
          </w:tcPr>
          <w:p w:rsidR="00E8353C" w:rsidRPr="00762D24" w:rsidRDefault="00E8353C" w:rsidP="00BA4B68">
            <w:pPr>
              <w:tabs>
                <w:tab w:val="left" w:pos="2040"/>
              </w:tabs>
              <w:spacing w:after="0" w:line="240" w:lineRule="auto"/>
              <w:rPr>
                <w:rFonts w:ascii="Times New Roman" w:hAnsi="Times New Roman" w:cs="Times New Roman"/>
                <w:sz w:val="24"/>
                <w:szCs w:val="24"/>
              </w:rPr>
            </w:pPr>
          </w:p>
        </w:tc>
      </w:tr>
    </w:tbl>
    <w:p w:rsidR="00E8353C" w:rsidRPr="00762D24" w:rsidRDefault="00E8353C" w:rsidP="00914546">
      <w:pPr>
        <w:tabs>
          <w:tab w:val="left" w:pos="2040"/>
        </w:tabs>
        <w:spacing w:after="0" w:line="240" w:lineRule="auto"/>
        <w:rPr>
          <w:rFonts w:ascii="Times New Roman" w:hAnsi="Times New Roman" w:cs="Times New Roman"/>
          <w:sz w:val="24"/>
          <w:szCs w:val="24"/>
        </w:rPr>
      </w:pPr>
    </w:p>
    <w:p w:rsidR="00E8353C" w:rsidRPr="00762D24" w:rsidRDefault="00E8353C" w:rsidP="00EB57DE">
      <w:pPr>
        <w:tabs>
          <w:tab w:val="left" w:pos="2040"/>
        </w:tabs>
        <w:spacing w:after="0" w:line="240" w:lineRule="auto"/>
        <w:rPr>
          <w:rFonts w:ascii="Times New Roman" w:hAnsi="Times New Roman" w:cs="Times New Roman"/>
          <w:sz w:val="24"/>
          <w:szCs w:val="24"/>
        </w:rPr>
      </w:pPr>
    </w:p>
    <w:p w:rsidR="00E8353C" w:rsidRPr="00762D24" w:rsidRDefault="00E8353C" w:rsidP="00EB57DE">
      <w:pPr>
        <w:tabs>
          <w:tab w:val="left" w:pos="2040"/>
        </w:tabs>
        <w:spacing w:after="0" w:line="240" w:lineRule="auto"/>
        <w:rPr>
          <w:rFonts w:ascii="Times New Roman" w:hAnsi="Times New Roman" w:cs="Times New Roman"/>
          <w:sz w:val="24"/>
          <w:szCs w:val="24"/>
        </w:rPr>
      </w:pPr>
      <w:r w:rsidRPr="00762D24">
        <w:rPr>
          <w:rFonts w:ascii="Times New Roman" w:hAnsi="Times New Roman" w:cs="Times New Roman"/>
          <w:sz w:val="24"/>
          <w:szCs w:val="24"/>
        </w:rPr>
        <w:t>*</w:t>
      </w:r>
      <w:proofErr w:type="spellStart"/>
      <w:r w:rsidRPr="00762D24">
        <w:rPr>
          <w:rFonts w:ascii="Times New Roman" w:hAnsi="Times New Roman" w:cs="Times New Roman"/>
          <w:sz w:val="24"/>
          <w:szCs w:val="24"/>
        </w:rPr>
        <w:t>коррупциогенные</w:t>
      </w:r>
      <w:proofErr w:type="spellEnd"/>
      <w:r w:rsidRPr="00762D24">
        <w:rPr>
          <w:rFonts w:ascii="Times New Roman" w:hAnsi="Times New Roman" w:cs="Times New Roman"/>
          <w:sz w:val="24"/>
          <w:szCs w:val="24"/>
        </w:rPr>
        <w:t xml:space="preserve"> факторы должны быть указаны в соответствии с методикой, утвержденной постановлением Правительства Российской Федерации от 26.02.2010 года № 96.</w:t>
      </w:r>
    </w:p>
    <w:p w:rsidR="00E8353C" w:rsidRPr="00762D24" w:rsidRDefault="00E8353C" w:rsidP="00EB57DE">
      <w:pPr>
        <w:tabs>
          <w:tab w:val="left" w:pos="2040"/>
        </w:tabs>
        <w:spacing w:after="0" w:line="240" w:lineRule="auto"/>
        <w:rPr>
          <w:rFonts w:ascii="Times New Roman" w:hAnsi="Times New Roman" w:cs="Times New Roman"/>
          <w:sz w:val="24"/>
          <w:szCs w:val="24"/>
        </w:rPr>
      </w:pPr>
      <w:r w:rsidRPr="00762D24">
        <w:rPr>
          <w:rFonts w:ascii="Times New Roman" w:hAnsi="Times New Roman" w:cs="Times New Roman"/>
          <w:sz w:val="24"/>
          <w:szCs w:val="24"/>
        </w:rPr>
        <w:t>**в данной графе указывается, что высказанные в заключении замечания учтены, не учтены или учтены частично.</w:t>
      </w:r>
    </w:p>
    <w:p w:rsidR="00E8353C" w:rsidRPr="00762D24" w:rsidRDefault="00E8353C" w:rsidP="00EB57DE">
      <w:pPr>
        <w:tabs>
          <w:tab w:val="left" w:pos="2040"/>
        </w:tabs>
        <w:spacing w:after="0" w:line="240" w:lineRule="auto"/>
        <w:rPr>
          <w:rFonts w:ascii="Times New Roman" w:hAnsi="Times New Roman" w:cs="Times New Roman"/>
          <w:sz w:val="24"/>
          <w:szCs w:val="24"/>
        </w:rPr>
      </w:pPr>
    </w:p>
    <w:p w:rsidR="00E8353C" w:rsidRPr="00762D24" w:rsidRDefault="00E8353C" w:rsidP="00EB57DE">
      <w:pPr>
        <w:tabs>
          <w:tab w:val="left" w:pos="2040"/>
        </w:tabs>
        <w:spacing w:after="0" w:line="240" w:lineRule="auto"/>
        <w:rPr>
          <w:rFonts w:ascii="Times New Roman" w:hAnsi="Times New Roman" w:cs="Times New Roman"/>
          <w:sz w:val="24"/>
          <w:szCs w:val="24"/>
        </w:rPr>
      </w:pPr>
    </w:p>
    <w:p w:rsidR="00E8353C" w:rsidRPr="00762D24" w:rsidRDefault="00E8353C" w:rsidP="00EB57DE">
      <w:pPr>
        <w:tabs>
          <w:tab w:val="left" w:pos="2040"/>
        </w:tabs>
        <w:spacing w:after="0" w:line="240" w:lineRule="auto"/>
        <w:rPr>
          <w:rFonts w:ascii="Times New Roman" w:hAnsi="Times New Roman" w:cs="Times New Roman"/>
          <w:sz w:val="24"/>
          <w:szCs w:val="24"/>
        </w:rPr>
      </w:pPr>
    </w:p>
    <w:p w:rsidR="00E8353C" w:rsidRPr="00762D24" w:rsidRDefault="00E8353C" w:rsidP="00EB57DE">
      <w:pPr>
        <w:tabs>
          <w:tab w:val="left" w:pos="2040"/>
        </w:tabs>
        <w:spacing w:after="0" w:line="240" w:lineRule="auto"/>
        <w:rPr>
          <w:rFonts w:ascii="Times New Roman" w:hAnsi="Times New Roman" w:cs="Times New Roman"/>
          <w:sz w:val="24"/>
          <w:szCs w:val="24"/>
        </w:rPr>
      </w:pPr>
    </w:p>
    <w:p w:rsidR="00E8353C" w:rsidRPr="00762D24" w:rsidRDefault="00E8353C" w:rsidP="00EB57DE">
      <w:pPr>
        <w:tabs>
          <w:tab w:val="left" w:pos="2040"/>
        </w:tabs>
        <w:spacing w:after="0" w:line="240" w:lineRule="auto"/>
        <w:rPr>
          <w:rFonts w:ascii="Times New Roman" w:hAnsi="Times New Roman" w:cs="Times New Roman"/>
          <w:sz w:val="24"/>
          <w:szCs w:val="24"/>
        </w:rPr>
      </w:pPr>
    </w:p>
    <w:p w:rsidR="00E8353C" w:rsidRPr="00762D24" w:rsidRDefault="00E8353C" w:rsidP="00EB57DE">
      <w:pPr>
        <w:tabs>
          <w:tab w:val="left" w:pos="2040"/>
        </w:tabs>
        <w:spacing w:after="0" w:line="240" w:lineRule="auto"/>
        <w:rPr>
          <w:rFonts w:ascii="Times New Roman" w:hAnsi="Times New Roman" w:cs="Times New Roman"/>
          <w:sz w:val="24"/>
          <w:szCs w:val="24"/>
        </w:rPr>
      </w:pPr>
    </w:p>
    <w:p w:rsidR="00E8353C" w:rsidRPr="00762D24" w:rsidRDefault="00E8353C" w:rsidP="00EB57DE">
      <w:pPr>
        <w:tabs>
          <w:tab w:val="left" w:pos="2040"/>
        </w:tabs>
        <w:spacing w:after="0" w:line="240" w:lineRule="auto"/>
        <w:rPr>
          <w:rFonts w:ascii="Times New Roman" w:hAnsi="Times New Roman" w:cs="Times New Roman"/>
          <w:sz w:val="24"/>
          <w:szCs w:val="24"/>
        </w:rPr>
      </w:pPr>
    </w:p>
    <w:p w:rsidR="00E8353C" w:rsidRPr="00762D24" w:rsidRDefault="00E8353C" w:rsidP="00EB57DE">
      <w:pPr>
        <w:tabs>
          <w:tab w:val="left" w:pos="2040"/>
        </w:tabs>
        <w:spacing w:after="0" w:line="240" w:lineRule="auto"/>
        <w:rPr>
          <w:rFonts w:ascii="Times New Roman" w:hAnsi="Times New Roman" w:cs="Times New Roman"/>
          <w:sz w:val="24"/>
          <w:szCs w:val="24"/>
        </w:rPr>
      </w:pPr>
    </w:p>
    <w:p w:rsidR="00E8353C" w:rsidRPr="00762D24" w:rsidRDefault="00E8353C" w:rsidP="00EB57DE">
      <w:pPr>
        <w:tabs>
          <w:tab w:val="left" w:pos="2040"/>
        </w:tabs>
        <w:spacing w:after="0" w:line="240" w:lineRule="auto"/>
        <w:rPr>
          <w:rFonts w:ascii="Times New Roman" w:hAnsi="Times New Roman" w:cs="Times New Roman"/>
          <w:sz w:val="24"/>
          <w:szCs w:val="24"/>
        </w:rPr>
      </w:pPr>
    </w:p>
    <w:p w:rsidR="00E8353C" w:rsidRPr="00762D24" w:rsidRDefault="00E8353C" w:rsidP="00EB57DE">
      <w:pPr>
        <w:tabs>
          <w:tab w:val="left" w:pos="2040"/>
        </w:tabs>
        <w:spacing w:after="0" w:line="240" w:lineRule="auto"/>
        <w:rPr>
          <w:rFonts w:ascii="Times New Roman" w:hAnsi="Times New Roman" w:cs="Times New Roman"/>
          <w:sz w:val="24"/>
          <w:szCs w:val="24"/>
        </w:rPr>
      </w:pPr>
    </w:p>
    <w:p w:rsidR="00E8353C" w:rsidRPr="00762D24" w:rsidRDefault="00E8353C" w:rsidP="00EB57DE">
      <w:pPr>
        <w:tabs>
          <w:tab w:val="left" w:pos="2040"/>
        </w:tabs>
        <w:spacing w:after="0" w:line="240" w:lineRule="auto"/>
        <w:rPr>
          <w:rFonts w:ascii="Times New Roman" w:hAnsi="Times New Roman" w:cs="Times New Roman"/>
          <w:sz w:val="24"/>
          <w:szCs w:val="24"/>
        </w:rPr>
      </w:pPr>
    </w:p>
    <w:p w:rsidR="00E8353C" w:rsidRPr="00762D24" w:rsidRDefault="00E8353C" w:rsidP="00EB57DE">
      <w:pPr>
        <w:tabs>
          <w:tab w:val="left" w:pos="2040"/>
        </w:tabs>
        <w:spacing w:after="0" w:line="240" w:lineRule="auto"/>
        <w:rPr>
          <w:rFonts w:ascii="Times New Roman" w:hAnsi="Times New Roman" w:cs="Times New Roman"/>
          <w:sz w:val="24"/>
          <w:szCs w:val="24"/>
        </w:rPr>
      </w:pPr>
    </w:p>
    <w:p w:rsidR="00E8353C" w:rsidRPr="00762D24" w:rsidRDefault="00E8353C" w:rsidP="00EB57DE">
      <w:pPr>
        <w:tabs>
          <w:tab w:val="left" w:pos="2040"/>
        </w:tabs>
        <w:spacing w:after="0" w:line="240" w:lineRule="auto"/>
        <w:rPr>
          <w:rFonts w:ascii="Times New Roman" w:hAnsi="Times New Roman" w:cs="Times New Roman"/>
          <w:sz w:val="24"/>
          <w:szCs w:val="24"/>
        </w:rPr>
      </w:pPr>
    </w:p>
    <w:p w:rsidR="00E8353C" w:rsidRPr="00762D24" w:rsidRDefault="00E8353C" w:rsidP="00EB57DE">
      <w:pPr>
        <w:tabs>
          <w:tab w:val="left" w:pos="2040"/>
        </w:tabs>
        <w:spacing w:after="0" w:line="240" w:lineRule="auto"/>
        <w:rPr>
          <w:rFonts w:ascii="Times New Roman" w:hAnsi="Times New Roman" w:cs="Times New Roman"/>
          <w:sz w:val="24"/>
          <w:szCs w:val="24"/>
        </w:rPr>
      </w:pPr>
    </w:p>
    <w:p w:rsidR="00E8353C" w:rsidRPr="00762D24" w:rsidRDefault="00E8353C" w:rsidP="00914546">
      <w:pPr>
        <w:tabs>
          <w:tab w:val="left" w:pos="2040"/>
        </w:tabs>
        <w:spacing w:after="0" w:line="240" w:lineRule="auto"/>
        <w:rPr>
          <w:rFonts w:ascii="Times New Roman" w:hAnsi="Times New Roman" w:cs="Times New Roman"/>
          <w:sz w:val="24"/>
          <w:szCs w:val="24"/>
        </w:rPr>
      </w:pPr>
      <w:r w:rsidRPr="00762D24">
        <w:rPr>
          <w:rFonts w:ascii="Times New Roman" w:hAnsi="Times New Roman" w:cs="Times New Roman"/>
          <w:sz w:val="24"/>
          <w:szCs w:val="24"/>
        </w:rPr>
        <w:t>Форма № 3</w:t>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t xml:space="preserve">к Плану работы органов </w:t>
      </w:r>
    </w:p>
    <w:p w:rsidR="00E8353C" w:rsidRPr="00762D24" w:rsidRDefault="00E8353C" w:rsidP="00914546">
      <w:pPr>
        <w:tabs>
          <w:tab w:val="left" w:pos="2040"/>
        </w:tabs>
        <w:spacing w:after="0" w:line="240" w:lineRule="auto"/>
        <w:ind w:firstLine="10632"/>
        <w:rPr>
          <w:rFonts w:ascii="Times New Roman" w:hAnsi="Times New Roman" w:cs="Times New Roman"/>
          <w:sz w:val="24"/>
          <w:szCs w:val="24"/>
        </w:rPr>
      </w:pPr>
      <w:r w:rsidRPr="00762D24">
        <w:rPr>
          <w:rFonts w:ascii="Times New Roman" w:hAnsi="Times New Roman" w:cs="Times New Roman"/>
          <w:sz w:val="24"/>
          <w:szCs w:val="24"/>
        </w:rPr>
        <w:t xml:space="preserve">местного самоуправления </w:t>
      </w:r>
    </w:p>
    <w:p w:rsidR="00E8353C" w:rsidRPr="00762D24" w:rsidRDefault="00E8353C" w:rsidP="00914546">
      <w:pPr>
        <w:tabs>
          <w:tab w:val="left" w:pos="2040"/>
        </w:tabs>
        <w:spacing w:after="0" w:line="240" w:lineRule="auto"/>
        <w:ind w:firstLine="10632"/>
        <w:rPr>
          <w:rFonts w:ascii="Times New Roman" w:hAnsi="Times New Roman" w:cs="Times New Roman"/>
          <w:sz w:val="24"/>
          <w:szCs w:val="24"/>
        </w:rPr>
      </w:pPr>
      <w:r w:rsidRPr="00762D24">
        <w:rPr>
          <w:rFonts w:ascii="Times New Roman" w:hAnsi="Times New Roman" w:cs="Times New Roman"/>
          <w:sz w:val="24"/>
          <w:szCs w:val="24"/>
        </w:rPr>
        <w:t xml:space="preserve">Камышловского городского округа </w:t>
      </w:r>
    </w:p>
    <w:p w:rsidR="00E8353C" w:rsidRPr="00762D24" w:rsidRDefault="00E8353C" w:rsidP="00914546">
      <w:pPr>
        <w:tabs>
          <w:tab w:val="left" w:pos="2040"/>
        </w:tabs>
        <w:spacing w:after="0" w:line="240" w:lineRule="auto"/>
        <w:ind w:firstLine="10632"/>
        <w:rPr>
          <w:rFonts w:ascii="Times New Roman" w:hAnsi="Times New Roman" w:cs="Times New Roman"/>
          <w:sz w:val="24"/>
          <w:szCs w:val="24"/>
        </w:rPr>
      </w:pPr>
      <w:r w:rsidRPr="00762D24">
        <w:rPr>
          <w:rFonts w:ascii="Times New Roman" w:hAnsi="Times New Roman" w:cs="Times New Roman"/>
          <w:sz w:val="24"/>
          <w:szCs w:val="24"/>
        </w:rPr>
        <w:t>по противодействию коррупции на 2017 год</w:t>
      </w:r>
    </w:p>
    <w:p w:rsidR="00E8353C" w:rsidRPr="00762D24" w:rsidRDefault="00E8353C" w:rsidP="00914546">
      <w:pPr>
        <w:tabs>
          <w:tab w:val="left" w:pos="2040"/>
        </w:tabs>
        <w:spacing w:after="0" w:line="240" w:lineRule="auto"/>
        <w:ind w:firstLine="10632"/>
        <w:rPr>
          <w:rFonts w:ascii="Times New Roman" w:hAnsi="Times New Roman" w:cs="Times New Roman"/>
          <w:sz w:val="24"/>
          <w:szCs w:val="24"/>
        </w:rPr>
      </w:pPr>
    </w:p>
    <w:p w:rsidR="00E8353C" w:rsidRPr="00762D24" w:rsidRDefault="00E8353C" w:rsidP="00FD6AB4">
      <w:pPr>
        <w:tabs>
          <w:tab w:val="left" w:pos="2040"/>
        </w:tabs>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 xml:space="preserve">Сведения о проведении антикоррупционной экспертизы органами прокуратуры и органами юстиции </w:t>
      </w:r>
    </w:p>
    <w:p w:rsidR="00E8353C" w:rsidRPr="00762D24" w:rsidRDefault="00E8353C" w:rsidP="00FD6AB4">
      <w:pPr>
        <w:tabs>
          <w:tab w:val="left" w:pos="2040"/>
        </w:tabs>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за период «___» по «____» __________ 2017 года</w:t>
      </w:r>
    </w:p>
    <w:p w:rsidR="00E8353C" w:rsidRPr="00762D24" w:rsidRDefault="00E8353C" w:rsidP="00FD6AB4">
      <w:pPr>
        <w:tabs>
          <w:tab w:val="left" w:pos="2040"/>
        </w:tabs>
        <w:spacing w:after="0" w:line="240" w:lineRule="auto"/>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4612"/>
        <w:gridCol w:w="2587"/>
        <w:gridCol w:w="2270"/>
        <w:gridCol w:w="2906"/>
        <w:gridCol w:w="2588"/>
      </w:tblGrid>
      <w:tr w:rsidR="00E8353C" w:rsidRPr="00762D24">
        <w:tc>
          <w:tcPr>
            <w:tcW w:w="560" w:type="dxa"/>
          </w:tcPr>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 xml:space="preserve">№ </w:t>
            </w:r>
            <w:proofErr w:type="spellStart"/>
            <w:r w:rsidRPr="00762D24">
              <w:rPr>
                <w:rFonts w:ascii="Times New Roman" w:hAnsi="Times New Roman" w:cs="Times New Roman"/>
                <w:b/>
                <w:bCs/>
                <w:sz w:val="24"/>
                <w:szCs w:val="24"/>
              </w:rPr>
              <w:t>п</w:t>
            </w:r>
            <w:proofErr w:type="spellEnd"/>
            <w:r w:rsidRPr="00762D24">
              <w:rPr>
                <w:rFonts w:ascii="Times New Roman" w:hAnsi="Times New Roman" w:cs="Times New Roman"/>
                <w:b/>
                <w:bCs/>
                <w:sz w:val="24"/>
                <w:szCs w:val="24"/>
              </w:rPr>
              <w:t>/</w:t>
            </w:r>
            <w:proofErr w:type="spellStart"/>
            <w:r w:rsidRPr="00762D24">
              <w:rPr>
                <w:rFonts w:ascii="Times New Roman" w:hAnsi="Times New Roman" w:cs="Times New Roman"/>
                <w:b/>
                <w:bCs/>
                <w:sz w:val="24"/>
                <w:szCs w:val="24"/>
              </w:rPr>
              <w:t>п</w:t>
            </w:r>
            <w:proofErr w:type="spellEnd"/>
          </w:p>
        </w:tc>
        <w:tc>
          <w:tcPr>
            <w:tcW w:w="4614" w:type="dxa"/>
          </w:tcPr>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 xml:space="preserve">Наименование проекта нормативного правового акта Камышловского городского округа, в отношении которого проводилась </w:t>
            </w:r>
            <w:proofErr w:type="spellStart"/>
            <w:r w:rsidRPr="00762D24">
              <w:rPr>
                <w:rFonts w:ascii="Times New Roman" w:hAnsi="Times New Roman" w:cs="Times New Roman"/>
                <w:b/>
                <w:bCs/>
                <w:sz w:val="24"/>
                <w:szCs w:val="24"/>
              </w:rPr>
              <w:t>антикоррупционная</w:t>
            </w:r>
            <w:proofErr w:type="spellEnd"/>
            <w:r w:rsidRPr="00762D24">
              <w:rPr>
                <w:rFonts w:ascii="Times New Roman" w:hAnsi="Times New Roman" w:cs="Times New Roman"/>
                <w:b/>
                <w:bCs/>
                <w:sz w:val="24"/>
                <w:szCs w:val="24"/>
              </w:rPr>
              <w:t xml:space="preserve"> экспертиза</w:t>
            </w:r>
          </w:p>
        </w:tc>
        <w:tc>
          <w:tcPr>
            <w:tcW w:w="2587" w:type="dxa"/>
          </w:tcPr>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Орган, подготовивший проект нормативного правового акта</w:t>
            </w:r>
          </w:p>
        </w:tc>
        <w:tc>
          <w:tcPr>
            <w:tcW w:w="2270" w:type="dxa"/>
          </w:tcPr>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Дата подготовки заключения</w:t>
            </w:r>
          </w:p>
        </w:tc>
        <w:tc>
          <w:tcPr>
            <w:tcW w:w="2906" w:type="dxa"/>
          </w:tcPr>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proofErr w:type="spellStart"/>
            <w:r w:rsidRPr="00762D24">
              <w:rPr>
                <w:rFonts w:ascii="Times New Roman" w:hAnsi="Times New Roman" w:cs="Times New Roman"/>
                <w:b/>
                <w:bCs/>
                <w:sz w:val="24"/>
                <w:szCs w:val="24"/>
              </w:rPr>
              <w:t>Коррупциогенные</w:t>
            </w:r>
            <w:proofErr w:type="spellEnd"/>
            <w:r w:rsidRPr="00762D24">
              <w:rPr>
                <w:rFonts w:ascii="Times New Roman" w:hAnsi="Times New Roman" w:cs="Times New Roman"/>
                <w:b/>
                <w:bCs/>
                <w:sz w:val="24"/>
                <w:szCs w:val="24"/>
              </w:rPr>
              <w:t xml:space="preserve"> факторы, которые были выявлены в ходе антикоррупционной экспертизы*</w:t>
            </w:r>
          </w:p>
        </w:tc>
        <w:tc>
          <w:tcPr>
            <w:tcW w:w="2588" w:type="dxa"/>
          </w:tcPr>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Результаты рассмотрения заключения антикоррупционной экспертизы**</w:t>
            </w:r>
          </w:p>
        </w:tc>
      </w:tr>
      <w:tr w:rsidR="00E8353C" w:rsidRPr="00762D24">
        <w:tc>
          <w:tcPr>
            <w:tcW w:w="560" w:type="dxa"/>
          </w:tcPr>
          <w:p w:rsidR="00E8353C" w:rsidRPr="00762D24" w:rsidRDefault="00E8353C" w:rsidP="00BA4B68">
            <w:pPr>
              <w:tabs>
                <w:tab w:val="left" w:pos="2040"/>
              </w:tabs>
              <w:spacing w:after="0" w:line="240" w:lineRule="auto"/>
              <w:rPr>
                <w:rFonts w:ascii="Times New Roman" w:hAnsi="Times New Roman" w:cs="Times New Roman"/>
                <w:sz w:val="24"/>
                <w:szCs w:val="24"/>
              </w:rPr>
            </w:pPr>
          </w:p>
        </w:tc>
        <w:tc>
          <w:tcPr>
            <w:tcW w:w="4614" w:type="dxa"/>
          </w:tcPr>
          <w:p w:rsidR="00E8353C" w:rsidRPr="00762D24" w:rsidRDefault="00E8353C" w:rsidP="00BA4B68">
            <w:pPr>
              <w:tabs>
                <w:tab w:val="left" w:pos="2040"/>
              </w:tabs>
              <w:spacing w:after="0" w:line="240" w:lineRule="auto"/>
              <w:rPr>
                <w:rFonts w:ascii="Times New Roman" w:hAnsi="Times New Roman" w:cs="Times New Roman"/>
                <w:sz w:val="24"/>
                <w:szCs w:val="24"/>
              </w:rPr>
            </w:pPr>
          </w:p>
        </w:tc>
        <w:tc>
          <w:tcPr>
            <w:tcW w:w="2587" w:type="dxa"/>
          </w:tcPr>
          <w:p w:rsidR="00E8353C" w:rsidRPr="00762D24" w:rsidRDefault="00E8353C" w:rsidP="00BA4B68">
            <w:pPr>
              <w:tabs>
                <w:tab w:val="left" w:pos="2040"/>
              </w:tabs>
              <w:spacing w:after="0" w:line="240" w:lineRule="auto"/>
              <w:rPr>
                <w:rFonts w:ascii="Times New Roman" w:hAnsi="Times New Roman" w:cs="Times New Roman"/>
                <w:sz w:val="24"/>
                <w:szCs w:val="24"/>
              </w:rPr>
            </w:pPr>
          </w:p>
        </w:tc>
        <w:tc>
          <w:tcPr>
            <w:tcW w:w="2270" w:type="dxa"/>
          </w:tcPr>
          <w:p w:rsidR="00E8353C" w:rsidRPr="00762D24" w:rsidRDefault="00E8353C" w:rsidP="00BA4B68">
            <w:pPr>
              <w:tabs>
                <w:tab w:val="left" w:pos="2040"/>
              </w:tabs>
              <w:spacing w:after="0" w:line="240" w:lineRule="auto"/>
              <w:rPr>
                <w:rFonts w:ascii="Times New Roman" w:hAnsi="Times New Roman" w:cs="Times New Roman"/>
                <w:sz w:val="24"/>
                <w:szCs w:val="24"/>
              </w:rPr>
            </w:pPr>
          </w:p>
        </w:tc>
        <w:tc>
          <w:tcPr>
            <w:tcW w:w="2906" w:type="dxa"/>
          </w:tcPr>
          <w:p w:rsidR="00E8353C" w:rsidRPr="00762D24" w:rsidRDefault="00E8353C" w:rsidP="00BA4B68">
            <w:pPr>
              <w:tabs>
                <w:tab w:val="left" w:pos="2040"/>
              </w:tabs>
              <w:spacing w:after="0" w:line="240" w:lineRule="auto"/>
              <w:rPr>
                <w:rFonts w:ascii="Times New Roman" w:hAnsi="Times New Roman" w:cs="Times New Roman"/>
                <w:sz w:val="24"/>
                <w:szCs w:val="24"/>
              </w:rPr>
            </w:pPr>
          </w:p>
        </w:tc>
        <w:tc>
          <w:tcPr>
            <w:tcW w:w="2588" w:type="dxa"/>
          </w:tcPr>
          <w:p w:rsidR="00E8353C" w:rsidRPr="00762D24" w:rsidRDefault="00E8353C" w:rsidP="00BA4B68">
            <w:pPr>
              <w:tabs>
                <w:tab w:val="left" w:pos="2040"/>
              </w:tabs>
              <w:spacing w:after="0" w:line="240" w:lineRule="auto"/>
              <w:rPr>
                <w:rFonts w:ascii="Times New Roman" w:hAnsi="Times New Roman" w:cs="Times New Roman"/>
                <w:sz w:val="24"/>
                <w:szCs w:val="24"/>
              </w:rPr>
            </w:pPr>
          </w:p>
        </w:tc>
      </w:tr>
      <w:tr w:rsidR="00E8353C" w:rsidRPr="00762D24">
        <w:tc>
          <w:tcPr>
            <w:tcW w:w="560" w:type="dxa"/>
          </w:tcPr>
          <w:p w:rsidR="00E8353C" w:rsidRPr="00762D24" w:rsidRDefault="00E8353C" w:rsidP="00BA4B68">
            <w:pPr>
              <w:tabs>
                <w:tab w:val="left" w:pos="2040"/>
              </w:tabs>
              <w:spacing w:after="0" w:line="240" w:lineRule="auto"/>
              <w:rPr>
                <w:rFonts w:ascii="Times New Roman" w:hAnsi="Times New Roman" w:cs="Times New Roman"/>
                <w:sz w:val="24"/>
                <w:szCs w:val="24"/>
              </w:rPr>
            </w:pPr>
          </w:p>
        </w:tc>
        <w:tc>
          <w:tcPr>
            <w:tcW w:w="4614" w:type="dxa"/>
          </w:tcPr>
          <w:p w:rsidR="00E8353C" w:rsidRPr="00762D24" w:rsidRDefault="00E8353C" w:rsidP="00BA4B68">
            <w:pPr>
              <w:tabs>
                <w:tab w:val="left" w:pos="2040"/>
              </w:tabs>
              <w:spacing w:after="0" w:line="240" w:lineRule="auto"/>
              <w:rPr>
                <w:rFonts w:ascii="Times New Roman" w:hAnsi="Times New Roman" w:cs="Times New Roman"/>
                <w:sz w:val="24"/>
                <w:szCs w:val="24"/>
              </w:rPr>
            </w:pPr>
          </w:p>
        </w:tc>
        <w:tc>
          <w:tcPr>
            <w:tcW w:w="2587" w:type="dxa"/>
          </w:tcPr>
          <w:p w:rsidR="00E8353C" w:rsidRPr="00762D24" w:rsidRDefault="00E8353C" w:rsidP="00BA4B68">
            <w:pPr>
              <w:tabs>
                <w:tab w:val="left" w:pos="2040"/>
              </w:tabs>
              <w:spacing w:after="0" w:line="240" w:lineRule="auto"/>
              <w:rPr>
                <w:rFonts w:ascii="Times New Roman" w:hAnsi="Times New Roman" w:cs="Times New Roman"/>
                <w:sz w:val="24"/>
                <w:szCs w:val="24"/>
              </w:rPr>
            </w:pPr>
          </w:p>
        </w:tc>
        <w:tc>
          <w:tcPr>
            <w:tcW w:w="2270" w:type="dxa"/>
          </w:tcPr>
          <w:p w:rsidR="00E8353C" w:rsidRPr="00762D24" w:rsidRDefault="00E8353C" w:rsidP="00BA4B68">
            <w:pPr>
              <w:tabs>
                <w:tab w:val="left" w:pos="2040"/>
              </w:tabs>
              <w:spacing w:after="0" w:line="240" w:lineRule="auto"/>
              <w:rPr>
                <w:rFonts w:ascii="Times New Roman" w:hAnsi="Times New Roman" w:cs="Times New Roman"/>
                <w:sz w:val="24"/>
                <w:szCs w:val="24"/>
              </w:rPr>
            </w:pPr>
          </w:p>
        </w:tc>
        <w:tc>
          <w:tcPr>
            <w:tcW w:w="2906" w:type="dxa"/>
          </w:tcPr>
          <w:p w:rsidR="00E8353C" w:rsidRPr="00762D24" w:rsidRDefault="00E8353C" w:rsidP="00BA4B68">
            <w:pPr>
              <w:tabs>
                <w:tab w:val="left" w:pos="2040"/>
              </w:tabs>
              <w:spacing w:after="0" w:line="240" w:lineRule="auto"/>
              <w:rPr>
                <w:rFonts w:ascii="Times New Roman" w:hAnsi="Times New Roman" w:cs="Times New Roman"/>
                <w:sz w:val="24"/>
                <w:szCs w:val="24"/>
              </w:rPr>
            </w:pPr>
          </w:p>
        </w:tc>
        <w:tc>
          <w:tcPr>
            <w:tcW w:w="2588" w:type="dxa"/>
          </w:tcPr>
          <w:p w:rsidR="00E8353C" w:rsidRPr="00762D24" w:rsidRDefault="00E8353C" w:rsidP="00BA4B68">
            <w:pPr>
              <w:tabs>
                <w:tab w:val="left" w:pos="2040"/>
              </w:tabs>
              <w:spacing w:after="0" w:line="240" w:lineRule="auto"/>
              <w:rPr>
                <w:rFonts w:ascii="Times New Roman" w:hAnsi="Times New Roman" w:cs="Times New Roman"/>
                <w:sz w:val="24"/>
                <w:szCs w:val="24"/>
              </w:rPr>
            </w:pPr>
          </w:p>
        </w:tc>
      </w:tr>
    </w:tbl>
    <w:p w:rsidR="00E8353C" w:rsidRPr="00762D24" w:rsidRDefault="00E8353C" w:rsidP="00FD6AB4">
      <w:pPr>
        <w:tabs>
          <w:tab w:val="left" w:pos="2040"/>
        </w:tabs>
        <w:spacing w:after="0" w:line="240" w:lineRule="auto"/>
        <w:rPr>
          <w:rFonts w:ascii="Times New Roman" w:hAnsi="Times New Roman" w:cs="Times New Roman"/>
          <w:sz w:val="24"/>
          <w:szCs w:val="24"/>
        </w:rPr>
      </w:pPr>
    </w:p>
    <w:p w:rsidR="00E8353C" w:rsidRPr="00762D24" w:rsidRDefault="00E8353C" w:rsidP="00FD6AB4">
      <w:pPr>
        <w:tabs>
          <w:tab w:val="left" w:pos="2040"/>
        </w:tabs>
        <w:spacing w:after="0" w:line="240" w:lineRule="auto"/>
        <w:rPr>
          <w:rFonts w:ascii="Times New Roman" w:hAnsi="Times New Roman" w:cs="Times New Roman"/>
          <w:sz w:val="24"/>
          <w:szCs w:val="24"/>
        </w:rPr>
      </w:pPr>
    </w:p>
    <w:p w:rsidR="00E8353C" w:rsidRPr="00762D24" w:rsidRDefault="00E8353C" w:rsidP="00FD6AB4">
      <w:pPr>
        <w:tabs>
          <w:tab w:val="left" w:pos="2040"/>
        </w:tabs>
        <w:spacing w:after="0" w:line="240" w:lineRule="auto"/>
        <w:rPr>
          <w:rFonts w:ascii="Times New Roman" w:hAnsi="Times New Roman" w:cs="Times New Roman"/>
          <w:sz w:val="24"/>
          <w:szCs w:val="24"/>
        </w:rPr>
      </w:pPr>
      <w:r w:rsidRPr="00762D24">
        <w:rPr>
          <w:rFonts w:ascii="Times New Roman" w:hAnsi="Times New Roman" w:cs="Times New Roman"/>
          <w:sz w:val="24"/>
          <w:szCs w:val="24"/>
        </w:rPr>
        <w:t>*</w:t>
      </w:r>
      <w:proofErr w:type="spellStart"/>
      <w:r w:rsidRPr="00762D24">
        <w:rPr>
          <w:rFonts w:ascii="Times New Roman" w:hAnsi="Times New Roman" w:cs="Times New Roman"/>
          <w:sz w:val="24"/>
          <w:szCs w:val="24"/>
        </w:rPr>
        <w:t>коррупциогенные</w:t>
      </w:r>
      <w:proofErr w:type="spellEnd"/>
      <w:r w:rsidRPr="00762D24">
        <w:rPr>
          <w:rFonts w:ascii="Times New Roman" w:hAnsi="Times New Roman" w:cs="Times New Roman"/>
          <w:sz w:val="24"/>
          <w:szCs w:val="24"/>
        </w:rPr>
        <w:t xml:space="preserve"> факторы должны быть указаны в соответствии с методикой, утвержденной постановлением Правительства Российской Федерации от 26.02.2010 года № 96.</w:t>
      </w:r>
    </w:p>
    <w:p w:rsidR="00E8353C" w:rsidRPr="00762D24" w:rsidRDefault="00E8353C" w:rsidP="00FD6AB4">
      <w:pPr>
        <w:tabs>
          <w:tab w:val="left" w:pos="2040"/>
        </w:tabs>
        <w:spacing w:after="0" w:line="240" w:lineRule="auto"/>
        <w:rPr>
          <w:rFonts w:ascii="Times New Roman" w:hAnsi="Times New Roman" w:cs="Times New Roman"/>
          <w:sz w:val="24"/>
          <w:szCs w:val="24"/>
        </w:rPr>
      </w:pPr>
      <w:r w:rsidRPr="00762D24">
        <w:rPr>
          <w:rFonts w:ascii="Times New Roman" w:hAnsi="Times New Roman" w:cs="Times New Roman"/>
          <w:sz w:val="24"/>
          <w:szCs w:val="24"/>
        </w:rPr>
        <w:t>**в данной графе указывается, что высказанные в заключении замечания учтены, не учтены или учтены частично.</w:t>
      </w:r>
    </w:p>
    <w:p w:rsidR="00E8353C" w:rsidRPr="00762D24" w:rsidRDefault="00E8353C" w:rsidP="00FD6AB4">
      <w:pPr>
        <w:tabs>
          <w:tab w:val="left" w:pos="2040"/>
        </w:tabs>
        <w:spacing w:after="0" w:line="240" w:lineRule="auto"/>
        <w:rPr>
          <w:rFonts w:ascii="Times New Roman" w:hAnsi="Times New Roman" w:cs="Times New Roman"/>
          <w:sz w:val="24"/>
          <w:szCs w:val="24"/>
        </w:rPr>
      </w:pPr>
    </w:p>
    <w:p w:rsidR="00E8353C" w:rsidRPr="00762D24" w:rsidRDefault="00E8353C" w:rsidP="00FD6AB4">
      <w:pPr>
        <w:tabs>
          <w:tab w:val="left" w:pos="2040"/>
        </w:tabs>
        <w:spacing w:after="0" w:line="240" w:lineRule="auto"/>
        <w:rPr>
          <w:rFonts w:ascii="Times New Roman" w:hAnsi="Times New Roman" w:cs="Times New Roman"/>
          <w:sz w:val="24"/>
          <w:szCs w:val="24"/>
        </w:rPr>
      </w:pPr>
    </w:p>
    <w:p w:rsidR="00E8353C" w:rsidRPr="00762D24" w:rsidRDefault="00E8353C" w:rsidP="00FD6AB4">
      <w:pPr>
        <w:tabs>
          <w:tab w:val="left" w:pos="2040"/>
        </w:tabs>
        <w:spacing w:after="0" w:line="240" w:lineRule="auto"/>
        <w:rPr>
          <w:rFonts w:ascii="Times New Roman" w:hAnsi="Times New Roman" w:cs="Times New Roman"/>
          <w:sz w:val="24"/>
          <w:szCs w:val="24"/>
        </w:rPr>
      </w:pPr>
    </w:p>
    <w:p w:rsidR="00E8353C" w:rsidRPr="00762D24" w:rsidRDefault="00E8353C" w:rsidP="00FD6AB4">
      <w:pPr>
        <w:tabs>
          <w:tab w:val="left" w:pos="2040"/>
        </w:tabs>
        <w:spacing w:after="0" w:line="240" w:lineRule="auto"/>
        <w:rPr>
          <w:rFonts w:ascii="Times New Roman" w:hAnsi="Times New Roman" w:cs="Times New Roman"/>
          <w:sz w:val="24"/>
          <w:szCs w:val="24"/>
        </w:rPr>
      </w:pPr>
    </w:p>
    <w:p w:rsidR="00E8353C" w:rsidRPr="00762D24" w:rsidRDefault="00E8353C" w:rsidP="00FD6AB4">
      <w:pPr>
        <w:tabs>
          <w:tab w:val="left" w:pos="2040"/>
        </w:tabs>
        <w:spacing w:after="0" w:line="240" w:lineRule="auto"/>
        <w:rPr>
          <w:rFonts w:ascii="Times New Roman" w:hAnsi="Times New Roman" w:cs="Times New Roman"/>
          <w:sz w:val="24"/>
          <w:szCs w:val="24"/>
        </w:rPr>
      </w:pPr>
    </w:p>
    <w:p w:rsidR="00E8353C" w:rsidRPr="00762D24" w:rsidRDefault="00E8353C" w:rsidP="00FD6AB4">
      <w:pPr>
        <w:tabs>
          <w:tab w:val="left" w:pos="2040"/>
        </w:tabs>
        <w:spacing w:after="0" w:line="240" w:lineRule="auto"/>
        <w:rPr>
          <w:rFonts w:ascii="Times New Roman" w:hAnsi="Times New Roman" w:cs="Times New Roman"/>
          <w:sz w:val="24"/>
          <w:szCs w:val="24"/>
        </w:rPr>
      </w:pPr>
    </w:p>
    <w:p w:rsidR="00E8353C" w:rsidRPr="00762D24" w:rsidRDefault="00E8353C" w:rsidP="00FD6AB4">
      <w:pPr>
        <w:tabs>
          <w:tab w:val="left" w:pos="2040"/>
        </w:tabs>
        <w:spacing w:after="0" w:line="240" w:lineRule="auto"/>
        <w:rPr>
          <w:rFonts w:ascii="Times New Roman" w:hAnsi="Times New Roman" w:cs="Times New Roman"/>
          <w:sz w:val="24"/>
          <w:szCs w:val="24"/>
        </w:rPr>
      </w:pPr>
    </w:p>
    <w:p w:rsidR="00E8353C" w:rsidRPr="00762D24" w:rsidRDefault="00E8353C" w:rsidP="00FD6AB4">
      <w:pPr>
        <w:tabs>
          <w:tab w:val="left" w:pos="2040"/>
        </w:tabs>
        <w:spacing w:after="0" w:line="240" w:lineRule="auto"/>
        <w:rPr>
          <w:rFonts w:ascii="Times New Roman" w:hAnsi="Times New Roman" w:cs="Times New Roman"/>
          <w:sz w:val="24"/>
          <w:szCs w:val="24"/>
        </w:rPr>
      </w:pPr>
    </w:p>
    <w:p w:rsidR="00E8353C" w:rsidRPr="00762D24" w:rsidRDefault="00E8353C" w:rsidP="00FD6AB4">
      <w:pPr>
        <w:tabs>
          <w:tab w:val="left" w:pos="2040"/>
        </w:tabs>
        <w:spacing w:after="0" w:line="240" w:lineRule="auto"/>
        <w:rPr>
          <w:rFonts w:ascii="Times New Roman" w:hAnsi="Times New Roman" w:cs="Times New Roman"/>
          <w:sz w:val="24"/>
          <w:szCs w:val="24"/>
        </w:rPr>
      </w:pPr>
    </w:p>
    <w:p w:rsidR="00E8353C" w:rsidRPr="00762D24" w:rsidRDefault="00E8353C" w:rsidP="00FD6AB4">
      <w:pPr>
        <w:tabs>
          <w:tab w:val="left" w:pos="2040"/>
        </w:tabs>
        <w:spacing w:after="0" w:line="240" w:lineRule="auto"/>
        <w:rPr>
          <w:rFonts w:ascii="Times New Roman" w:hAnsi="Times New Roman" w:cs="Times New Roman"/>
          <w:sz w:val="24"/>
          <w:szCs w:val="24"/>
        </w:rPr>
      </w:pPr>
    </w:p>
    <w:p w:rsidR="00E8353C" w:rsidRPr="00762D24" w:rsidRDefault="00E8353C" w:rsidP="00FD6AB4">
      <w:pPr>
        <w:tabs>
          <w:tab w:val="left" w:pos="2040"/>
        </w:tabs>
        <w:spacing w:after="0" w:line="240" w:lineRule="auto"/>
        <w:rPr>
          <w:rFonts w:ascii="Times New Roman" w:hAnsi="Times New Roman" w:cs="Times New Roman"/>
          <w:sz w:val="24"/>
          <w:szCs w:val="24"/>
        </w:rPr>
      </w:pPr>
    </w:p>
    <w:p w:rsidR="00E8353C" w:rsidRPr="00762D24" w:rsidRDefault="00E8353C" w:rsidP="00FD6AB4">
      <w:pPr>
        <w:tabs>
          <w:tab w:val="left" w:pos="2040"/>
        </w:tabs>
        <w:spacing w:after="0" w:line="240" w:lineRule="auto"/>
        <w:rPr>
          <w:rFonts w:ascii="Times New Roman" w:hAnsi="Times New Roman" w:cs="Times New Roman"/>
          <w:sz w:val="24"/>
          <w:szCs w:val="24"/>
        </w:rPr>
      </w:pPr>
    </w:p>
    <w:p w:rsidR="00E8353C" w:rsidRPr="00762D24" w:rsidRDefault="00E8353C" w:rsidP="00FD6AB4">
      <w:pPr>
        <w:tabs>
          <w:tab w:val="left" w:pos="2040"/>
        </w:tabs>
        <w:spacing w:after="0" w:line="240" w:lineRule="auto"/>
        <w:rPr>
          <w:rFonts w:ascii="Times New Roman" w:hAnsi="Times New Roman" w:cs="Times New Roman"/>
          <w:sz w:val="24"/>
          <w:szCs w:val="24"/>
        </w:rPr>
      </w:pPr>
    </w:p>
    <w:p w:rsidR="00E8353C" w:rsidRPr="00762D24" w:rsidRDefault="00E8353C" w:rsidP="00FD6AB4">
      <w:pPr>
        <w:tabs>
          <w:tab w:val="left" w:pos="2040"/>
        </w:tabs>
        <w:spacing w:after="0" w:line="240" w:lineRule="auto"/>
        <w:rPr>
          <w:rFonts w:ascii="Times New Roman" w:hAnsi="Times New Roman" w:cs="Times New Roman"/>
          <w:sz w:val="24"/>
          <w:szCs w:val="24"/>
        </w:rPr>
      </w:pPr>
      <w:r w:rsidRPr="00762D24">
        <w:rPr>
          <w:rFonts w:ascii="Times New Roman" w:hAnsi="Times New Roman" w:cs="Times New Roman"/>
          <w:sz w:val="24"/>
          <w:szCs w:val="24"/>
        </w:rPr>
        <w:t>Форма № 4</w:t>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t xml:space="preserve">к Плану работы органов </w:t>
      </w:r>
    </w:p>
    <w:p w:rsidR="00E8353C" w:rsidRPr="00762D24" w:rsidRDefault="00E8353C" w:rsidP="00FD6AB4">
      <w:pPr>
        <w:tabs>
          <w:tab w:val="left" w:pos="2040"/>
        </w:tabs>
        <w:spacing w:after="0" w:line="240" w:lineRule="auto"/>
        <w:ind w:firstLine="10632"/>
        <w:rPr>
          <w:rFonts w:ascii="Times New Roman" w:hAnsi="Times New Roman" w:cs="Times New Roman"/>
          <w:sz w:val="24"/>
          <w:szCs w:val="24"/>
        </w:rPr>
      </w:pPr>
      <w:r w:rsidRPr="00762D24">
        <w:rPr>
          <w:rFonts w:ascii="Times New Roman" w:hAnsi="Times New Roman" w:cs="Times New Roman"/>
          <w:sz w:val="24"/>
          <w:szCs w:val="24"/>
        </w:rPr>
        <w:t xml:space="preserve">местного самоуправления </w:t>
      </w:r>
    </w:p>
    <w:p w:rsidR="00E8353C" w:rsidRPr="00762D24" w:rsidRDefault="00E8353C" w:rsidP="00FD6AB4">
      <w:pPr>
        <w:tabs>
          <w:tab w:val="left" w:pos="2040"/>
        </w:tabs>
        <w:spacing w:after="0" w:line="240" w:lineRule="auto"/>
        <w:ind w:firstLine="10632"/>
        <w:rPr>
          <w:rFonts w:ascii="Times New Roman" w:hAnsi="Times New Roman" w:cs="Times New Roman"/>
          <w:sz w:val="24"/>
          <w:szCs w:val="24"/>
        </w:rPr>
      </w:pPr>
      <w:r w:rsidRPr="00762D24">
        <w:rPr>
          <w:rFonts w:ascii="Times New Roman" w:hAnsi="Times New Roman" w:cs="Times New Roman"/>
          <w:sz w:val="24"/>
          <w:szCs w:val="24"/>
        </w:rPr>
        <w:t xml:space="preserve">Камышловского городского округа </w:t>
      </w:r>
    </w:p>
    <w:p w:rsidR="00E8353C" w:rsidRPr="00762D24" w:rsidRDefault="00E8353C" w:rsidP="00FD6AB4">
      <w:pPr>
        <w:tabs>
          <w:tab w:val="left" w:pos="2040"/>
        </w:tabs>
        <w:spacing w:after="0" w:line="240" w:lineRule="auto"/>
        <w:ind w:firstLine="10632"/>
        <w:rPr>
          <w:rFonts w:ascii="Times New Roman" w:hAnsi="Times New Roman" w:cs="Times New Roman"/>
          <w:sz w:val="24"/>
          <w:szCs w:val="24"/>
        </w:rPr>
      </w:pPr>
      <w:r w:rsidRPr="00762D24">
        <w:rPr>
          <w:rFonts w:ascii="Times New Roman" w:hAnsi="Times New Roman" w:cs="Times New Roman"/>
          <w:sz w:val="24"/>
          <w:szCs w:val="24"/>
        </w:rPr>
        <w:t>по противодействию коррупции на 2017 год</w:t>
      </w:r>
    </w:p>
    <w:p w:rsidR="00E8353C" w:rsidRPr="00762D24" w:rsidRDefault="00E8353C" w:rsidP="00FD6AB4">
      <w:pPr>
        <w:tabs>
          <w:tab w:val="left" w:pos="2040"/>
        </w:tabs>
        <w:spacing w:after="0" w:line="240" w:lineRule="auto"/>
        <w:rPr>
          <w:rFonts w:ascii="Times New Roman" w:hAnsi="Times New Roman" w:cs="Times New Roman"/>
          <w:sz w:val="24"/>
          <w:szCs w:val="24"/>
        </w:rPr>
      </w:pPr>
    </w:p>
    <w:p w:rsidR="00E8353C" w:rsidRPr="00762D24" w:rsidRDefault="00E8353C" w:rsidP="00FD6AB4">
      <w:pPr>
        <w:tabs>
          <w:tab w:val="left" w:pos="2040"/>
        </w:tabs>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Сведения о проведении независимой антикоррупционной экспертизы</w:t>
      </w:r>
    </w:p>
    <w:p w:rsidR="00E8353C" w:rsidRPr="00762D24" w:rsidRDefault="00E8353C" w:rsidP="00FD6AB4">
      <w:pPr>
        <w:tabs>
          <w:tab w:val="left" w:pos="2040"/>
        </w:tabs>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за период «___» по «____» __________ 2017 года</w:t>
      </w:r>
    </w:p>
    <w:p w:rsidR="00E8353C" w:rsidRPr="00762D24" w:rsidRDefault="00E8353C" w:rsidP="00FD6AB4">
      <w:pPr>
        <w:tabs>
          <w:tab w:val="left" w:pos="2040"/>
        </w:tabs>
        <w:spacing w:after="0" w:line="240" w:lineRule="auto"/>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402"/>
        <w:gridCol w:w="1701"/>
        <w:gridCol w:w="2764"/>
        <w:gridCol w:w="2481"/>
        <w:gridCol w:w="2552"/>
        <w:gridCol w:w="1950"/>
      </w:tblGrid>
      <w:tr w:rsidR="00E8353C" w:rsidRPr="00762D24">
        <w:tc>
          <w:tcPr>
            <w:tcW w:w="675" w:type="dxa"/>
          </w:tcPr>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 xml:space="preserve">№ </w:t>
            </w:r>
            <w:proofErr w:type="spellStart"/>
            <w:r w:rsidRPr="00762D24">
              <w:rPr>
                <w:rFonts w:ascii="Times New Roman" w:hAnsi="Times New Roman" w:cs="Times New Roman"/>
                <w:b/>
                <w:bCs/>
                <w:sz w:val="24"/>
                <w:szCs w:val="24"/>
              </w:rPr>
              <w:t>п</w:t>
            </w:r>
            <w:proofErr w:type="spellEnd"/>
            <w:r w:rsidRPr="00762D24">
              <w:rPr>
                <w:rFonts w:ascii="Times New Roman" w:hAnsi="Times New Roman" w:cs="Times New Roman"/>
                <w:b/>
                <w:bCs/>
                <w:sz w:val="24"/>
                <w:szCs w:val="24"/>
              </w:rPr>
              <w:t>/</w:t>
            </w:r>
            <w:proofErr w:type="spellStart"/>
            <w:r w:rsidRPr="00762D24">
              <w:rPr>
                <w:rFonts w:ascii="Times New Roman" w:hAnsi="Times New Roman" w:cs="Times New Roman"/>
                <w:b/>
                <w:bCs/>
                <w:sz w:val="24"/>
                <w:szCs w:val="24"/>
              </w:rPr>
              <w:t>п</w:t>
            </w:r>
            <w:proofErr w:type="spellEnd"/>
          </w:p>
        </w:tc>
        <w:tc>
          <w:tcPr>
            <w:tcW w:w="3402" w:type="dxa"/>
          </w:tcPr>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 xml:space="preserve">Фамилия, имя, отчество </w:t>
            </w:r>
          </w:p>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 xml:space="preserve">или организационно-правовая форма и полное наименование подготовившего заключение независимого эксперта, аккредитованного Министерством юстиции Российской Федерации, свидетельство об аккредитации </w:t>
            </w:r>
          </w:p>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от ____ г. № ___</w:t>
            </w:r>
          </w:p>
        </w:tc>
        <w:tc>
          <w:tcPr>
            <w:tcW w:w="1701" w:type="dxa"/>
          </w:tcPr>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Дата подготовки заключения*</w:t>
            </w:r>
          </w:p>
        </w:tc>
        <w:tc>
          <w:tcPr>
            <w:tcW w:w="2764" w:type="dxa"/>
          </w:tcPr>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 xml:space="preserve">Наименование нормативного правового акта или проекта нормативного правового акта Камышловского городского округа, в отношении которого проводилась </w:t>
            </w:r>
            <w:proofErr w:type="spellStart"/>
            <w:r w:rsidRPr="00762D24">
              <w:rPr>
                <w:rFonts w:ascii="Times New Roman" w:hAnsi="Times New Roman" w:cs="Times New Roman"/>
                <w:b/>
                <w:bCs/>
                <w:sz w:val="24"/>
                <w:szCs w:val="24"/>
              </w:rPr>
              <w:t>антикоррупционная</w:t>
            </w:r>
            <w:proofErr w:type="spellEnd"/>
            <w:r w:rsidRPr="00762D24">
              <w:rPr>
                <w:rFonts w:ascii="Times New Roman" w:hAnsi="Times New Roman" w:cs="Times New Roman"/>
                <w:b/>
                <w:bCs/>
                <w:sz w:val="24"/>
                <w:szCs w:val="24"/>
              </w:rPr>
              <w:t xml:space="preserve"> экспертиза</w:t>
            </w:r>
          </w:p>
        </w:tc>
        <w:tc>
          <w:tcPr>
            <w:tcW w:w="2481" w:type="dxa"/>
          </w:tcPr>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proofErr w:type="spellStart"/>
            <w:r w:rsidRPr="00762D24">
              <w:rPr>
                <w:rFonts w:ascii="Times New Roman" w:hAnsi="Times New Roman" w:cs="Times New Roman"/>
                <w:b/>
                <w:bCs/>
                <w:sz w:val="24"/>
                <w:szCs w:val="24"/>
              </w:rPr>
              <w:t>Коррупциогенные</w:t>
            </w:r>
            <w:proofErr w:type="spellEnd"/>
            <w:r w:rsidRPr="00762D24">
              <w:rPr>
                <w:rFonts w:ascii="Times New Roman" w:hAnsi="Times New Roman" w:cs="Times New Roman"/>
                <w:b/>
                <w:bCs/>
                <w:sz w:val="24"/>
                <w:szCs w:val="24"/>
              </w:rPr>
              <w:t xml:space="preserve"> факторы, которые были выявлены в ходе антикоррупционной экспертизы**</w:t>
            </w:r>
          </w:p>
        </w:tc>
        <w:tc>
          <w:tcPr>
            <w:tcW w:w="2552" w:type="dxa"/>
          </w:tcPr>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Результаты рассмотрения заключения антикоррупционной экспертизы***</w:t>
            </w:r>
          </w:p>
        </w:tc>
        <w:tc>
          <w:tcPr>
            <w:tcW w:w="1950" w:type="dxa"/>
          </w:tcPr>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Исходящий номер и дата ответа, направленного независимому эксперту</w:t>
            </w:r>
          </w:p>
        </w:tc>
      </w:tr>
      <w:tr w:rsidR="00E8353C" w:rsidRPr="00762D24">
        <w:tc>
          <w:tcPr>
            <w:tcW w:w="675" w:type="dxa"/>
          </w:tcPr>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p>
        </w:tc>
        <w:tc>
          <w:tcPr>
            <w:tcW w:w="3402" w:type="dxa"/>
          </w:tcPr>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p>
        </w:tc>
        <w:tc>
          <w:tcPr>
            <w:tcW w:w="1701" w:type="dxa"/>
          </w:tcPr>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p>
        </w:tc>
        <w:tc>
          <w:tcPr>
            <w:tcW w:w="2764" w:type="dxa"/>
          </w:tcPr>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p>
        </w:tc>
        <w:tc>
          <w:tcPr>
            <w:tcW w:w="2481" w:type="dxa"/>
          </w:tcPr>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p>
        </w:tc>
        <w:tc>
          <w:tcPr>
            <w:tcW w:w="2552" w:type="dxa"/>
          </w:tcPr>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p>
        </w:tc>
        <w:tc>
          <w:tcPr>
            <w:tcW w:w="1950" w:type="dxa"/>
          </w:tcPr>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p>
        </w:tc>
      </w:tr>
      <w:tr w:rsidR="00E8353C" w:rsidRPr="00762D24">
        <w:tc>
          <w:tcPr>
            <w:tcW w:w="675" w:type="dxa"/>
          </w:tcPr>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p>
        </w:tc>
        <w:tc>
          <w:tcPr>
            <w:tcW w:w="3402" w:type="dxa"/>
          </w:tcPr>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p>
        </w:tc>
        <w:tc>
          <w:tcPr>
            <w:tcW w:w="1701" w:type="dxa"/>
          </w:tcPr>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p>
        </w:tc>
        <w:tc>
          <w:tcPr>
            <w:tcW w:w="2764" w:type="dxa"/>
          </w:tcPr>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p>
        </w:tc>
        <w:tc>
          <w:tcPr>
            <w:tcW w:w="2481" w:type="dxa"/>
          </w:tcPr>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p>
        </w:tc>
        <w:tc>
          <w:tcPr>
            <w:tcW w:w="2552" w:type="dxa"/>
          </w:tcPr>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p>
        </w:tc>
        <w:tc>
          <w:tcPr>
            <w:tcW w:w="1950" w:type="dxa"/>
          </w:tcPr>
          <w:p w:rsidR="00E8353C" w:rsidRPr="00762D24" w:rsidRDefault="00E8353C" w:rsidP="00BA4B68">
            <w:pPr>
              <w:tabs>
                <w:tab w:val="left" w:pos="2040"/>
              </w:tabs>
              <w:spacing w:after="0" w:line="240" w:lineRule="auto"/>
              <w:jc w:val="center"/>
              <w:rPr>
                <w:rFonts w:ascii="Times New Roman" w:hAnsi="Times New Roman" w:cs="Times New Roman"/>
                <w:b/>
                <w:bCs/>
                <w:sz w:val="24"/>
                <w:szCs w:val="24"/>
              </w:rPr>
            </w:pPr>
          </w:p>
        </w:tc>
      </w:tr>
    </w:tbl>
    <w:p w:rsidR="00E8353C" w:rsidRPr="00762D24" w:rsidRDefault="00E8353C" w:rsidP="00FD6AB4">
      <w:pPr>
        <w:tabs>
          <w:tab w:val="left" w:pos="2040"/>
        </w:tabs>
        <w:spacing w:after="0" w:line="240" w:lineRule="auto"/>
        <w:jc w:val="center"/>
        <w:rPr>
          <w:rFonts w:ascii="Times New Roman" w:hAnsi="Times New Roman" w:cs="Times New Roman"/>
          <w:b/>
          <w:bCs/>
          <w:sz w:val="24"/>
          <w:szCs w:val="24"/>
        </w:rPr>
      </w:pPr>
    </w:p>
    <w:p w:rsidR="00E8353C" w:rsidRPr="00762D24" w:rsidRDefault="00E8353C" w:rsidP="00FD6AB4">
      <w:pPr>
        <w:tabs>
          <w:tab w:val="left" w:pos="2040"/>
        </w:tabs>
        <w:spacing w:after="0" w:line="240" w:lineRule="auto"/>
        <w:jc w:val="center"/>
        <w:rPr>
          <w:rFonts w:ascii="Times New Roman" w:hAnsi="Times New Roman" w:cs="Times New Roman"/>
          <w:b/>
          <w:bCs/>
          <w:sz w:val="24"/>
          <w:szCs w:val="24"/>
        </w:rPr>
      </w:pPr>
    </w:p>
    <w:p w:rsidR="00E8353C" w:rsidRPr="00762D24" w:rsidRDefault="00E8353C" w:rsidP="00FD6AB4">
      <w:pPr>
        <w:tabs>
          <w:tab w:val="left" w:pos="2040"/>
        </w:tabs>
        <w:spacing w:after="0" w:line="240" w:lineRule="auto"/>
        <w:rPr>
          <w:rFonts w:ascii="Times New Roman" w:hAnsi="Times New Roman" w:cs="Times New Roman"/>
          <w:color w:val="000000"/>
          <w:sz w:val="24"/>
          <w:szCs w:val="24"/>
        </w:rPr>
      </w:pPr>
    </w:p>
    <w:p w:rsidR="00E8353C" w:rsidRPr="00762D24" w:rsidRDefault="00E8353C" w:rsidP="00FD6AB4">
      <w:pPr>
        <w:tabs>
          <w:tab w:val="left" w:pos="2040"/>
        </w:tabs>
        <w:spacing w:after="0" w:line="240" w:lineRule="auto"/>
        <w:rPr>
          <w:rFonts w:ascii="Times New Roman" w:hAnsi="Times New Roman" w:cs="Times New Roman"/>
          <w:color w:val="000000"/>
          <w:sz w:val="24"/>
          <w:szCs w:val="24"/>
        </w:rPr>
      </w:pPr>
      <w:r w:rsidRPr="00762D24">
        <w:rPr>
          <w:rFonts w:ascii="Times New Roman" w:hAnsi="Times New Roman" w:cs="Times New Roman"/>
          <w:color w:val="000000"/>
          <w:sz w:val="24"/>
          <w:szCs w:val="24"/>
        </w:rPr>
        <w:t>*копия заключения обязательно должна прилагаться к таблице.</w:t>
      </w:r>
    </w:p>
    <w:p w:rsidR="00E8353C" w:rsidRPr="00762D24" w:rsidRDefault="00E8353C" w:rsidP="00FD6AB4">
      <w:pPr>
        <w:tabs>
          <w:tab w:val="left" w:pos="2040"/>
        </w:tabs>
        <w:spacing w:after="0" w:line="240" w:lineRule="auto"/>
        <w:rPr>
          <w:rFonts w:ascii="Times New Roman" w:hAnsi="Times New Roman" w:cs="Times New Roman"/>
          <w:color w:val="000000"/>
          <w:sz w:val="24"/>
          <w:szCs w:val="24"/>
        </w:rPr>
      </w:pPr>
      <w:r w:rsidRPr="00762D24">
        <w:rPr>
          <w:rFonts w:ascii="Times New Roman" w:hAnsi="Times New Roman" w:cs="Times New Roman"/>
          <w:color w:val="000000"/>
          <w:sz w:val="24"/>
          <w:szCs w:val="24"/>
        </w:rPr>
        <w:t>**</w:t>
      </w:r>
      <w:proofErr w:type="spellStart"/>
      <w:r w:rsidRPr="00762D24">
        <w:rPr>
          <w:rFonts w:ascii="Times New Roman" w:hAnsi="Times New Roman" w:cs="Times New Roman"/>
          <w:color w:val="000000"/>
          <w:sz w:val="24"/>
          <w:szCs w:val="24"/>
        </w:rPr>
        <w:t>коррупциогенные</w:t>
      </w:r>
      <w:proofErr w:type="spellEnd"/>
      <w:r w:rsidRPr="00762D24">
        <w:rPr>
          <w:rFonts w:ascii="Times New Roman" w:hAnsi="Times New Roman" w:cs="Times New Roman"/>
          <w:color w:val="000000"/>
          <w:sz w:val="24"/>
          <w:szCs w:val="24"/>
        </w:rPr>
        <w:t xml:space="preserve"> факторы должны быть указаны в соответствии с методикой, утвержденной постановлением Правительства Российской Федерации от 26.02.2010 года № 96.</w:t>
      </w:r>
    </w:p>
    <w:p w:rsidR="00E8353C" w:rsidRPr="00762D24" w:rsidRDefault="00E8353C" w:rsidP="00FD6AB4">
      <w:pPr>
        <w:tabs>
          <w:tab w:val="left" w:pos="2040"/>
        </w:tabs>
        <w:spacing w:after="0" w:line="240" w:lineRule="auto"/>
        <w:rPr>
          <w:rFonts w:ascii="Times New Roman" w:hAnsi="Times New Roman" w:cs="Times New Roman"/>
          <w:color w:val="000000"/>
          <w:sz w:val="24"/>
          <w:szCs w:val="24"/>
        </w:rPr>
      </w:pPr>
      <w:r w:rsidRPr="00762D24">
        <w:rPr>
          <w:rFonts w:ascii="Times New Roman" w:hAnsi="Times New Roman" w:cs="Times New Roman"/>
          <w:color w:val="000000"/>
          <w:sz w:val="24"/>
          <w:szCs w:val="24"/>
        </w:rPr>
        <w:t>***в данной графе указывается, что высказанные в заключении замечания учтены, не учтены или учтены частично.</w:t>
      </w:r>
    </w:p>
    <w:p w:rsidR="00E8353C" w:rsidRPr="00762D24" w:rsidRDefault="00E8353C" w:rsidP="00FD6AB4">
      <w:pPr>
        <w:tabs>
          <w:tab w:val="left" w:pos="2040"/>
        </w:tabs>
        <w:spacing w:after="0" w:line="240" w:lineRule="auto"/>
        <w:rPr>
          <w:rFonts w:ascii="Times New Roman" w:hAnsi="Times New Roman" w:cs="Times New Roman"/>
          <w:sz w:val="24"/>
          <w:szCs w:val="24"/>
        </w:rPr>
      </w:pPr>
    </w:p>
    <w:p w:rsidR="00E8353C" w:rsidRPr="00762D24" w:rsidRDefault="00E8353C" w:rsidP="00FD6AB4">
      <w:pPr>
        <w:tabs>
          <w:tab w:val="left" w:pos="2040"/>
        </w:tabs>
        <w:spacing w:after="0" w:line="240" w:lineRule="auto"/>
        <w:rPr>
          <w:rFonts w:ascii="Times New Roman" w:hAnsi="Times New Roman" w:cs="Times New Roman"/>
          <w:sz w:val="24"/>
          <w:szCs w:val="24"/>
        </w:rPr>
      </w:pPr>
    </w:p>
    <w:p w:rsidR="00E8353C" w:rsidRPr="00762D24" w:rsidRDefault="00E8353C" w:rsidP="00FD6AB4">
      <w:pPr>
        <w:tabs>
          <w:tab w:val="left" w:pos="2040"/>
        </w:tabs>
        <w:spacing w:after="0" w:line="240" w:lineRule="auto"/>
        <w:rPr>
          <w:rFonts w:ascii="Times New Roman" w:hAnsi="Times New Roman" w:cs="Times New Roman"/>
          <w:sz w:val="24"/>
          <w:szCs w:val="24"/>
        </w:rPr>
      </w:pPr>
    </w:p>
    <w:p w:rsidR="00E8353C" w:rsidRPr="00762D24" w:rsidRDefault="00E8353C" w:rsidP="00FD6AB4">
      <w:pPr>
        <w:tabs>
          <w:tab w:val="left" w:pos="2040"/>
        </w:tabs>
        <w:spacing w:after="0" w:line="240" w:lineRule="auto"/>
        <w:rPr>
          <w:rFonts w:ascii="Times New Roman" w:hAnsi="Times New Roman" w:cs="Times New Roman"/>
          <w:sz w:val="24"/>
          <w:szCs w:val="24"/>
        </w:rPr>
        <w:sectPr w:rsidR="00E8353C" w:rsidRPr="00762D24" w:rsidSect="00186ED3">
          <w:pgSz w:w="16838" w:h="11906" w:orient="landscape"/>
          <w:pgMar w:top="1702" w:right="678" w:bottom="851" w:left="851" w:header="709" w:footer="709" w:gutter="0"/>
          <w:cols w:space="708"/>
          <w:docGrid w:linePitch="360"/>
        </w:sectPr>
      </w:pPr>
    </w:p>
    <w:p w:rsidR="00E8353C" w:rsidRPr="00762D24" w:rsidRDefault="00E8353C" w:rsidP="00FD6AB4">
      <w:pPr>
        <w:tabs>
          <w:tab w:val="left" w:pos="2040"/>
        </w:tabs>
        <w:spacing w:after="0" w:line="240" w:lineRule="auto"/>
        <w:rPr>
          <w:rFonts w:ascii="Times New Roman" w:hAnsi="Times New Roman" w:cs="Times New Roman"/>
          <w:sz w:val="24"/>
          <w:szCs w:val="24"/>
        </w:rPr>
      </w:pPr>
      <w:r w:rsidRPr="00762D24">
        <w:rPr>
          <w:rFonts w:ascii="Times New Roman" w:hAnsi="Times New Roman" w:cs="Times New Roman"/>
          <w:sz w:val="24"/>
          <w:szCs w:val="24"/>
        </w:rPr>
        <w:lastRenderedPageBreak/>
        <w:t>Форма № 5</w:t>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t xml:space="preserve">                                                                                                            к Плану работы органов </w:t>
      </w:r>
    </w:p>
    <w:p w:rsidR="00E8353C" w:rsidRPr="00762D24" w:rsidRDefault="00E8353C" w:rsidP="00FD6AB4">
      <w:pPr>
        <w:tabs>
          <w:tab w:val="left" w:pos="2040"/>
        </w:tabs>
        <w:spacing w:after="0" w:line="240" w:lineRule="auto"/>
        <w:ind w:firstLine="4536"/>
        <w:rPr>
          <w:rFonts w:ascii="Times New Roman" w:hAnsi="Times New Roman" w:cs="Times New Roman"/>
          <w:sz w:val="24"/>
          <w:szCs w:val="24"/>
        </w:rPr>
      </w:pPr>
      <w:r w:rsidRPr="00762D24">
        <w:rPr>
          <w:rFonts w:ascii="Times New Roman" w:hAnsi="Times New Roman" w:cs="Times New Roman"/>
          <w:sz w:val="24"/>
          <w:szCs w:val="24"/>
        </w:rPr>
        <w:t xml:space="preserve">                                                                                                       местного самоуправления </w:t>
      </w:r>
    </w:p>
    <w:p w:rsidR="00E8353C" w:rsidRPr="00762D24" w:rsidRDefault="00E8353C" w:rsidP="00FD6AB4">
      <w:pPr>
        <w:tabs>
          <w:tab w:val="left" w:pos="2040"/>
        </w:tabs>
        <w:spacing w:after="0" w:line="240" w:lineRule="auto"/>
        <w:ind w:firstLine="4536"/>
        <w:rPr>
          <w:rFonts w:ascii="Times New Roman" w:hAnsi="Times New Roman" w:cs="Times New Roman"/>
          <w:sz w:val="24"/>
          <w:szCs w:val="24"/>
        </w:rPr>
      </w:pPr>
      <w:r w:rsidRPr="00762D24">
        <w:rPr>
          <w:rFonts w:ascii="Times New Roman" w:hAnsi="Times New Roman" w:cs="Times New Roman"/>
          <w:sz w:val="24"/>
          <w:szCs w:val="24"/>
        </w:rPr>
        <w:t xml:space="preserve">                                                                                                       Камышловского городского округа </w:t>
      </w:r>
    </w:p>
    <w:p w:rsidR="00E8353C" w:rsidRPr="00762D24" w:rsidRDefault="00E8353C" w:rsidP="00FD6AB4">
      <w:pPr>
        <w:tabs>
          <w:tab w:val="left" w:pos="2040"/>
        </w:tabs>
        <w:spacing w:after="0" w:line="240" w:lineRule="auto"/>
        <w:ind w:firstLine="4536"/>
        <w:rPr>
          <w:rFonts w:ascii="Times New Roman" w:hAnsi="Times New Roman" w:cs="Times New Roman"/>
          <w:sz w:val="24"/>
          <w:szCs w:val="24"/>
        </w:rPr>
      </w:pPr>
      <w:r w:rsidRPr="00762D24">
        <w:rPr>
          <w:rFonts w:ascii="Times New Roman" w:hAnsi="Times New Roman" w:cs="Times New Roman"/>
          <w:sz w:val="24"/>
          <w:szCs w:val="24"/>
        </w:rPr>
        <w:t xml:space="preserve">                                                                                                       по противодействию коррупции на 2017 год</w:t>
      </w:r>
    </w:p>
    <w:p w:rsidR="00E8353C" w:rsidRPr="00762D24" w:rsidRDefault="00E8353C" w:rsidP="00DB465B">
      <w:pPr>
        <w:tabs>
          <w:tab w:val="left" w:pos="2040"/>
        </w:tabs>
        <w:spacing w:after="0" w:line="240" w:lineRule="auto"/>
        <w:rPr>
          <w:rFonts w:ascii="Times New Roman" w:hAnsi="Times New Roman" w:cs="Times New Roman"/>
          <w:sz w:val="24"/>
          <w:szCs w:val="24"/>
        </w:rPr>
      </w:pPr>
      <w:r w:rsidRPr="00762D24">
        <w:rPr>
          <w:rFonts w:ascii="Times New Roman" w:hAnsi="Times New Roman" w:cs="Times New Roman"/>
          <w:color w:val="000080"/>
          <w:sz w:val="25"/>
          <w:szCs w:val="25"/>
        </w:rPr>
        <w:t xml:space="preserve">     Федеральный </w:t>
      </w:r>
      <w:proofErr w:type="spellStart"/>
      <w:r w:rsidRPr="00762D24">
        <w:rPr>
          <w:rFonts w:ascii="Times New Roman" w:hAnsi="Times New Roman" w:cs="Times New Roman"/>
          <w:color w:val="000080"/>
          <w:sz w:val="25"/>
          <w:szCs w:val="25"/>
        </w:rPr>
        <w:t>антикоррупционный</w:t>
      </w:r>
      <w:proofErr w:type="spellEnd"/>
      <w:r w:rsidRPr="00762D24">
        <w:rPr>
          <w:rFonts w:ascii="Times New Roman" w:hAnsi="Times New Roman" w:cs="Times New Roman"/>
          <w:color w:val="000080"/>
          <w:sz w:val="25"/>
          <w:szCs w:val="25"/>
        </w:rPr>
        <w:t xml:space="preserve"> мониторинг</w:t>
      </w: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E8353C" w:rsidRPr="00762D24">
        <w:trPr>
          <w:cantSplit/>
          <w:trHeight w:hRule="exact" w:val="528"/>
        </w:trPr>
        <w:tc>
          <w:tcPr>
            <w:tcW w:w="25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4491" w:type="dxa"/>
            <w:gridSpan w:val="6"/>
            <w:tcBorders>
              <w:top w:val="nil"/>
              <w:left w:val="nil"/>
              <w:bottom w:val="nil"/>
              <w:right w:val="nil"/>
            </w:tcBorders>
            <w:shd w:val="clear" w:color="000000" w:fill="FFFFFF"/>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b/>
                <w:bCs/>
                <w:color w:val="000080"/>
                <w:sz w:val="17"/>
                <w:szCs w:val="17"/>
              </w:rPr>
            </w:pPr>
            <w:r w:rsidRPr="00762D24">
              <w:rPr>
                <w:rFonts w:ascii="Times New Roman" w:hAnsi="Times New Roman" w:cs="Times New Roman"/>
                <w:b/>
                <w:bCs/>
                <w:color w:val="000080"/>
                <w:sz w:val="17"/>
                <w:szCs w:val="17"/>
              </w:rPr>
              <w:t>Отчетный период:  квартал 2017</w:t>
            </w:r>
          </w:p>
          <w:p w:rsidR="00E8353C" w:rsidRPr="00762D24" w:rsidRDefault="00E8353C" w:rsidP="0061701F">
            <w:pPr>
              <w:autoSpaceDE w:val="0"/>
              <w:autoSpaceDN w:val="0"/>
              <w:adjustRightInd w:val="0"/>
              <w:spacing w:after="0" w:line="240" w:lineRule="auto"/>
              <w:ind w:left="36" w:right="36"/>
              <w:rPr>
                <w:rFonts w:ascii="Times New Roman" w:hAnsi="Times New Roman" w:cs="Times New Roman"/>
                <w:b/>
                <w:bCs/>
                <w:color w:val="000080"/>
                <w:sz w:val="17"/>
                <w:szCs w:val="17"/>
              </w:rPr>
            </w:pPr>
            <w:r w:rsidRPr="00762D24">
              <w:rPr>
                <w:rFonts w:ascii="Times New Roman" w:hAnsi="Times New Roman" w:cs="Times New Roman"/>
                <w:b/>
                <w:bCs/>
                <w:color w:val="000080"/>
                <w:sz w:val="17"/>
                <w:szCs w:val="17"/>
              </w:rPr>
              <w:t>Территория: Камышловский городской округ</w:t>
            </w:r>
          </w:p>
        </w:tc>
        <w:tc>
          <w:tcPr>
            <w:tcW w:w="957"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55"/>
        </w:trPr>
        <w:tc>
          <w:tcPr>
            <w:tcW w:w="25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nil"/>
              <w:left w:val="nil"/>
              <w:bottom w:val="single" w:sz="8" w:space="0" w:color="C0C0C0"/>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5408" w:type="dxa"/>
            <w:tcBorders>
              <w:top w:val="nil"/>
              <w:left w:val="nil"/>
              <w:bottom w:val="single" w:sz="8" w:space="0" w:color="C0C0C0"/>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nil"/>
              <w:left w:val="nil"/>
              <w:bottom w:val="single" w:sz="8" w:space="0" w:color="C0C0C0"/>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nil"/>
              <w:left w:val="nil"/>
              <w:bottom w:val="single" w:sz="8" w:space="0" w:color="C0C0C0"/>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nil"/>
              <w:left w:val="nil"/>
              <w:bottom w:val="single" w:sz="8" w:space="0" w:color="C0C0C0"/>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nil"/>
              <w:left w:val="nil"/>
              <w:bottom w:val="single" w:sz="8" w:space="0" w:color="C0C0C0"/>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Аналогичный период прошлого года</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За I квартал 2016 года</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Общие сведения</w:t>
            </w: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1069"/>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Общая численность служащих, подающих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 штатная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1069"/>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Общая численность служащих, подающих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 фактическая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Принято на службу служащих за отчетный период</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Сведения о штатной численности и укомплектованности подразделений (должностных лиц) по профилактике коррупционных и иных правонарушений</w:t>
            </w: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Штатная численность подразделений (должностных лиц) по профилактике коррупционных и иных правонарушений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874"/>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2.2.1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Фактическая численность подразделений (должностных лиц) по профилактике коррупционных и иных правонарушений, а также из указанной численности количество лиц с опытом работы</w:t>
            </w:r>
          </w:p>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в данной сфере свыше 3-х лет, 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2.2.2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из них с опытом свыше 3-х лет</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2.3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подразделений по профилактике коррупционных и иных правонарушений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Сведения о проверках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государственной/муниципальной службы</w:t>
            </w: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указанных проверок сведений, представляемых гражданами, претендующими на замещение должностей государственной/муниципальной службы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граждан, в отношении которых установлены факты представления недостоверных и (или) неполных сведений, человек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3.3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граждан, которым отказано в замещении должностей государственной/муниципальной службы по результатам указанных проверок, человек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bl>
    <w:p w:rsidR="00E8353C" w:rsidRPr="00762D24" w:rsidRDefault="00E8353C" w:rsidP="0061701F">
      <w:pPr>
        <w:widowControl w:val="0"/>
        <w:autoSpaceDE w:val="0"/>
        <w:autoSpaceDN w:val="0"/>
        <w:adjustRightInd w:val="0"/>
        <w:spacing w:after="0" w:line="240" w:lineRule="auto"/>
        <w:rPr>
          <w:rFonts w:ascii="Times New Roman" w:hAnsi="Times New Roman" w:cs="Times New Roman"/>
          <w:sz w:val="24"/>
          <w:szCs w:val="24"/>
        </w:rPr>
        <w:sectPr w:rsidR="00E8353C" w:rsidRPr="00762D24">
          <w:headerReference w:type="default" r:id="rId9"/>
          <w:footerReference w:type="default" r:id="rId10"/>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Аналогичный период прошлого года</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За I квартал 2016 года</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Сведения о проверках достоверности и полноты сведений о доходах, об имуществе и обязательствах имущественного характера, представляемых государственными/муниципальными служащими (далее - служащие)</w:t>
            </w: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4.1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указанных проверок сведений, представляемых служащими, единиц</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4.2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служащих, в отношении которых установлены факты представления недостоверных и (или) неполных сведений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4.3.1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служащих, привлеченных к дисциплинарной ответственности по результатам указанных проверок, 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4.3.2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из них уволено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Информация о результатах контроля сведений о расходах, проведенных подразделениями (должностными лицами) по профилактике коррупционных и иных правонарушений</w:t>
            </w: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5.1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проверок сведений о расходах, проведенных указанными подразделениями (должностными лицами)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1069"/>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5.2.1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служащих, в результате контроля за расходами которых внесены предложения о применении к ним мер юридической ответственности и (или) направлении материалов, полученных в результате указанного контроля, в правоохранительные органы, 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5.2.2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в том числе не представивших сведения о расходах, но обязанных их представлять</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801"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из них</w:t>
            </w: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5.2.3.1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105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привлечено к дисциплинарной ответственности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5.2.3.2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105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уволено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874"/>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5.2.3.3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105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материалов, направленных по результатам указанных проверок в правоохранительные органы (иные органы по компетенции)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1311"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в том числе по которым</w:t>
            </w: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5.2.3.4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156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возбуждено уголовных дел</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Сведения о проверках соблюдения служащими установленных ограничений и запретов, а также требований о предотвращении или урегулировании конфликта интересов</w:t>
            </w: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6.1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указанных проверок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Количество служащих, в отношении которых установлены факты несоблюдения:</w:t>
            </w: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6.2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Ограничений и запретов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6.3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Требований о предотвращении или урегулировании конфликта интересов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Количество служащих, привлеченных к дисциплинарной ответственности за нарушение</w:t>
            </w: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6.4.1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Ограничений и запретов, 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bl>
    <w:p w:rsidR="00E8353C" w:rsidRPr="00762D24" w:rsidRDefault="00E8353C" w:rsidP="0061701F">
      <w:pPr>
        <w:widowControl w:val="0"/>
        <w:autoSpaceDE w:val="0"/>
        <w:autoSpaceDN w:val="0"/>
        <w:adjustRightInd w:val="0"/>
        <w:spacing w:after="0" w:line="240" w:lineRule="auto"/>
        <w:rPr>
          <w:rFonts w:ascii="Times New Roman" w:hAnsi="Times New Roman" w:cs="Times New Roman"/>
          <w:sz w:val="24"/>
          <w:szCs w:val="24"/>
        </w:rPr>
        <w:sectPr w:rsidR="00E8353C" w:rsidRPr="00762D24">
          <w:footerReference w:type="default" r:id="rId11"/>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Аналогичный период прошлого года</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За I квартал 2016 года</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6.4.2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из них уволено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6.5.1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Требований о предотвращении или урегулировании конфликта интересов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6.5.2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из них уволено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Сведения о проверках соблюдения гражданами, замещавшими должности государственной/муниципальной службы, ограничений при заключении ими после ухода с государственной/муниципальной службы трудового договора и (или) гражданско-правового договора в случаях, предусмотренных законодательством</w:t>
            </w: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7.1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указанных проверок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7.2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нарушений указанных ограничений, выявленных в ходе указанных проверок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7.3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граждан, которым отказано в замещении должности или выполнении работы по результатам указанных проверок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7.4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трудовых договоров и (или) гражданско-правовых договоров, расторгнутых по результатам указанных проверок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Сведения об уведомлении служащими представителя нанимателя об иной оплачиваемой работе</w:t>
            </w: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8.1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служащих, которые уведомили об иной оплачиваемой работе</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8.2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служащих, не уведомивших (несвоевременно уведомивших) при фактическом выполнении иной оплачиваемой деятельности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874"/>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8.3.1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 xml:space="preserve">Количество служащих, привлеченных к дисциплинарной ответственности за нарушение порядка уведомления, либо не уведомивших представителя нанимателя об иной оплачиваемой </w:t>
            </w:r>
            <w:proofErr w:type="spellStart"/>
            <w:r w:rsidRPr="00762D24">
              <w:rPr>
                <w:rFonts w:ascii="Times New Roman" w:hAnsi="Times New Roman" w:cs="Times New Roman"/>
                <w:color w:val="000080"/>
                <w:sz w:val="16"/>
                <w:szCs w:val="16"/>
              </w:rPr>
              <w:t>работеб</w:t>
            </w:r>
            <w:proofErr w:type="spellEnd"/>
            <w:r w:rsidRPr="00762D24">
              <w:rPr>
                <w:rFonts w:ascii="Times New Roman" w:hAnsi="Times New Roman" w:cs="Times New Roman"/>
                <w:color w:val="000080"/>
                <w:sz w:val="16"/>
                <w:szCs w:val="16"/>
              </w:rPr>
              <w:t xml:space="preserve"> 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8.3.2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из них уволено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Сведения о проверке обращений о коррупционных правонарушениях служащих</w:t>
            </w: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9.1.1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обращений от граждан и организаций о совершении служащими коррупционных правонарушений, 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9.1.2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из них рассмотрено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9.2.1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служащих, привлеченных к дисциплинарной ответственности по результатам рассмотрения указанных обращений, 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9.2.2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из них уволено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9.3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возбужденных уголовных дел по результатам рассмотрения указанных обращений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Деятельность комиссий по соблюдению требований к служебному поведению и урегулированию конфликта интересов (аттестационных комиссий) - далее комиссии</w:t>
            </w: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имеющихся комиссий по соблюдению требований к служебному поведению и урегулированию конфликта интересов (аттестационных комиссий)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bl>
    <w:p w:rsidR="00E8353C" w:rsidRPr="00762D24" w:rsidRDefault="00E8353C" w:rsidP="0061701F">
      <w:pPr>
        <w:widowControl w:val="0"/>
        <w:autoSpaceDE w:val="0"/>
        <w:autoSpaceDN w:val="0"/>
        <w:adjustRightInd w:val="0"/>
        <w:spacing w:after="0" w:line="240" w:lineRule="auto"/>
        <w:rPr>
          <w:rFonts w:ascii="Times New Roman" w:hAnsi="Times New Roman" w:cs="Times New Roman"/>
          <w:sz w:val="24"/>
          <w:szCs w:val="24"/>
        </w:rPr>
        <w:sectPr w:rsidR="00E8353C" w:rsidRPr="00762D24">
          <w:footerReference w:type="default" r:id="rId12"/>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Аналогичный период прошлого года</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За I квартал 2016 года</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проведенных заседаний комиссий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jc w:val="right"/>
              <w:rPr>
                <w:rFonts w:ascii="Times New Roman" w:hAnsi="Times New Roman" w:cs="Times New Roman"/>
                <w:color w:val="000000"/>
                <w:sz w:val="14"/>
                <w:szCs w:val="14"/>
              </w:rPr>
            </w:pPr>
            <w:r w:rsidRPr="00762D24">
              <w:rPr>
                <w:rFonts w:ascii="Times New Roman" w:hAnsi="Times New Roman" w:cs="Times New Roman"/>
                <w:color w:val="000000"/>
                <w:sz w:val="14"/>
                <w:szCs w:val="14"/>
              </w:rPr>
              <w:t>1,00</w:t>
            </w: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служащих (граждан, ранее замещавших должности служащих), в отношении которых комиссиями рассмотрены материалы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4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в том числе, касающиеся</w:t>
            </w: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предоставления недостоверных или неполных сведений о доходах, расходах, об имуществе и обязательствах имущественного характера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874"/>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1460"/>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10.3.3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 невозможности выполнить требования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10.3.4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несоблюдения требований к служебному поведению и (или) требований об урегулировании конфликта интересов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10.3.5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10.3.5.1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105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из них разрешено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выявленных комиссиями 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105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в том числе касающихся требований</w:t>
            </w: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10.4.1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131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 достоверности и полноте сведений о доходах, расходах, об имуществе и обязательствах имущественного характера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10.4.2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131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об объективности и уважительности причин непредставления сведений о доходах супруги (супруга) и несовершеннолетних детей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1460"/>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10.4.3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131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10.4.4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131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 служебному поведению</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bl>
    <w:p w:rsidR="00E8353C" w:rsidRPr="00762D24" w:rsidRDefault="00E8353C" w:rsidP="0061701F">
      <w:pPr>
        <w:widowControl w:val="0"/>
        <w:autoSpaceDE w:val="0"/>
        <w:autoSpaceDN w:val="0"/>
        <w:adjustRightInd w:val="0"/>
        <w:spacing w:after="0" w:line="240" w:lineRule="auto"/>
        <w:rPr>
          <w:rFonts w:ascii="Times New Roman" w:hAnsi="Times New Roman" w:cs="Times New Roman"/>
          <w:sz w:val="24"/>
          <w:szCs w:val="24"/>
        </w:rPr>
        <w:sectPr w:rsidR="00E8353C" w:rsidRPr="00762D24">
          <w:footerReference w:type="default" r:id="rId13"/>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Аналогичный период прошлого года</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За I квартал 2016 года</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10.4.5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131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об урегулировании конфликта интересов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служащих, привлеченных к дисциплинарной ответственности по результатам заседаний комиссий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105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в том числе за нарушения требований</w:t>
            </w: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10.5.1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131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 достоверности и полноте сведений о доходах, расходах, об имуществе и обязательствах имущественного характера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10.5.2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131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об объективности и уважительности причин непредставления сведений о доходах супруги (супруга) и несовершеннолетних детей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1460"/>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10.5.3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131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10.5.4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131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 служебному поведению</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10.5.5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131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об урегулировании конфликта интересов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Сведения об ответственности служащих за совершение коррупционных правонарушений</w:t>
            </w: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служащих, привлеченных к юридической ответственности за совершение коррупционных правонарушений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4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из них привлечено к:</w:t>
            </w: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11.1.1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Дисциплинарной ответственности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11.1.2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Административной ответственности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11.1.3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Уголовной ответственности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Сведения об увольнении служащих в связи с утратой доверия</w:t>
            </w: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874"/>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служащих, уволенных за совершение коррупционных проступков, правонарушений, несоблюдение требований к служебному поведению и (или) требований об урегулировании конфликта интересов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4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в том числе</w:t>
            </w: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12.1.1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служащих, уволенных в связи с утратой доверия, человек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4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из них по следующим основаниям:</w:t>
            </w: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12.1.1.1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Непринятие мер по предотвращению и (или) урегулированию конфликта интересов, стороной которого он является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bl>
    <w:p w:rsidR="00E8353C" w:rsidRPr="00762D24" w:rsidRDefault="00E8353C" w:rsidP="0061701F">
      <w:pPr>
        <w:widowControl w:val="0"/>
        <w:autoSpaceDE w:val="0"/>
        <w:autoSpaceDN w:val="0"/>
        <w:adjustRightInd w:val="0"/>
        <w:spacing w:after="0" w:line="240" w:lineRule="auto"/>
        <w:rPr>
          <w:rFonts w:ascii="Times New Roman" w:hAnsi="Times New Roman" w:cs="Times New Roman"/>
          <w:sz w:val="24"/>
          <w:szCs w:val="24"/>
        </w:rPr>
        <w:sectPr w:rsidR="00E8353C" w:rsidRPr="00762D24">
          <w:footerReference w:type="default" r:id="rId14"/>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Аналогичный период прошлого года</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За I квартал 2016 года</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12.1.1.2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Непредставление сведений о доходах, либо представления заведомо недостоверных или неполных сведений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12.1.1.3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Участие на платной основе в деятельности органа управления коммерческой организации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12.1.1.4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Осуществление предпринимательской деятельности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1460"/>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12.1.1.5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Нарушение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12.1.1.6</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По иным основаниям, предусмотренным законодательством Российской Федерации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Сведения о рассмотрении уведомлений служащих о фактах обращений в целях склонения их к совершению коррупционных правонарушений</w:t>
            </w: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874"/>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13.1.1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уведомлений служащих о фактах обращений в целях склонения их к совершению коррупционных правонарушений, а также число рассмотренных уведомлений из указанного количества, 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4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из них рассмотрено</w:t>
            </w: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Сколько по результатам рассмотрения указанных уведомлений возбуждено уголовных дел</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13.3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Сколько по результатам рассмотрения указанных уведомлений привлечено к уголовной ответственности лиц</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Сведения об организации подготовки служащих в сфере противодействия коррупции</w:t>
            </w: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14.1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Общее количество служащих, прошедших обучение по антикоррупционной тематике</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14.2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из них количество служащих, в функциональные обязанности которых входит участие в противодействии коррупции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Сведения о правовом и антикоррупционном просвещении государственных служащих</w:t>
            </w: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15.1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проведенных мероприятий правовой и антикоррупционной направленности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Сведения о взаимодействии власти с институтами гражданского общества</w:t>
            </w: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874"/>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16.1.1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наиболее активно взаимодействующих в сфере противодействия коррупции общественных объединений и организаций, а также у скольких из них уставными задачами является участие в противодействии коррупции, 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16.1.2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из них с указанными уставными задачами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bl>
    <w:p w:rsidR="00E8353C" w:rsidRPr="00762D24" w:rsidRDefault="00E8353C" w:rsidP="0061701F">
      <w:pPr>
        <w:widowControl w:val="0"/>
        <w:autoSpaceDE w:val="0"/>
        <w:autoSpaceDN w:val="0"/>
        <w:adjustRightInd w:val="0"/>
        <w:spacing w:after="0" w:line="240" w:lineRule="auto"/>
        <w:rPr>
          <w:rFonts w:ascii="Times New Roman" w:hAnsi="Times New Roman" w:cs="Times New Roman"/>
          <w:sz w:val="24"/>
          <w:szCs w:val="24"/>
        </w:rPr>
        <w:sectPr w:rsidR="00E8353C" w:rsidRPr="00762D24">
          <w:footerReference w:type="default" r:id="rId15"/>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Аналогичный период прошлого года</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За I квартал 2016 года</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16.2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мероприятий антикоррупционной направленности, проведенных в отчетный период с участием общественных объединений и организаций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Сведения о взаимодействии с общероссийскими средствами массовой информации</w:t>
            </w: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874"/>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17.1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выступлений антикоррупционной направленной официальных представителей органа исполнительной власти в общероссийских (региональных) средствах массовой информации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874"/>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17.2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программ, фильмов, печатных изданий, сетевых изданий антикоррупционной направленности, созданных самостоятельно или при поддержке органа государственной власти/местного самоуправления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Сведения об исполнении установленного порядка сообщения о получении подарка</w:t>
            </w: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18.1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поступивших уведомлений о получении подарка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18.2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сданных подарков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18.3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поступивших заявлений о выкупе подарка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18.4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выкупленных подарков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18.5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Общая сумма, полученная по итогам выкупа подарков, тыс. руб.</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18.6</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реализованных подарков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18.7</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Общая сумма, полученная по итогам реализации подарков, тыс. руб.</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18.8</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подарков, переданных на баланс благотворительных организаций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18.9</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уничтоженных подарков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6" w:right="36"/>
              <w:rPr>
                <w:rFonts w:ascii="Times New Roman" w:hAnsi="Times New Roman" w:cs="Times New Roman"/>
                <w:sz w:val="24"/>
                <w:szCs w:val="24"/>
              </w:rPr>
            </w:pPr>
          </w:p>
        </w:tc>
      </w:tr>
    </w:tbl>
    <w:p w:rsidR="00E8353C" w:rsidRPr="00762D24" w:rsidRDefault="00E8353C" w:rsidP="0061701F">
      <w:pPr>
        <w:rPr>
          <w:rFonts w:ascii="Times New Roman" w:hAnsi="Times New Roman" w:cs="Times New Roman"/>
        </w:rPr>
      </w:pPr>
    </w:p>
    <w:p w:rsidR="00E8353C" w:rsidRPr="00762D24" w:rsidRDefault="00E8353C" w:rsidP="00DB465B">
      <w:pPr>
        <w:tabs>
          <w:tab w:val="left" w:pos="2040"/>
        </w:tabs>
        <w:spacing w:after="0" w:line="240" w:lineRule="auto"/>
        <w:rPr>
          <w:rFonts w:ascii="Times New Roman" w:hAnsi="Times New Roman" w:cs="Times New Roman"/>
          <w:sz w:val="24"/>
          <w:szCs w:val="24"/>
        </w:rPr>
      </w:pPr>
    </w:p>
    <w:p w:rsidR="00E8353C" w:rsidRPr="00762D24" w:rsidRDefault="00E8353C" w:rsidP="00FD6AB4">
      <w:pPr>
        <w:tabs>
          <w:tab w:val="left" w:pos="2040"/>
        </w:tabs>
        <w:spacing w:after="0" w:line="240" w:lineRule="auto"/>
        <w:rPr>
          <w:rFonts w:ascii="Times New Roman" w:hAnsi="Times New Roman" w:cs="Times New Roman"/>
          <w:sz w:val="24"/>
          <w:szCs w:val="24"/>
        </w:rPr>
      </w:pPr>
    </w:p>
    <w:tbl>
      <w:tblPr>
        <w:tblW w:w="9735" w:type="dxa"/>
        <w:tblInd w:w="2" w:type="dxa"/>
        <w:tblLayout w:type="fixed"/>
        <w:tblCellMar>
          <w:left w:w="0" w:type="dxa"/>
          <w:right w:w="0" w:type="dxa"/>
        </w:tblCellMar>
        <w:tblLook w:val="0000"/>
      </w:tblPr>
      <w:tblGrid>
        <w:gridCol w:w="4705"/>
        <w:gridCol w:w="2353"/>
        <w:gridCol w:w="2353"/>
        <w:gridCol w:w="324"/>
      </w:tblGrid>
      <w:tr w:rsidR="00E8353C" w:rsidRPr="00762D24">
        <w:trPr>
          <w:cantSplit/>
          <w:trHeight w:hRule="exact" w:val="235"/>
        </w:trPr>
        <w:tc>
          <w:tcPr>
            <w:tcW w:w="4705" w:type="dxa"/>
            <w:tcBorders>
              <w:top w:val="nil"/>
              <w:left w:val="nil"/>
              <w:bottom w:val="nil"/>
              <w:right w:val="nil"/>
            </w:tcBorders>
            <w:shd w:val="clear" w:color="000000" w:fill="FFFFFF"/>
            <w:noWrap/>
          </w:tcPr>
          <w:p w:rsidR="00E8353C" w:rsidRPr="00762D24" w:rsidRDefault="00E8353C" w:rsidP="007C02D0">
            <w:pPr>
              <w:autoSpaceDE w:val="0"/>
              <w:autoSpaceDN w:val="0"/>
              <w:adjustRightInd w:val="0"/>
              <w:spacing w:after="0" w:line="240" w:lineRule="auto"/>
              <w:ind w:left="33" w:right="33"/>
              <w:rPr>
                <w:rFonts w:ascii="Times New Roman" w:hAnsi="Times New Roman" w:cs="Times New Roman"/>
                <w:sz w:val="24"/>
                <w:szCs w:val="24"/>
              </w:rPr>
            </w:pPr>
          </w:p>
          <w:p w:rsidR="00E8353C" w:rsidRPr="00762D24" w:rsidRDefault="00E8353C" w:rsidP="007C02D0">
            <w:pPr>
              <w:autoSpaceDE w:val="0"/>
              <w:autoSpaceDN w:val="0"/>
              <w:adjustRightInd w:val="0"/>
              <w:spacing w:after="0" w:line="240" w:lineRule="auto"/>
              <w:ind w:left="33" w:right="33"/>
              <w:rPr>
                <w:rFonts w:ascii="Times New Roman" w:hAnsi="Times New Roman" w:cs="Times New Roman"/>
                <w:sz w:val="24"/>
                <w:szCs w:val="24"/>
              </w:rPr>
            </w:pPr>
          </w:p>
          <w:p w:rsidR="00E8353C" w:rsidRPr="00762D24" w:rsidRDefault="00E8353C" w:rsidP="007C02D0">
            <w:pPr>
              <w:autoSpaceDE w:val="0"/>
              <w:autoSpaceDN w:val="0"/>
              <w:adjustRightInd w:val="0"/>
              <w:spacing w:after="0" w:line="240" w:lineRule="auto"/>
              <w:ind w:left="33" w:right="33"/>
              <w:rPr>
                <w:rFonts w:ascii="Times New Roman" w:hAnsi="Times New Roman" w:cs="Times New Roman"/>
                <w:sz w:val="24"/>
                <w:szCs w:val="24"/>
              </w:rPr>
            </w:pPr>
          </w:p>
          <w:p w:rsidR="00E8353C" w:rsidRPr="00762D24" w:rsidRDefault="00E8353C" w:rsidP="007C02D0">
            <w:pPr>
              <w:autoSpaceDE w:val="0"/>
              <w:autoSpaceDN w:val="0"/>
              <w:adjustRightInd w:val="0"/>
              <w:spacing w:after="0" w:line="240" w:lineRule="auto"/>
              <w:ind w:left="33" w:right="33"/>
              <w:rPr>
                <w:rFonts w:ascii="Times New Roman" w:hAnsi="Times New Roman" w:cs="Times New Roman"/>
                <w:sz w:val="24"/>
                <w:szCs w:val="24"/>
              </w:rPr>
            </w:pPr>
          </w:p>
          <w:p w:rsidR="00E8353C" w:rsidRPr="00762D24" w:rsidRDefault="00E8353C" w:rsidP="007C02D0">
            <w:pPr>
              <w:autoSpaceDE w:val="0"/>
              <w:autoSpaceDN w:val="0"/>
              <w:adjustRightInd w:val="0"/>
              <w:spacing w:after="0" w:line="240" w:lineRule="auto"/>
              <w:ind w:left="33" w:right="33"/>
              <w:rPr>
                <w:rFonts w:ascii="Times New Roman" w:hAnsi="Times New Roman" w:cs="Times New Roman"/>
                <w:sz w:val="24"/>
                <w:szCs w:val="24"/>
              </w:rPr>
            </w:pPr>
          </w:p>
          <w:p w:rsidR="00E8353C" w:rsidRPr="00762D24" w:rsidRDefault="00E8353C" w:rsidP="007C02D0">
            <w:pPr>
              <w:autoSpaceDE w:val="0"/>
              <w:autoSpaceDN w:val="0"/>
              <w:adjustRightInd w:val="0"/>
              <w:spacing w:after="0" w:line="240" w:lineRule="auto"/>
              <w:ind w:left="33" w:right="33"/>
              <w:rPr>
                <w:rFonts w:ascii="Times New Roman" w:hAnsi="Times New Roman" w:cs="Times New Roman"/>
                <w:sz w:val="24"/>
                <w:szCs w:val="24"/>
              </w:rPr>
            </w:pPr>
          </w:p>
          <w:p w:rsidR="00E8353C" w:rsidRPr="00762D24" w:rsidRDefault="00E8353C" w:rsidP="007C02D0">
            <w:pPr>
              <w:autoSpaceDE w:val="0"/>
              <w:autoSpaceDN w:val="0"/>
              <w:adjustRightInd w:val="0"/>
              <w:spacing w:after="0" w:line="240" w:lineRule="auto"/>
              <w:ind w:left="33" w:right="33"/>
              <w:rPr>
                <w:rFonts w:ascii="Times New Roman" w:hAnsi="Times New Roman" w:cs="Times New Roman"/>
                <w:sz w:val="24"/>
                <w:szCs w:val="24"/>
              </w:rPr>
            </w:pPr>
          </w:p>
          <w:p w:rsidR="00E8353C" w:rsidRPr="00762D24" w:rsidRDefault="00E8353C" w:rsidP="007C02D0">
            <w:pPr>
              <w:autoSpaceDE w:val="0"/>
              <w:autoSpaceDN w:val="0"/>
              <w:adjustRightInd w:val="0"/>
              <w:spacing w:after="0" w:line="240" w:lineRule="auto"/>
              <w:ind w:left="33" w:right="33"/>
              <w:rPr>
                <w:rFonts w:ascii="Times New Roman" w:hAnsi="Times New Roman" w:cs="Times New Roman"/>
                <w:sz w:val="24"/>
                <w:szCs w:val="24"/>
              </w:rPr>
            </w:pPr>
          </w:p>
          <w:p w:rsidR="00E8353C" w:rsidRPr="00762D24" w:rsidRDefault="00E8353C" w:rsidP="007C02D0">
            <w:pPr>
              <w:autoSpaceDE w:val="0"/>
              <w:autoSpaceDN w:val="0"/>
              <w:adjustRightInd w:val="0"/>
              <w:spacing w:after="0" w:line="240" w:lineRule="auto"/>
              <w:ind w:left="33" w:right="33"/>
              <w:rPr>
                <w:rFonts w:ascii="Times New Roman" w:hAnsi="Times New Roman" w:cs="Times New Roman"/>
                <w:sz w:val="24"/>
                <w:szCs w:val="24"/>
              </w:rPr>
            </w:pPr>
          </w:p>
          <w:p w:rsidR="00E8353C" w:rsidRPr="00762D24" w:rsidRDefault="00E8353C" w:rsidP="007C02D0">
            <w:pPr>
              <w:autoSpaceDE w:val="0"/>
              <w:autoSpaceDN w:val="0"/>
              <w:adjustRightInd w:val="0"/>
              <w:spacing w:after="0" w:line="240" w:lineRule="auto"/>
              <w:ind w:left="33" w:right="33"/>
              <w:rPr>
                <w:rFonts w:ascii="Times New Roman" w:hAnsi="Times New Roman" w:cs="Times New Roman"/>
                <w:sz w:val="24"/>
                <w:szCs w:val="24"/>
              </w:rPr>
            </w:pPr>
          </w:p>
          <w:p w:rsidR="00E8353C" w:rsidRPr="00762D24" w:rsidRDefault="00E8353C" w:rsidP="007C02D0">
            <w:pPr>
              <w:autoSpaceDE w:val="0"/>
              <w:autoSpaceDN w:val="0"/>
              <w:adjustRightInd w:val="0"/>
              <w:spacing w:after="0" w:line="240" w:lineRule="auto"/>
              <w:ind w:left="33" w:right="33"/>
              <w:rPr>
                <w:rFonts w:ascii="Times New Roman" w:hAnsi="Times New Roman" w:cs="Times New Roman"/>
                <w:sz w:val="24"/>
                <w:szCs w:val="24"/>
              </w:rPr>
            </w:pPr>
          </w:p>
          <w:p w:rsidR="00E8353C" w:rsidRPr="00762D24" w:rsidRDefault="00E8353C" w:rsidP="007C02D0">
            <w:pPr>
              <w:autoSpaceDE w:val="0"/>
              <w:autoSpaceDN w:val="0"/>
              <w:adjustRightInd w:val="0"/>
              <w:spacing w:after="0" w:line="240" w:lineRule="auto"/>
              <w:ind w:left="33" w:right="33"/>
              <w:rPr>
                <w:rFonts w:ascii="Times New Roman" w:hAnsi="Times New Roman" w:cs="Times New Roman"/>
                <w:sz w:val="24"/>
                <w:szCs w:val="24"/>
              </w:rPr>
            </w:pPr>
          </w:p>
          <w:p w:rsidR="00E8353C" w:rsidRPr="00762D24" w:rsidRDefault="00E8353C" w:rsidP="007C02D0">
            <w:pPr>
              <w:autoSpaceDE w:val="0"/>
              <w:autoSpaceDN w:val="0"/>
              <w:adjustRightInd w:val="0"/>
              <w:spacing w:after="0" w:line="240" w:lineRule="auto"/>
              <w:ind w:left="33" w:right="33"/>
              <w:rPr>
                <w:rFonts w:ascii="Times New Roman" w:hAnsi="Times New Roman" w:cs="Times New Roman"/>
                <w:sz w:val="24"/>
                <w:szCs w:val="24"/>
              </w:rPr>
            </w:pPr>
          </w:p>
          <w:p w:rsidR="00E8353C" w:rsidRPr="00762D24" w:rsidRDefault="00E8353C" w:rsidP="007C02D0">
            <w:pPr>
              <w:autoSpaceDE w:val="0"/>
              <w:autoSpaceDN w:val="0"/>
              <w:adjustRightInd w:val="0"/>
              <w:spacing w:after="0" w:line="240" w:lineRule="auto"/>
              <w:ind w:left="33" w:right="33"/>
              <w:rPr>
                <w:rFonts w:ascii="Times New Roman" w:hAnsi="Times New Roman" w:cs="Times New Roman"/>
                <w:sz w:val="24"/>
                <w:szCs w:val="24"/>
              </w:rPr>
            </w:pPr>
          </w:p>
          <w:p w:rsidR="00E8353C" w:rsidRPr="00762D24" w:rsidRDefault="00E8353C" w:rsidP="007C02D0">
            <w:pPr>
              <w:autoSpaceDE w:val="0"/>
              <w:autoSpaceDN w:val="0"/>
              <w:adjustRightInd w:val="0"/>
              <w:spacing w:after="0" w:line="240" w:lineRule="auto"/>
              <w:ind w:left="33" w:right="33"/>
              <w:rPr>
                <w:rFonts w:ascii="Times New Roman" w:hAnsi="Times New Roman" w:cs="Times New Roman"/>
                <w:sz w:val="24"/>
                <w:szCs w:val="24"/>
              </w:rPr>
            </w:pPr>
          </w:p>
          <w:p w:rsidR="00E8353C" w:rsidRPr="00762D24" w:rsidRDefault="00E8353C" w:rsidP="007C02D0">
            <w:pPr>
              <w:autoSpaceDE w:val="0"/>
              <w:autoSpaceDN w:val="0"/>
              <w:adjustRightInd w:val="0"/>
              <w:spacing w:after="0" w:line="240" w:lineRule="auto"/>
              <w:ind w:left="33" w:right="33"/>
              <w:rPr>
                <w:rFonts w:ascii="Times New Roman" w:hAnsi="Times New Roman" w:cs="Times New Roman"/>
                <w:sz w:val="24"/>
                <w:szCs w:val="24"/>
              </w:rPr>
            </w:pPr>
          </w:p>
          <w:p w:rsidR="00E8353C" w:rsidRPr="00762D24" w:rsidRDefault="00E8353C" w:rsidP="007C02D0">
            <w:pPr>
              <w:autoSpaceDE w:val="0"/>
              <w:autoSpaceDN w:val="0"/>
              <w:adjustRightInd w:val="0"/>
              <w:spacing w:after="0" w:line="240" w:lineRule="auto"/>
              <w:ind w:left="33" w:right="33"/>
              <w:rPr>
                <w:rFonts w:ascii="Times New Roman" w:hAnsi="Times New Roman" w:cs="Times New Roman"/>
                <w:sz w:val="24"/>
                <w:szCs w:val="24"/>
              </w:rPr>
            </w:pPr>
          </w:p>
          <w:p w:rsidR="00E8353C" w:rsidRPr="00762D24" w:rsidRDefault="00E8353C" w:rsidP="007C02D0">
            <w:pPr>
              <w:autoSpaceDE w:val="0"/>
              <w:autoSpaceDN w:val="0"/>
              <w:adjustRightInd w:val="0"/>
              <w:spacing w:after="0" w:line="240" w:lineRule="auto"/>
              <w:ind w:left="33" w:right="33"/>
              <w:rPr>
                <w:rFonts w:ascii="Times New Roman" w:hAnsi="Times New Roman" w:cs="Times New Roman"/>
                <w:sz w:val="24"/>
                <w:szCs w:val="24"/>
              </w:rPr>
            </w:pPr>
          </w:p>
          <w:p w:rsidR="00E8353C" w:rsidRPr="00762D24" w:rsidRDefault="00E8353C" w:rsidP="007C02D0">
            <w:pPr>
              <w:autoSpaceDE w:val="0"/>
              <w:autoSpaceDN w:val="0"/>
              <w:adjustRightInd w:val="0"/>
              <w:spacing w:after="0" w:line="240" w:lineRule="auto"/>
              <w:ind w:left="33" w:right="33"/>
              <w:rPr>
                <w:rFonts w:ascii="Times New Roman" w:hAnsi="Times New Roman" w:cs="Times New Roman"/>
                <w:sz w:val="24"/>
                <w:szCs w:val="24"/>
              </w:rPr>
            </w:pPr>
          </w:p>
          <w:p w:rsidR="00E8353C" w:rsidRPr="00762D24" w:rsidRDefault="00E8353C" w:rsidP="007C02D0">
            <w:pPr>
              <w:autoSpaceDE w:val="0"/>
              <w:autoSpaceDN w:val="0"/>
              <w:adjustRightInd w:val="0"/>
              <w:spacing w:after="0" w:line="240" w:lineRule="auto"/>
              <w:ind w:left="33" w:right="33"/>
              <w:rPr>
                <w:rFonts w:ascii="Times New Roman" w:hAnsi="Times New Roman" w:cs="Times New Roman"/>
                <w:sz w:val="24"/>
                <w:szCs w:val="24"/>
              </w:rPr>
            </w:pPr>
          </w:p>
          <w:p w:rsidR="00E8353C" w:rsidRPr="00762D24" w:rsidRDefault="00E8353C" w:rsidP="007C02D0">
            <w:pPr>
              <w:autoSpaceDE w:val="0"/>
              <w:autoSpaceDN w:val="0"/>
              <w:adjustRightInd w:val="0"/>
              <w:spacing w:after="0" w:line="240" w:lineRule="auto"/>
              <w:ind w:left="33" w:right="33"/>
              <w:rPr>
                <w:rFonts w:ascii="Times New Roman" w:hAnsi="Times New Roman" w:cs="Times New Roman"/>
                <w:sz w:val="24"/>
                <w:szCs w:val="24"/>
              </w:rPr>
            </w:pPr>
          </w:p>
          <w:p w:rsidR="00E8353C" w:rsidRPr="00762D24" w:rsidRDefault="00E8353C" w:rsidP="007C02D0">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nil"/>
              <w:left w:val="nil"/>
              <w:bottom w:val="nil"/>
              <w:right w:val="nil"/>
            </w:tcBorders>
            <w:shd w:val="clear" w:color="000000" w:fill="FFFFFF"/>
            <w:noWrap/>
          </w:tcPr>
          <w:p w:rsidR="00E8353C" w:rsidRPr="00762D24" w:rsidRDefault="00E8353C" w:rsidP="007C02D0">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nil"/>
              <w:left w:val="nil"/>
              <w:bottom w:val="nil"/>
              <w:right w:val="nil"/>
            </w:tcBorders>
            <w:shd w:val="clear" w:color="000000" w:fill="FFFFFF"/>
            <w:noWrap/>
          </w:tcPr>
          <w:p w:rsidR="00E8353C" w:rsidRPr="00762D24" w:rsidRDefault="00E8353C" w:rsidP="007C02D0">
            <w:pPr>
              <w:autoSpaceDE w:val="0"/>
              <w:autoSpaceDN w:val="0"/>
              <w:adjustRightInd w:val="0"/>
              <w:spacing w:after="0" w:line="240" w:lineRule="auto"/>
              <w:ind w:left="33" w:right="33"/>
              <w:rPr>
                <w:rFonts w:ascii="Times New Roman" w:hAnsi="Times New Roman" w:cs="Times New Roman"/>
                <w:sz w:val="24"/>
                <w:szCs w:val="24"/>
              </w:rPr>
            </w:pPr>
          </w:p>
        </w:tc>
        <w:tc>
          <w:tcPr>
            <w:tcW w:w="324" w:type="dxa"/>
            <w:tcBorders>
              <w:top w:val="nil"/>
              <w:left w:val="nil"/>
              <w:bottom w:val="nil"/>
              <w:right w:val="nil"/>
            </w:tcBorders>
            <w:shd w:val="clear" w:color="000000" w:fill="FFFFFF"/>
            <w:noWrap/>
          </w:tcPr>
          <w:p w:rsidR="00E8353C" w:rsidRPr="00762D24" w:rsidRDefault="00E8353C" w:rsidP="007C02D0">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235"/>
        </w:trPr>
        <w:tc>
          <w:tcPr>
            <w:tcW w:w="4705" w:type="dxa"/>
            <w:tcBorders>
              <w:top w:val="nil"/>
              <w:left w:val="nil"/>
              <w:bottom w:val="nil"/>
              <w:right w:val="nil"/>
            </w:tcBorders>
            <w:shd w:val="clear" w:color="000000" w:fill="FFFFFF"/>
            <w:noWrap/>
          </w:tcPr>
          <w:p w:rsidR="00E8353C" w:rsidRPr="00762D24" w:rsidRDefault="00E8353C" w:rsidP="007C02D0">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nil"/>
              <w:left w:val="nil"/>
              <w:bottom w:val="nil"/>
              <w:right w:val="nil"/>
            </w:tcBorders>
            <w:shd w:val="clear" w:color="000000" w:fill="FFFFFF"/>
            <w:noWrap/>
          </w:tcPr>
          <w:p w:rsidR="00E8353C" w:rsidRPr="00762D24" w:rsidRDefault="00E8353C" w:rsidP="007C02D0">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nil"/>
              <w:left w:val="nil"/>
              <w:bottom w:val="nil"/>
              <w:right w:val="nil"/>
            </w:tcBorders>
            <w:shd w:val="clear" w:color="000000" w:fill="FFFFFF"/>
            <w:noWrap/>
          </w:tcPr>
          <w:p w:rsidR="00E8353C" w:rsidRPr="00762D24" w:rsidRDefault="00E8353C" w:rsidP="007C02D0">
            <w:pPr>
              <w:autoSpaceDE w:val="0"/>
              <w:autoSpaceDN w:val="0"/>
              <w:adjustRightInd w:val="0"/>
              <w:spacing w:after="0" w:line="240" w:lineRule="auto"/>
              <w:ind w:left="33" w:right="33"/>
              <w:rPr>
                <w:rFonts w:ascii="Times New Roman" w:hAnsi="Times New Roman" w:cs="Times New Roman"/>
                <w:sz w:val="24"/>
                <w:szCs w:val="24"/>
              </w:rPr>
            </w:pPr>
          </w:p>
        </w:tc>
        <w:tc>
          <w:tcPr>
            <w:tcW w:w="324" w:type="dxa"/>
            <w:tcBorders>
              <w:top w:val="nil"/>
              <w:left w:val="nil"/>
              <w:bottom w:val="nil"/>
              <w:right w:val="nil"/>
            </w:tcBorders>
            <w:shd w:val="clear" w:color="000000" w:fill="FFFFFF"/>
            <w:noWrap/>
          </w:tcPr>
          <w:p w:rsidR="00E8353C" w:rsidRPr="00762D24" w:rsidRDefault="00E8353C" w:rsidP="007C02D0">
            <w:pPr>
              <w:autoSpaceDE w:val="0"/>
              <w:autoSpaceDN w:val="0"/>
              <w:adjustRightInd w:val="0"/>
              <w:spacing w:after="0" w:line="240" w:lineRule="auto"/>
              <w:ind w:left="33" w:right="33"/>
              <w:rPr>
                <w:rFonts w:ascii="Times New Roman" w:hAnsi="Times New Roman" w:cs="Times New Roman"/>
                <w:sz w:val="24"/>
                <w:szCs w:val="24"/>
              </w:rPr>
            </w:pPr>
          </w:p>
        </w:tc>
      </w:tr>
    </w:tbl>
    <w:p w:rsidR="00E8353C" w:rsidRPr="00762D24" w:rsidRDefault="00E8353C" w:rsidP="0061701F">
      <w:pPr>
        <w:tabs>
          <w:tab w:val="left" w:pos="2040"/>
        </w:tabs>
        <w:spacing w:after="0" w:line="240" w:lineRule="auto"/>
        <w:rPr>
          <w:rFonts w:ascii="Times New Roman" w:hAnsi="Times New Roman" w:cs="Times New Roman"/>
          <w:sz w:val="24"/>
          <w:szCs w:val="24"/>
        </w:rPr>
      </w:pPr>
    </w:p>
    <w:p w:rsidR="00E8353C" w:rsidRPr="00762D24" w:rsidRDefault="00E8353C" w:rsidP="0061701F">
      <w:pPr>
        <w:tabs>
          <w:tab w:val="left" w:pos="2040"/>
        </w:tabs>
        <w:spacing w:after="0" w:line="240" w:lineRule="auto"/>
        <w:rPr>
          <w:rFonts w:ascii="Times New Roman" w:hAnsi="Times New Roman" w:cs="Times New Roman"/>
          <w:sz w:val="24"/>
          <w:szCs w:val="24"/>
        </w:rPr>
      </w:pPr>
    </w:p>
    <w:p w:rsidR="00E8353C" w:rsidRPr="00762D24" w:rsidRDefault="00E8353C" w:rsidP="0061701F">
      <w:pPr>
        <w:tabs>
          <w:tab w:val="left" w:pos="2040"/>
        </w:tabs>
        <w:spacing w:after="0" w:line="240" w:lineRule="auto"/>
        <w:rPr>
          <w:rFonts w:ascii="Times New Roman" w:hAnsi="Times New Roman" w:cs="Times New Roman"/>
          <w:sz w:val="24"/>
          <w:szCs w:val="24"/>
        </w:rPr>
      </w:pPr>
    </w:p>
    <w:p w:rsidR="00E8353C" w:rsidRPr="00762D24" w:rsidRDefault="00E8353C" w:rsidP="0061701F">
      <w:pPr>
        <w:tabs>
          <w:tab w:val="left" w:pos="2040"/>
        </w:tabs>
        <w:spacing w:after="0" w:line="240" w:lineRule="auto"/>
        <w:rPr>
          <w:rFonts w:ascii="Times New Roman" w:hAnsi="Times New Roman" w:cs="Times New Roman"/>
          <w:sz w:val="24"/>
          <w:szCs w:val="24"/>
        </w:rPr>
      </w:pPr>
    </w:p>
    <w:p w:rsidR="00E8353C" w:rsidRPr="00762D24" w:rsidRDefault="00E8353C" w:rsidP="0061701F">
      <w:pPr>
        <w:tabs>
          <w:tab w:val="left" w:pos="2040"/>
        </w:tabs>
        <w:spacing w:after="0" w:line="240" w:lineRule="auto"/>
        <w:rPr>
          <w:rFonts w:ascii="Times New Roman" w:hAnsi="Times New Roman" w:cs="Times New Roman"/>
          <w:sz w:val="24"/>
          <w:szCs w:val="24"/>
        </w:rPr>
      </w:pPr>
    </w:p>
    <w:p w:rsidR="00E8353C" w:rsidRPr="00762D24" w:rsidRDefault="00E8353C" w:rsidP="0061701F">
      <w:pPr>
        <w:tabs>
          <w:tab w:val="left" w:pos="2040"/>
        </w:tabs>
        <w:spacing w:after="0" w:line="240" w:lineRule="auto"/>
        <w:rPr>
          <w:rFonts w:ascii="Times New Roman" w:hAnsi="Times New Roman" w:cs="Times New Roman"/>
          <w:sz w:val="24"/>
          <w:szCs w:val="24"/>
        </w:rPr>
      </w:pPr>
    </w:p>
    <w:p w:rsidR="00E8353C" w:rsidRPr="00762D24" w:rsidRDefault="00E8353C" w:rsidP="0061701F">
      <w:pPr>
        <w:tabs>
          <w:tab w:val="left" w:pos="2040"/>
        </w:tabs>
        <w:spacing w:after="0" w:line="240" w:lineRule="auto"/>
        <w:rPr>
          <w:rFonts w:ascii="Times New Roman" w:hAnsi="Times New Roman" w:cs="Times New Roman"/>
          <w:sz w:val="24"/>
          <w:szCs w:val="24"/>
        </w:rPr>
      </w:pPr>
    </w:p>
    <w:p w:rsidR="00E8353C" w:rsidRPr="00762D24" w:rsidRDefault="00E8353C" w:rsidP="0061701F">
      <w:pPr>
        <w:tabs>
          <w:tab w:val="left" w:pos="2040"/>
        </w:tabs>
        <w:spacing w:after="0" w:line="240" w:lineRule="auto"/>
        <w:rPr>
          <w:rFonts w:ascii="Times New Roman" w:hAnsi="Times New Roman" w:cs="Times New Roman"/>
          <w:sz w:val="24"/>
          <w:szCs w:val="24"/>
        </w:rPr>
      </w:pPr>
    </w:p>
    <w:p w:rsidR="00E8353C" w:rsidRPr="00762D24" w:rsidRDefault="00E8353C" w:rsidP="0061701F">
      <w:pPr>
        <w:tabs>
          <w:tab w:val="left" w:pos="2040"/>
        </w:tabs>
        <w:spacing w:after="0" w:line="240" w:lineRule="auto"/>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E8353C" w:rsidRPr="00762D24">
        <w:trPr>
          <w:cantSplit/>
          <w:trHeight w:hRule="exact" w:val="711"/>
        </w:trPr>
        <w:tc>
          <w:tcPr>
            <w:tcW w:w="255" w:type="dxa"/>
            <w:tcBorders>
              <w:top w:val="nil"/>
              <w:left w:val="nil"/>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4491" w:type="dxa"/>
            <w:gridSpan w:val="6"/>
            <w:tcBorders>
              <w:top w:val="nil"/>
              <w:left w:val="nil"/>
              <w:bottom w:val="nil"/>
              <w:right w:val="nil"/>
            </w:tcBorders>
            <w:shd w:val="clear" w:color="000000" w:fill="FFFFFF"/>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color w:val="000080"/>
                <w:sz w:val="25"/>
                <w:szCs w:val="25"/>
              </w:rPr>
            </w:pPr>
            <w:r w:rsidRPr="00762D24">
              <w:rPr>
                <w:rFonts w:ascii="Times New Roman" w:hAnsi="Times New Roman" w:cs="Times New Roman"/>
                <w:color w:val="000080"/>
                <w:sz w:val="25"/>
                <w:szCs w:val="25"/>
              </w:rPr>
              <w:t xml:space="preserve">Сведения о ходе реализации мероприятий по противодействию коррупции </w:t>
            </w:r>
          </w:p>
          <w:p w:rsidR="00E8353C" w:rsidRPr="00762D24" w:rsidRDefault="00E8353C" w:rsidP="00351E42">
            <w:pPr>
              <w:autoSpaceDE w:val="0"/>
              <w:autoSpaceDN w:val="0"/>
              <w:adjustRightInd w:val="0"/>
              <w:spacing w:after="0" w:line="240" w:lineRule="auto"/>
              <w:ind w:left="36" w:right="36"/>
              <w:rPr>
                <w:rFonts w:ascii="Times New Roman" w:hAnsi="Times New Roman" w:cs="Times New Roman"/>
                <w:color w:val="000080"/>
                <w:sz w:val="25"/>
                <w:szCs w:val="25"/>
              </w:rPr>
            </w:pPr>
            <w:r w:rsidRPr="00762D24">
              <w:rPr>
                <w:rFonts w:ascii="Times New Roman" w:hAnsi="Times New Roman" w:cs="Times New Roman"/>
                <w:color w:val="000080"/>
                <w:sz w:val="25"/>
                <w:szCs w:val="25"/>
              </w:rPr>
              <w:t xml:space="preserve">(федеральный </w:t>
            </w:r>
            <w:proofErr w:type="spellStart"/>
            <w:r w:rsidRPr="00762D24">
              <w:rPr>
                <w:rFonts w:ascii="Times New Roman" w:hAnsi="Times New Roman" w:cs="Times New Roman"/>
                <w:color w:val="000080"/>
                <w:sz w:val="25"/>
                <w:szCs w:val="25"/>
              </w:rPr>
              <w:t>антикоррупционный</w:t>
            </w:r>
            <w:proofErr w:type="spellEnd"/>
            <w:r w:rsidRPr="00762D24">
              <w:rPr>
                <w:rFonts w:ascii="Times New Roman" w:hAnsi="Times New Roman" w:cs="Times New Roman"/>
                <w:color w:val="000080"/>
                <w:sz w:val="25"/>
                <w:szCs w:val="25"/>
              </w:rPr>
              <w:t xml:space="preserve"> мониторинг)</w:t>
            </w:r>
          </w:p>
        </w:tc>
        <w:tc>
          <w:tcPr>
            <w:tcW w:w="957" w:type="dxa"/>
            <w:tcBorders>
              <w:top w:val="nil"/>
              <w:left w:val="nil"/>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528"/>
        </w:trPr>
        <w:tc>
          <w:tcPr>
            <w:tcW w:w="255" w:type="dxa"/>
            <w:tcBorders>
              <w:top w:val="nil"/>
              <w:left w:val="nil"/>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4491" w:type="dxa"/>
            <w:gridSpan w:val="6"/>
            <w:tcBorders>
              <w:top w:val="nil"/>
              <w:left w:val="nil"/>
              <w:bottom w:val="nil"/>
              <w:right w:val="nil"/>
            </w:tcBorders>
            <w:shd w:val="clear" w:color="000000" w:fill="FFFFFF"/>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b/>
                <w:bCs/>
                <w:color w:val="000080"/>
                <w:sz w:val="17"/>
                <w:szCs w:val="17"/>
              </w:rPr>
            </w:pPr>
            <w:r w:rsidRPr="00762D24">
              <w:rPr>
                <w:rFonts w:ascii="Times New Roman" w:hAnsi="Times New Roman" w:cs="Times New Roman"/>
                <w:b/>
                <w:bCs/>
                <w:color w:val="000080"/>
                <w:sz w:val="17"/>
                <w:szCs w:val="17"/>
              </w:rPr>
              <w:t>Отчетный период: 2016</w:t>
            </w:r>
          </w:p>
          <w:p w:rsidR="00E8353C" w:rsidRPr="00762D24" w:rsidRDefault="00E8353C" w:rsidP="00351E42">
            <w:pPr>
              <w:autoSpaceDE w:val="0"/>
              <w:autoSpaceDN w:val="0"/>
              <w:adjustRightInd w:val="0"/>
              <w:spacing w:after="0" w:line="240" w:lineRule="auto"/>
              <w:ind w:left="36" w:right="36"/>
              <w:rPr>
                <w:rFonts w:ascii="Times New Roman" w:hAnsi="Times New Roman" w:cs="Times New Roman"/>
                <w:b/>
                <w:bCs/>
                <w:color w:val="000080"/>
                <w:sz w:val="17"/>
                <w:szCs w:val="17"/>
              </w:rPr>
            </w:pPr>
            <w:r w:rsidRPr="00762D24">
              <w:rPr>
                <w:rFonts w:ascii="Times New Roman" w:hAnsi="Times New Roman" w:cs="Times New Roman"/>
                <w:b/>
                <w:bCs/>
                <w:color w:val="000080"/>
                <w:sz w:val="17"/>
                <w:szCs w:val="17"/>
              </w:rPr>
              <w:t>Территория: Камышловский городской округ</w:t>
            </w:r>
          </w:p>
        </w:tc>
        <w:tc>
          <w:tcPr>
            <w:tcW w:w="957" w:type="dxa"/>
            <w:tcBorders>
              <w:top w:val="nil"/>
              <w:left w:val="nil"/>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55"/>
        </w:trPr>
        <w:tc>
          <w:tcPr>
            <w:tcW w:w="255" w:type="dxa"/>
            <w:tcBorders>
              <w:top w:val="nil"/>
              <w:left w:val="nil"/>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nil"/>
              <w:left w:val="nil"/>
              <w:bottom w:val="single" w:sz="8" w:space="0" w:color="C0C0C0"/>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5408" w:type="dxa"/>
            <w:tcBorders>
              <w:top w:val="nil"/>
              <w:left w:val="nil"/>
              <w:bottom w:val="single" w:sz="8" w:space="0" w:color="C0C0C0"/>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nil"/>
              <w:left w:val="nil"/>
              <w:bottom w:val="single" w:sz="8" w:space="0" w:color="C0C0C0"/>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nil"/>
              <w:left w:val="nil"/>
              <w:bottom w:val="single" w:sz="8" w:space="0" w:color="C0C0C0"/>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nil"/>
              <w:left w:val="nil"/>
              <w:bottom w:val="single" w:sz="8" w:space="0" w:color="C0C0C0"/>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nil"/>
              <w:left w:val="nil"/>
              <w:bottom w:val="single" w:sz="8" w:space="0" w:color="C0C0C0"/>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nil"/>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год, предыдущий отчетному</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Общие сведения</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Общая численность государственных и муниципальных служащих (далее - служащие), штатная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Общая численность государственных и муниципальных служащих (далее - служащие), фактическая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1069"/>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Общая численность служащих, подающих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 штатная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1069"/>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Общая численность служащих, подающих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 фактическая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в том числе</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1069"/>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1.2.2.2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служащих, представивших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1069"/>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1.2.2.2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 xml:space="preserve">количество служащих, </w:t>
            </w:r>
            <w:proofErr w:type="spellStart"/>
            <w:r w:rsidRPr="00762D24">
              <w:rPr>
                <w:rFonts w:ascii="Times New Roman" w:hAnsi="Times New Roman" w:cs="Times New Roman"/>
                <w:color w:val="000080"/>
                <w:sz w:val="16"/>
                <w:szCs w:val="16"/>
              </w:rPr>
              <w:t>НЕпредставивших</w:t>
            </w:r>
            <w:proofErr w:type="spellEnd"/>
            <w:r w:rsidRPr="00762D24">
              <w:rPr>
                <w:rFonts w:ascii="Times New Roman" w:hAnsi="Times New Roman" w:cs="Times New Roman"/>
                <w:color w:val="000080"/>
                <w:sz w:val="16"/>
                <w:szCs w:val="16"/>
              </w:rPr>
              <w:t xml:space="preserve">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1265"/>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1.2.2.2.1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05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из них количество служащих, уведомивших о невозможности представления сведений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Принято на службу служащих за отчетный период</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Сведения о штатной численности и укомплектованности подразделений</w:t>
            </w:r>
          </w:p>
          <w:p w:rsidR="00E8353C" w:rsidRPr="00762D24" w:rsidRDefault="00E8353C" w:rsidP="00351E42">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(должностных лиц) по профилактике коррупционных и иных правонарушений</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bl>
    <w:p w:rsidR="00E8353C" w:rsidRPr="00762D24" w:rsidRDefault="00E8353C" w:rsidP="00C95A2A">
      <w:pPr>
        <w:widowControl w:val="0"/>
        <w:autoSpaceDE w:val="0"/>
        <w:autoSpaceDN w:val="0"/>
        <w:adjustRightInd w:val="0"/>
        <w:spacing w:after="0" w:line="240" w:lineRule="auto"/>
        <w:rPr>
          <w:rFonts w:ascii="Times New Roman" w:hAnsi="Times New Roman" w:cs="Times New Roman"/>
          <w:sz w:val="24"/>
          <w:szCs w:val="24"/>
        </w:rPr>
        <w:sectPr w:rsidR="00E8353C" w:rsidRPr="00762D24">
          <w:headerReference w:type="default" r:id="rId16"/>
          <w:footerReference w:type="default" r:id="rId17"/>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год, предыдущий отчетному</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Штатная численность подразделений (должностных лиц) по профилактике коррупционных и иных правонарушений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874"/>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2.2.1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Фактическая численность подразделений (должностных лиц) по профилактике коррупционных и иных правонарушений, а также из указанной численности количество лиц с опытом работы в данной сфере свыше 3-х лет, 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874"/>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2.2.2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Фактическая численность подразделений (должностных лиц) по профилактике коррупционных и иных правонарушений, а также из указанной численности количество лиц с опытом работы в данной сфере свыше 3-х лет из них с опытом свыше 3-х лет</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2.3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подразделений по профилактике коррупционных и иных правонарушений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Сведения о проверках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государственной/муниципальной службы</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указанных проверок сведений, представляемых гражданами, претендующими на замещение должностей государственной/муниципальной службы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из них, проведено на основании информации от:</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3.2.1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Правоохранительных органов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3.2.2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Работников (сотрудников) подразделений по профилактике коррупционных и иных правонарушений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3.2.3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Политических партий и иных общественных объединений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3.2.4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Общественной палаты Российской Федерации, единиц</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3.2.5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Общероссийских средств массовой информации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3.2.6</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Иных государственных органов, органов местного самоуправления и их должностных лиц</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3.3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граждан, в отношении которых установлены факты представления недостоверных и (или) неполных сведений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3.4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граждан, которым отказано в замещении должностей государственной/муниципальной службы по результатам указанных проверок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Сведения о проверках достоверности и полноты сведений о доходах, об имуществе и обязательствах имущественного характера, представляемых служащими</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4.1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указанных проверок сведений, представляемых служащими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из них, проведено на основании информации от:</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4.2.1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Правоохранительных органов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4.2.2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Работников (сотрудников) подразделений по профилактике коррупционных и иных правонарушений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4.2.3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Политических партий и иных общественных объединений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bl>
    <w:p w:rsidR="00E8353C" w:rsidRPr="00762D24" w:rsidRDefault="00E8353C" w:rsidP="00C95A2A">
      <w:pPr>
        <w:widowControl w:val="0"/>
        <w:autoSpaceDE w:val="0"/>
        <w:autoSpaceDN w:val="0"/>
        <w:adjustRightInd w:val="0"/>
        <w:spacing w:after="0" w:line="240" w:lineRule="auto"/>
        <w:rPr>
          <w:rFonts w:ascii="Times New Roman" w:hAnsi="Times New Roman" w:cs="Times New Roman"/>
          <w:sz w:val="24"/>
          <w:szCs w:val="24"/>
        </w:rPr>
        <w:sectPr w:rsidR="00E8353C" w:rsidRPr="00762D24">
          <w:footerReference w:type="default" r:id="rId18"/>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год, предыдущий отчетному</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4.2.4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Общественной палаты Российской Федерации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4.2.5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Общероссийских средств массовой информации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4.2.6</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Иных государственных органов, органов местного самоуправления и их должностных лиц</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4.3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служащих, в отношении которых установлены факты представления недостоверных и (или) неполных сведений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1069"/>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4.4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служащих, в отношении которых принято решение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4.5.1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служащих, привлеченных к дисциплинарной ответственности по результатам указанных проверок, 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из них</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в том числе к взысканию в виде:</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4.5.1.1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05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замечания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4.5.1.2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05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выговора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4.5.1.3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05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предупреждения о неполном должностном (служебном) соответствии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4.5.2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уволено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Информация о результатах контроля сведений о расходах, проведенных подразделениями (должностными лицами) по профилактике коррупционных и иных правонарушений</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5.1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проверок сведений о расходах, проведенных указанными подразделениями (должностными лицами)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из них, проведено на основании информации от:</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5.2.1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Правоохранительных органов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5.2.2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Работников (сотрудников) подразделений по профилактике коррупционных и иных правонарушений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5.2.3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Политических партий и иных общественных объединений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5.2.4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Общественной палаты Российской Федерации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5.2.5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Общероссийских средств массовой информации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5.2.6</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Иных государственных органов, органов местного самоуправления и их должностных лиц</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1069"/>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5.3.1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служащих, в результате контроля за расходами которых внесены предложения о применении к ним мер юридической ответственности и (или) направлении материалов, полученных в результате указанного контроля, в правоохранительные органы, 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bl>
    <w:p w:rsidR="00E8353C" w:rsidRPr="00762D24" w:rsidRDefault="00E8353C" w:rsidP="00C95A2A">
      <w:pPr>
        <w:widowControl w:val="0"/>
        <w:autoSpaceDE w:val="0"/>
        <w:autoSpaceDN w:val="0"/>
        <w:adjustRightInd w:val="0"/>
        <w:spacing w:after="0" w:line="240" w:lineRule="auto"/>
        <w:rPr>
          <w:rFonts w:ascii="Times New Roman" w:hAnsi="Times New Roman" w:cs="Times New Roman"/>
          <w:sz w:val="24"/>
          <w:szCs w:val="24"/>
        </w:rPr>
        <w:sectPr w:rsidR="00E8353C" w:rsidRPr="00762D24">
          <w:footerReference w:type="default" r:id="rId19"/>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год, предыдущий отчетному</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1265"/>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5.3.2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служащих, в результате контроля за расходами которых внесены предложения о применении к ним мер юридической ответственности и (или) направлении материалов, полученных в результате указанного контроля, в правоохранительные органы, в том числе не представивших сведения о расходах, но обязанных их представлять</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из них</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5.3.3.1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привлечено к дисциплинарной ответственности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в том числе к взысканию в виде:</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5.3.3.1.1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замечания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5.3.3.1.2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выговора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5.3.3.1.3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предупреждения о неполном должностном (служебном) соответствии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5.3.3.2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уволено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5.3.3.3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материалов, направленных по результатам указанных проверок в правоохранительные органы (иные органы по компетенции)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5.3.3.4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в том числе по которым возбуждено уголовных дел</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Сведения о проверках соблюдения служащими установленных ограничений и запретов, а также требований о предотвращении или урегулировании конфликта интересов</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6.1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указанных проверок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из них, проведено на основании информации от:</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6.2.1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Правоохранительных органов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6.2.2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Работников (сотрудников) подразделений по профилактике коррупционных и иных правонарушений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6.2.3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Политических партий и иных общественных объединений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6.2.4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Общественной палаты Российской Федерации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6.2.5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Общероссийских средств массовой информации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6.2.6</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Иных государственных органов, органов местного самоуправления и их должностных лиц</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Количество служащих, в отношении которых установлены факты несоблюдения:</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6.3.1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ограничений и запретов, человек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6.3.2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Требований о предотвращении или урегулировании конфликта интересов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Количество служащих, привлеченных к дисциплинарной ответственности, а также уволенных по результатам проверок фактов несоблюдения:</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Установленных ограничений и запретов</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6.4.1.1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05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в том числе к взысканию в виде:</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bl>
    <w:p w:rsidR="00E8353C" w:rsidRPr="00762D24" w:rsidRDefault="00E8353C" w:rsidP="00C95A2A">
      <w:pPr>
        <w:widowControl w:val="0"/>
        <w:autoSpaceDE w:val="0"/>
        <w:autoSpaceDN w:val="0"/>
        <w:adjustRightInd w:val="0"/>
        <w:spacing w:after="0" w:line="240" w:lineRule="auto"/>
        <w:rPr>
          <w:rFonts w:ascii="Times New Roman" w:hAnsi="Times New Roman" w:cs="Times New Roman"/>
          <w:sz w:val="24"/>
          <w:szCs w:val="24"/>
        </w:rPr>
        <w:sectPr w:rsidR="00E8353C" w:rsidRPr="00762D24">
          <w:footerReference w:type="default" r:id="rId20"/>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год, предыдущий отчетному</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6.4.1.1.1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31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замечания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6.4.1.1.2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31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выговора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6.4.1.1.3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31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предупреждения о неполном должностном (служебном) соответствии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6.4.1.2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из них уволено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Требований о предотвращении или урегулировании конфликта интересов</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6.4.2.1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05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311"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в том числе к взысканию в виде:</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6.4.2.1.1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56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замечания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6.4.2.1.2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56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выговора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6.4.2.1.3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56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предупреждения о неполном должностном (служебном) соответствии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6.4.2.2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05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из них уволено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Сведения о проверках соблюдения гражданами, замещавшими должности государственной/муниципальной службы, ограничений при заключении ими после ухода с государственной службы трудового договора и (или) гражданско-правового договора в случаях, предусмотренных законодательством</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7.1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указанных проверок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из них, проведено на основании информации от:</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7.2.1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Правоохранительных органов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7.2.2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Работников (сотрудников) подразделений по профилактике коррупционных и иных правонарушений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7.2.3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Политических партий и иных общественных объединений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7.2.4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Общественной палаты Российской Федерации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7.2.5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Общероссийских средств массовой информации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7.2.6</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Иных государственных органов, органов местного самоуправления и их должностных лиц</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7.3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нарушений указанных ограничений, выявленных в ходе указанных проверок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7.4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граждан, которым отказано в замещении должности или выполнении работы по результатам указанных проверок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7.5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трудовых договоров и (или) гражданско-правовых договоров, расторгнутых по результатам указанных проверок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Сведения об уведомлении государственными служащими представителя нанимателя об иной оплачиваемой работе</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8.1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служащих, которые уведомили об иной оплачиваемой работе</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8.2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служащих, не уведомивших (несвоевременно уведомивших) при фактическом выполнении иной оплачиваемой деятельности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bl>
    <w:p w:rsidR="00E8353C" w:rsidRPr="00762D24" w:rsidRDefault="00E8353C" w:rsidP="00C95A2A">
      <w:pPr>
        <w:widowControl w:val="0"/>
        <w:autoSpaceDE w:val="0"/>
        <w:autoSpaceDN w:val="0"/>
        <w:adjustRightInd w:val="0"/>
        <w:spacing w:after="0" w:line="240" w:lineRule="auto"/>
        <w:rPr>
          <w:rFonts w:ascii="Times New Roman" w:hAnsi="Times New Roman" w:cs="Times New Roman"/>
          <w:sz w:val="24"/>
          <w:szCs w:val="24"/>
        </w:rPr>
        <w:sectPr w:rsidR="00E8353C" w:rsidRPr="00762D24">
          <w:footerReference w:type="default" r:id="rId21"/>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год, предыдущий отчетному</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Количество служащих,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 а также сколько из них уволено</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8.3.1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в том числе к взысканию в виде:</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8.3.1.1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05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замечания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8.3.1.2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05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выговора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8.3.1.3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05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предупреждения о неполном должностном (служебном) соответствии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8.3.2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из них уволено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Сведения о проверке обращений о коррупционных правонарушениях государственных служащих</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Количество обращений от граждан и организаций о коррупционных правонарушениях государственных служащих, а также число рассмотренных обращений из указанного количества</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9.1.1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9.1.2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из них рассмотрено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из них получено следующими способами:</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9.2.1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Письменное обращение (почтовое)</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9.2.2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Горячая линия (телефон доверия)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9.2.3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Личный прием</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9.2.4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Обращение через Интернет-сайт</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9.2.5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Публикации в СМИ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9.2.6</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Иные способы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Количество государственных служащих, привлеченных к дисциплинарной ответственности по результатам рассмотрения указанных обращений, а также сколько из них уволено</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9.3.1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в том числе к взысканию в виде:</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9.3.1.1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замечания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9.3.1.2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выговора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9.3.1.3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предупреждения о неполном должностном (служебном) соответствии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9.3.2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из них уволено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9.4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возбужденных уголовных дел по результатам рассмотрения указанных обращений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Деятельность комиссий по соблюдению требований к служебному поведению и урегулированию конфликта интересов (аттестационных комиссий) - далее комиссии</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имеющихся комиссий по соблюдению требований к служебному поведению и урегулированию конфликта интересов (аттестационных комиссий)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bl>
    <w:p w:rsidR="00E8353C" w:rsidRPr="00762D24" w:rsidRDefault="00E8353C" w:rsidP="00C95A2A">
      <w:pPr>
        <w:widowControl w:val="0"/>
        <w:autoSpaceDE w:val="0"/>
        <w:autoSpaceDN w:val="0"/>
        <w:adjustRightInd w:val="0"/>
        <w:spacing w:after="0" w:line="240" w:lineRule="auto"/>
        <w:rPr>
          <w:rFonts w:ascii="Times New Roman" w:hAnsi="Times New Roman" w:cs="Times New Roman"/>
          <w:sz w:val="24"/>
          <w:szCs w:val="24"/>
        </w:rPr>
        <w:sectPr w:rsidR="00E8353C" w:rsidRPr="00762D24">
          <w:footerReference w:type="default" r:id="rId22"/>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год, предыдущий отчетному</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проведенных заседаний комиссий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служащих (граждан, ранее замещавших должности служащих), в отношении которых комиссиями рассмотрены материалы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в том числе, касающиеся</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предоставления недостоверных или неполных сведений о доходах, расходах, об имуществе и обязательствах имущественного характера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874"/>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1460"/>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10.3.3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 невозможности выполнить требования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10.3.4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несоблюдения требований к служебному поведению и (или) требований об урегулировании конфликта интересов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10.3.5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10.3.5.1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05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из них разрешено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выявленных комиссиями 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в том числе касающихся требований</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10.4.1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 достоверности и полноте сведений о доходах, расходах, об имуществе и обязательствах имущественного характера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10.4.2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об объективности и уважительности причин непредставления сведений о доходах супруги (супруга) и несовершеннолетних детей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1265"/>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10.4.3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10.4.4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 служебному поведению</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10.4.5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об урегулировании конфликта интересов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bl>
    <w:p w:rsidR="00E8353C" w:rsidRPr="00762D24" w:rsidRDefault="00E8353C" w:rsidP="00C95A2A">
      <w:pPr>
        <w:widowControl w:val="0"/>
        <w:autoSpaceDE w:val="0"/>
        <w:autoSpaceDN w:val="0"/>
        <w:adjustRightInd w:val="0"/>
        <w:spacing w:after="0" w:line="240" w:lineRule="auto"/>
        <w:rPr>
          <w:rFonts w:ascii="Times New Roman" w:hAnsi="Times New Roman" w:cs="Times New Roman"/>
          <w:sz w:val="24"/>
          <w:szCs w:val="24"/>
        </w:rPr>
        <w:sectPr w:rsidR="00E8353C" w:rsidRPr="00762D24">
          <w:footerReference w:type="default" r:id="rId23"/>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год, предыдущий отчетному</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служащих, привлеченных к дисциплинарной ответственности по результатам заседаний комиссий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в том числе за нарушения требований</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10.5.1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 достоверности и полноте сведений о доходах, расходах, об имуществе и обязательствах имущественного характера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10.5.2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об объективности и уважительности причин непредставления сведений о доходах супруги (супруга) и несовершеннолетних детей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1265"/>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10.5.3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10.5.4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 служебному поведению</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10.5.5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об урегулировании конфликта интересов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Сведения об ответственности служащих за совершение коррупционных правонарушений</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служащих, привлеченных к юридической ответственности за совершение коррупционных правонарушений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из них привлечено к:</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11.2.1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Дисциплинарной ответственности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05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в том числе к взысканию в виде:</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11.2.1.1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31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замечания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11.2.1.2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31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выговора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11.2.1.3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31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предупреждения о неполном должностном (служебном) соответствии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11.2.2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Административной ответственности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11.2.3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Уголовной ответственности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служащих, привлеченных к ответственности с наказанием в виде штрафа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11.4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Укажите количество служащих, привлеченных к ответственности с наказанием в виде реального лишения свободы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Сведения об увольнении служащих в связи с утратой доверия</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874"/>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служащих, уволенных за совершение коррупционных проступков, правонарушений, несоблюдение требований к служебному поведению и (или) требований об урегулировании конфликта интересов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bl>
    <w:p w:rsidR="00E8353C" w:rsidRPr="00762D24" w:rsidRDefault="00E8353C" w:rsidP="00C95A2A">
      <w:pPr>
        <w:widowControl w:val="0"/>
        <w:autoSpaceDE w:val="0"/>
        <w:autoSpaceDN w:val="0"/>
        <w:adjustRightInd w:val="0"/>
        <w:spacing w:after="0" w:line="240" w:lineRule="auto"/>
        <w:rPr>
          <w:rFonts w:ascii="Times New Roman" w:hAnsi="Times New Roman" w:cs="Times New Roman"/>
          <w:sz w:val="24"/>
          <w:szCs w:val="24"/>
        </w:rPr>
        <w:sectPr w:rsidR="00E8353C" w:rsidRPr="00762D24">
          <w:footerReference w:type="default" r:id="rId24"/>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год, предыдущий отчетному</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в том числе</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12.1.1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служащих, уволенных в связи с утратой доверия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05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из них по следующим основаниям:</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12.1.1.1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31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Непринятие мер по предотвращению и (или) урегулированию конфликта интересов, стороной которого он является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12.1.1.2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31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Непредставление сведений о доходах, либо представления заведомо недостоверных или неполных сведений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12.1.1.3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31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Участие на платной основе в деятельности органа управления коммерческой организации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12.1.1.4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31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Осуществление предпринимательской деятельности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1656"/>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12.1.1.5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31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Нарушение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12.1.1.6</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31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По иным основаниям, предусмотренным законодательством Российской Федерации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Сведения о рассмотрении уведомлений служащих о фактах обращений в целях склонения их к совершению коррупционных правонарушений</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Количество уведомлений служащих о фактах обращений в целях склонения их к совершению коррупционных правонарушений, а также число рассмотренных уведомлений из указанного количества</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13.1.1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13.1.2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из них рассмотрено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Сколько по результатам рассмотрения указанных уведомлений направлено материалов в правоохранительные органы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13.3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Сколько по результатам рассмотрения указанных уведомлений возбуждено уголовных дел</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13.4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Сколько по результатам рассмотрения указанных уведомлений привлечено к уголовной ответственности лиц</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Сведения об организации подготовки служащих в сфере противодействия коррупции</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Количество государственных служащих, прошедших обучение по антикоррупционной тематике:</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14.1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в том числе</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14.1.1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05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Руководители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bl>
    <w:p w:rsidR="00E8353C" w:rsidRPr="00762D24" w:rsidRDefault="00E8353C" w:rsidP="00C95A2A">
      <w:pPr>
        <w:widowControl w:val="0"/>
        <w:autoSpaceDE w:val="0"/>
        <w:autoSpaceDN w:val="0"/>
        <w:adjustRightInd w:val="0"/>
        <w:spacing w:after="0" w:line="240" w:lineRule="auto"/>
        <w:rPr>
          <w:rFonts w:ascii="Times New Roman" w:hAnsi="Times New Roman" w:cs="Times New Roman"/>
          <w:sz w:val="24"/>
          <w:szCs w:val="24"/>
        </w:rPr>
        <w:sectPr w:rsidR="00E8353C" w:rsidRPr="00762D24">
          <w:footerReference w:type="default" r:id="rId25"/>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год, предыдущий отчетному</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14.1.2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05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Помощники (советники)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14.1.3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05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Специалисты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14.1.4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05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Обеспечивающие специалисты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14.1.5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05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служащие иных категорий должностей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14.1.6</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05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служащие, в функциональные обязанности которых входит участие в противодействии коррупции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311"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из них прошли обучение в форме:</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14.1.6.1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31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первоначальной подготовки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14.1.6.2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31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профессиональной переподготовки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14.1.6.3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31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повышения квалификации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14.1.6.4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131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стажировки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Сведения о правовом и антикоррупционном просвещении государственных служащих</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15.1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проведенных мероприятий правовой и антикоррупционной направленности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из них проведено в форме</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15.1.1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коллегии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15.1.2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конференции, круглого стола, научно-практического семинара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15.1.3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подготовки памяток, методических пособий по антикоррупционной тематике</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15.1.4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 xml:space="preserve">консультаций государственных служащих на тему </w:t>
            </w:r>
            <w:proofErr w:type="spellStart"/>
            <w:r w:rsidRPr="00762D24">
              <w:rPr>
                <w:rFonts w:ascii="Times New Roman" w:hAnsi="Times New Roman" w:cs="Times New Roman"/>
                <w:color w:val="000080"/>
                <w:sz w:val="16"/>
                <w:szCs w:val="16"/>
              </w:rPr>
              <w:t>антикоррупционного</w:t>
            </w:r>
            <w:proofErr w:type="spellEnd"/>
            <w:r w:rsidRPr="00762D24">
              <w:rPr>
                <w:rFonts w:ascii="Times New Roman" w:hAnsi="Times New Roman" w:cs="Times New Roman"/>
                <w:color w:val="000080"/>
                <w:sz w:val="16"/>
                <w:szCs w:val="16"/>
              </w:rPr>
              <w:t xml:space="preserve"> поведения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15.1.5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иные формы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Сведения о взаимодействии власти с институтами гражданского общества</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Количество наиболее активно взаимодействующих в сфере противодействия коррупции общественных объединений и организаций, а также у скольких из них уставными задачами является участие в противодействии коррупции</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16.1.1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16.1.2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из них с указанными уставными задачами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из них ( стр. 16.1.1) в рамках указанного взаимодействия привлечены</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16.2.1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 работе в государственных юридических бюро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16.2.2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 xml:space="preserve">К работе по совершенствованию </w:t>
            </w:r>
            <w:proofErr w:type="spellStart"/>
            <w:r w:rsidRPr="00762D24">
              <w:rPr>
                <w:rFonts w:ascii="Times New Roman" w:hAnsi="Times New Roman" w:cs="Times New Roman"/>
                <w:color w:val="000080"/>
                <w:sz w:val="16"/>
                <w:szCs w:val="16"/>
              </w:rPr>
              <w:t>антикоррупционного</w:t>
            </w:r>
            <w:proofErr w:type="spellEnd"/>
            <w:r w:rsidRPr="00762D24">
              <w:rPr>
                <w:rFonts w:ascii="Times New Roman" w:hAnsi="Times New Roman" w:cs="Times New Roman"/>
                <w:color w:val="000080"/>
                <w:sz w:val="16"/>
                <w:szCs w:val="16"/>
              </w:rPr>
              <w:t xml:space="preserve"> законодательства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16.3.2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 рассмотрению (обсуждению) проектов нормативных правовых актов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16.3.3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 xml:space="preserve">К мониторингу </w:t>
            </w:r>
            <w:proofErr w:type="spellStart"/>
            <w:r w:rsidRPr="00762D24">
              <w:rPr>
                <w:rFonts w:ascii="Times New Roman" w:hAnsi="Times New Roman" w:cs="Times New Roman"/>
                <w:color w:val="000080"/>
                <w:sz w:val="16"/>
                <w:szCs w:val="16"/>
              </w:rPr>
              <w:t>антикоррупционного</w:t>
            </w:r>
            <w:proofErr w:type="spellEnd"/>
            <w:r w:rsidRPr="00762D24">
              <w:rPr>
                <w:rFonts w:ascii="Times New Roman" w:hAnsi="Times New Roman" w:cs="Times New Roman"/>
                <w:color w:val="000080"/>
                <w:sz w:val="16"/>
                <w:szCs w:val="16"/>
              </w:rPr>
              <w:t xml:space="preserve"> законодательства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16.3.4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 xml:space="preserve">К участию в заседаниях рабочих групп, иных совещательных органов по </w:t>
            </w:r>
            <w:proofErr w:type="spellStart"/>
            <w:r w:rsidRPr="00762D24">
              <w:rPr>
                <w:rFonts w:ascii="Times New Roman" w:hAnsi="Times New Roman" w:cs="Times New Roman"/>
                <w:color w:val="000080"/>
                <w:sz w:val="16"/>
                <w:szCs w:val="16"/>
              </w:rPr>
              <w:t>антикоррупционным</w:t>
            </w:r>
            <w:proofErr w:type="spellEnd"/>
            <w:r w:rsidRPr="00762D24">
              <w:rPr>
                <w:rFonts w:ascii="Times New Roman" w:hAnsi="Times New Roman" w:cs="Times New Roman"/>
                <w:color w:val="000080"/>
                <w:sz w:val="16"/>
                <w:szCs w:val="16"/>
              </w:rPr>
              <w:t xml:space="preserve"> вопросам</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bl>
    <w:p w:rsidR="00E8353C" w:rsidRPr="00762D24" w:rsidRDefault="00E8353C" w:rsidP="00C95A2A">
      <w:pPr>
        <w:widowControl w:val="0"/>
        <w:autoSpaceDE w:val="0"/>
        <w:autoSpaceDN w:val="0"/>
        <w:adjustRightInd w:val="0"/>
        <w:spacing w:after="0" w:line="240" w:lineRule="auto"/>
        <w:rPr>
          <w:rFonts w:ascii="Times New Roman" w:hAnsi="Times New Roman" w:cs="Times New Roman"/>
          <w:sz w:val="24"/>
          <w:szCs w:val="24"/>
        </w:rPr>
        <w:sectPr w:rsidR="00E8353C" w:rsidRPr="00762D24">
          <w:footerReference w:type="default" r:id="rId26"/>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год, предыдущий отчетному</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16.4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мероприятий антикоррупционной направленности, проведенных в отчетный период с участием общественных объединений и организаций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из них в форме</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16.5.1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конференции, круглого стола, научно-практического семинара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16.5.2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заседания по вопросам антикоррупционной направленности общественного совета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16.5.3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заседания рабочих групп по вопросам профилактики и противодействия коррупции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16.6</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Общее количество иных мероприятий антикоррупционной направленности с участием общественности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Сведения о взаимодействии с общероссийскими средствами массовой информации</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17.1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выступлений антикоррупционной направленности официальных представителей органа исполнительной власти в общероссийских средствах массовой информации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из них в форме:</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17.2.1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телепрограммы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17.2.2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радиопрограммы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17.2.3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печатного издания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17.2.4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материала в информационно-телекоммуникационной сети «Интернет»</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17.3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программ, фильмов, печатных изданий, сетевых изданий антикоррупционной направленности, созданных при поддержке федерального органа исполнительной власти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из них в форме:</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17.3.1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телепрограмм, фильмов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17.3.2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радиопрограмм</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17.3.3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печатных изданий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17.3.4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социальной рекламы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17.3.5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Сайтов/материалов в информационно-телекоммуникационной сети «Интернет»</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17.4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Общее количество иных форм распространения информации антикоррупционной направленности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Сведения об исполнении установленного порядка сообщения о получении подарка</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18.1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поступивших уведомлений о получении подарка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18.2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сданных подарков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18.3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поступивших заявлений о выкупе подарка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bl>
    <w:p w:rsidR="00E8353C" w:rsidRPr="00762D24" w:rsidRDefault="00E8353C" w:rsidP="00C95A2A">
      <w:pPr>
        <w:widowControl w:val="0"/>
        <w:autoSpaceDE w:val="0"/>
        <w:autoSpaceDN w:val="0"/>
        <w:adjustRightInd w:val="0"/>
        <w:spacing w:after="0" w:line="240" w:lineRule="auto"/>
        <w:rPr>
          <w:rFonts w:ascii="Times New Roman" w:hAnsi="Times New Roman" w:cs="Times New Roman"/>
          <w:sz w:val="24"/>
          <w:szCs w:val="24"/>
        </w:rPr>
        <w:sectPr w:rsidR="00E8353C" w:rsidRPr="00762D24">
          <w:footerReference w:type="default" r:id="rId27"/>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год, предыдущий отчетному</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18.4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выкупленных подарков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18.5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Общая сумма, полученная по итогам выкупа подарков, тыс. руб.</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18.6</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реализованных подарков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18.7</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Общая сумма, полученная по итогам реализации подарков, тыс. руб.</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18.8</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подарков, переданных на баланс благотворительных организаций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18.9</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уничтоженных подарков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Сведения об организации антикоррупционной экспертизы нормативных правовых актов и их проектов</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19.1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Общее количество подготовленных проектов нормативных правовых актов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19.2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 xml:space="preserve">Количество проектов нормативных правовых актов, в отношении которых проведена </w:t>
            </w:r>
            <w:proofErr w:type="spellStart"/>
            <w:r w:rsidRPr="00762D24">
              <w:rPr>
                <w:rFonts w:ascii="Times New Roman" w:hAnsi="Times New Roman" w:cs="Times New Roman"/>
                <w:color w:val="000080"/>
                <w:sz w:val="16"/>
                <w:szCs w:val="16"/>
              </w:rPr>
              <w:t>антикоррупционная</w:t>
            </w:r>
            <w:proofErr w:type="spellEnd"/>
            <w:r w:rsidRPr="00762D24">
              <w:rPr>
                <w:rFonts w:ascii="Times New Roman" w:hAnsi="Times New Roman" w:cs="Times New Roman"/>
                <w:color w:val="000080"/>
                <w:sz w:val="16"/>
                <w:szCs w:val="16"/>
              </w:rPr>
              <w:t xml:space="preserve"> экспертиза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 xml:space="preserve">Количество </w:t>
            </w:r>
            <w:proofErr w:type="spellStart"/>
            <w:r w:rsidRPr="00762D24">
              <w:rPr>
                <w:rFonts w:ascii="Times New Roman" w:hAnsi="Times New Roman" w:cs="Times New Roman"/>
                <w:b/>
                <w:bCs/>
                <w:color w:val="000080"/>
                <w:sz w:val="16"/>
                <w:szCs w:val="16"/>
              </w:rPr>
              <w:t>коррупциогенных</w:t>
            </w:r>
            <w:proofErr w:type="spellEnd"/>
            <w:r w:rsidRPr="00762D24">
              <w:rPr>
                <w:rFonts w:ascii="Times New Roman" w:hAnsi="Times New Roman" w:cs="Times New Roman"/>
                <w:b/>
                <w:bCs/>
                <w:color w:val="000080"/>
                <w:sz w:val="16"/>
                <w:szCs w:val="16"/>
              </w:rPr>
              <w:t xml:space="preserve"> факторов, выявленных в проектах нормативных правовых актов, а также сколько </w:t>
            </w:r>
            <w:proofErr w:type="spellStart"/>
            <w:r w:rsidRPr="00762D24">
              <w:rPr>
                <w:rFonts w:ascii="Times New Roman" w:hAnsi="Times New Roman" w:cs="Times New Roman"/>
                <w:b/>
                <w:bCs/>
                <w:color w:val="000080"/>
                <w:sz w:val="16"/>
                <w:szCs w:val="16"/>
              </w:rPr>
              <w:t>коррупциогенных</w:t>
            </w:r>
            <w:proofErr w:type="spellEnd"/>
            <w:r w:rsidRPr="00762D24">
              <w:rPr>
                <w:rFonts w:ascii="Times New Roman" w:hAnsi="Times New Roman" w:cs="Times New Roman"/>
                <w:b/>
                <w:bCs/>
                <w:color w:val="000080"/>
                <w:sz w:val="16"/>
                <w:szCs w:val="16"/>
              </w:rPr>
              <w:t xml:space="preserve"> факторов из них исключено</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19.3.1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19.3.2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из них исключено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19.4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 xml:space="preserve">Количество нормативных правовых актов, в отношении которых проведена </w:t>
            </w:r>
            <w:proofErr w:type="spellStart"/>
            <w:r w:rsidRPr="00762D24">
              <w:rPr>
                <w:rFonts w:ascii="Times New Roman" w:hAnsi="Times New Roman" w:cs="Times New Roman"/>
                <w:color w:val="000080"/>
                <w:sz w:val="16"/>
                <w:szCs w:val="16"/>
              </w:rPr>
              <w:t>антикоррупционная</w:t>
            </w:r>
            <w:proofErr w:type="spellEnd"/>
            <w:r w:rsidRPr="00762D24">
              <w:rPr>
                <w:rFonts w:ascii="Times New Roman" w:hAnsi="Times New Roman" w:cs="Times New Roman"/>
                <w:color w:val="000080"/>
                <w:sz w:val="16"/>
                <w:szCs w:val="16"/>
              </w:rPr>
              <w:t xml:space="preserve"> экспертиза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 xml:space="preserve">Количество </w:t>
            </w:r>
            <w:proofErr w:type="spellStart"/>
            <w:r w:rsidRPr="00762D24">
              <w:rPr>
                <w:rFonts w:ascii="Times New Roman" w:hAnsi="Times New Roman" w:cs="Times New Roman"/>
                <w:b/>
                <w:bCs/>
                <w:color w:val="000080"/>
                <w:sz w:val="16"/>
                <w:szCs w:val="16"/>
              </w:rPr>
              <w:t>коррупциогенных</w:t>
            </w:r>
            <w:proofErr w:type="spellEnd"/>
            <w:r w:rsidRPr="00762D24">
              <w:rPr>
                <w:rFonts w:ascii="Times New Roman" w:hAnsi="Times New Roman" w:cs="Times New Roman"/>
                <w:b/>
                <w:bCs/>
                <w:color w:val="000080"/>
                <w:sz w:val="16"/>
                <w:szCs w:val="16"/>
              </w:rPr>
              <w:t xml:space="preserve"> факторов, выявленных в нормативных правовых актах, а также сколько </w:t>
            </w:r>
            <w:proofErr w:type="spellStart"/>
            <w:r w:rsidRPr="00762D24">
              <w:rPr>
                <w:rFonts w:ascii="Times New Roman" w:hAnsi="Times New Roman" w:cs="Times New Roman"/>
                <w:b/>
                <w:bCs/>
                <w:color w:val="000080"/>
                <w:sz w:val="16"/>
                <w:szCs w:val="16"/>
              </w:rPr>
              <w:t>коррупциогенных</w:t>
            </w:r>
            <w:proofErr w:type="spellEnd"/>
            <w:r w:rsidRPr="00762D24">
              <w:rPr>
                <w:rFonts w:ascii="Times New Roman" w:hAnsi="Times New Roman" w:cs="Times New Roman"/>
                <w:b/>
                <w:bCs/>
                <w:color w:val="000080"/>
                <w:sz w:val="16"/>
                <w:szCs w:val="16"/>
              </w:rPr>
              <w:t xml:space="preserve"> факторов из них исключено</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19.5.1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19.5.2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из них исключено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Сведения об организации независимой антикоррупционной экспертизы нормативных правовых актов и их проектов</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20.1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 xml:space="preserve">Количество проектов нормативных правовых актов, в отношении которых проведена независимая </w:t>
            </w:r>
            <w:proofErr w:type="spellStart"/>
            <w:r w:rsidRPr="00762D24">
              <w:rPr>
                <w:rFonts w:ascii="Times New Roman" w:hAnsi="Times New Roman" w:cs="Times New Roman"/>
                <w:color w:val="000080"/>
                <w:sz w:val="16"/>
                <w:szCs w:val="16"/>
              </w:rPr>
              <w:t>антикоррупционная</w:t>
            </w:r>
            <w:proofErr w:type="spellEnd"/>
            <w:r w:rsidRPr="00762D24">
              <w:rPr>
                <w:rFonts w:ascii="Times New Roman" w:hAnsi="Times New Roman" w:cs="Times New Roman"/>
                <w:color w:val="000080"/>
                <w:sz w:val="16"/>
                <w:szCs w:val="16"/>
              </w:rPr>
              <w:t xml:space="preserve"> экспертиза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20.2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заключений независимых экспертов, принятых во внимание в рамках проведения указанной экспертизы в отношении проектов нормативных правовых актов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20.3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 xml:space="preserve">Количество нормативных правовых актов, в отношении которых проведена независимая </w:t>
            </w:r>
            <w:proofErr w:type="spellStart"/>
            <w:r w:rsidRPr="00762D24">
              <w:rPr>
                <w:rFonts w:ascii="Times New Roman" w:hAnsi="Times New Roman" w:cs="Times New Roman"/>
                <w:color w:val="000080"/>
                <w:sz w:val="16"/>
                <w:szCs w:val="16"/>
              </w:rPr>
              <w:t>антикоррупционная</w:t>
            </w:r>
            <w:proofErr w:type="spellEnd"/>
            <w:r w:rsidRPr="00762D24">
              <w:rPr>
                <w:rFonts w:ascii="Times New Roman" w:hAnsi="Times New Roman" w:cs="Times New Roman"/>
                <w:color w:val="000080"/>
                <w:sz w:val="16"/>
                <w:szCs w:val="16"/>
              </w:rPr>
              <w:t xml:space="preserve"> экспертиза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20.4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заключений независимых экспертов, принятых во внимание в рамках проведения указанной экспертизы в отношении нормативных правовых актов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Факты недружественного поглощения имущества, земельных комплексов и прав собственности (</w:t>
            </w:r>
            <w:proofErr w:type="spellStart"/>
            <w:r w:rsidRPr="00762D24">
              <w:rPr>
                <w:rFonts w:ascii="Times New Roman" w:hAnsi="Times New Roman" w:cs="Times New Roman"/>
                <w:b/>
                <w:bCs/>
                <w:color w:val="000080"/>
                <w:sz w:val="16"/>
                <w:szCs w:val="16"/>
              </w:rPr>
              <w:t>рейдерство</w:t>
            </w:r>
            <w:proofErr w:type="spellEnd"/>
            <w:r w:rsidRPr="00762D24">
              <w:rPr>
                <w:rFonts w:ascii="Times New Roman" w:hAnsi="Times New Roman" w:cs="Times New Roman"/>
                <w:b/>
                <w:bCs/>
                <w:color w:val="000080"/>
                <w:sz w:val="16"/>
                <w:szCs w:val="16"/>
              </w:rPr>
              <w:t>)</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21.1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сообщений о фактах недружественного поглощения имущества, земельных участков и прав собственности, поступивших в правоохранительные органы в отчетный период</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bl>
    <w:p w:rsidR="00E8353C" w:rsidRPr="00762D24" w:rsidRDefault="00E8353C" w:rsidP="00C95A2A">
      <w:pPr>
        <w:widowControl w:val="0"/>
        <w:autoSpaceDE w:val="0"/>
        <w:autoSpaceDN w:val="0"/>
        <w:adjustRightInd w:val="0"/>
        <w:spacing w:after="0" w:line="240" w:lineRule="auto"/>
        <w:rPr>
          <w:rFonts w:ascii="Times New Roman" w:hAnsi="Times New Roman" w:cs="Times New Roman"/>
          <w:sz w:val="24"/>
          <w:szCs w:val="24"/>
        </w:rPr>
        <w:sectPr w:rsidR="00E8353C" w:rsidRPr="00762D24">
          <w:footerReference w:type="default" r:id="rId28"/>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год, предыдущий отчетному</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21.2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уголовных дел возбужденных по данным фактам</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из них</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21.2.1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уголовных дел направленных в суд</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21.2.2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80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количество обвинительных приговоров вынесенных по данным уголовным делам</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21.3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 xml:space="preserve">Общее количество уголовных дел по фактам </w:t>
            </w:r>
            <w:proofErr w:type="spellStart"/>
            <w:r w:rsidRPr="00762D24">
              <w:rPr>
                <w:rFonts w:ascii="Times New Roman" w:hAnsi="Times New Roman" w:cs="Times New Roman"/>
                <w:color w:val="000080"/>
                <w:sz w:val="16"/>
                <w:szCs w:val="16"/>
              </w:rPr>
              <w:t>рейдерства</w:t>
            </w:r>
            <w:proofErr w:type="spellEnd"/>
            <w:r w:rsidRPr="00762D24">
              <w:rPr>
                <w:rFonts w:ascii="Times New Roman" w:hAnsi="Times New Roman" w:cs="Times New Roman"/>
                <w:color w:val="000080"/>
                <w:sz w:val="16"/>
                <w:szCs w:val="16"/>
              </w:rPr>
              <w:t>, имеющих(имевших) наиболее широкий общественный резонанс и освещавшиеся в средствах массовой информации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Бюджетные средства, затраченные на реализацию программ (планов) по противодействию коррупции. Сумма указывается с точностью до тысяч рублем (значения после запятой не ставятся, но округляются по правилам математики)</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874"/>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22.1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Общая сумма средств (из любых бюджетов), запланированных в субъектах Российской Федерации, находящимся в пределах федерального округа, на реализацию указанных программ (планов) в отчетном периоде (тыс. руб.)</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22.1.1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в том числе сумма бюджетных средств запланированных на реализацию программ (планов) по противодействию коррупции (тыс. руб.)</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874"/>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22.2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Общая сумма средств (из любых бюджетов), выделенных в субъектах Российской Федерации, находящимся в пределах федерального округа, на реализацию указанных программ (планов) (тыс. руб.)</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22.2.1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в том числе сумма бюджетных средств выделенных на реализацию программ (планов) по противодействию коррупции (тыс. руб.)</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874"/>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22.3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Общая сумма средств (из любых бюджетов), затраченных в субъектах Российской Федерации, находящимся в пределах федерального округа, на реализацию указанных программ (планов) (тыс. руб.)</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22.3.1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в том числе сумма бюджетных средств затраченных на реализацию программ (планов) по противодействию коррупции (тыс. руб.)</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Результаты социологических опросов</w:t>
            </w:r>
          </w:p>
          <w:p w:rsidR="00E8353C" w:rsidRPr="00762D24" w:rsidRDefault="00E8353C" w:rsidP="00351E42">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Если социологические исследования не проводились, проставляются ноли</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Какая часть из опрошенных граждан субъекта Российской Федерации считает, что уровень коррупции в регионе:</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23.1.1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высокий (%)</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23.1.2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средний (%)</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23.1.3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низкий (%)</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23.1.4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иные ответы (%)</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483"/>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Какая часть из опрошенных граждан субъекта Российской Федерации оценивают работу органов власти субъекта Российской Федерации (всех уровней) по противодействию коррупции (указать доли ответов)</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23.2.1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положительно (%)</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bl>
    <w:p w:rsidR="00E8353C" w:rsidRPr="00762D24" w:rsidRDefault="00E8353C" w:rsidP="00C95A2A">
      <w:pPr>
        <w:widowControl w:val="0"/>
        <w:autoSpaceDE w:val="0"/>
        <w:autoSpaceDN w:val="0"/>
        <w:adjustRightInd w:val="0"/>
        <w:spacing w:after="0" w:line="240" w:lineRule="auto"/>
        <w:rPr>
          <w:rFonts w:ascii="Times New Roman" w:hAnsi="Times New Roman" w:cs="Times New Roman"/>
          <w:sz w:val="24"/>
          <w:szCs w:val="24"/>
        </w:rPr>
        <w:sectPr w:rsidR="00E8353C" w:rsidRPr="00762D24">
          <w:footerReference w:type="default" r:id="rId29"/>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год, предыдущий отчетному</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23.2.2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скорее положительно (%)</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23.2.3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скорее отрицательно (%)</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23.2.4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отрицательно (%)</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23.2.5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54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иные ответы (%)</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Общие вопросы</w:t>
            </w: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24.1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Существуют ли проблемы в сфере противодействия коррупции (1 - да, 0 - нет). Если да, заполните соответствующий раздел ТЕКСТОВОГО блока отчета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24.2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Имеются ли предложения по совершенствованию антикоррупционной работы (1 - да, 0 - нет). Если да, заполните соответствующий раздел ТЕКСТОВОГО блока отчета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874"/>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24.3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291"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Имеются ли примеры положительного опыта в антикоррупционной работе (1 - да, 0 - нет). Если да, приведите примеры в соответствующем разделе ТЕКСТОВОГО блока отчета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55"/>
        </w:trPr>
        <w:tc>
          <w:tcPr>
            <w:tcW w:w="255" w:type="dxa"/>
            <w:tcBorders>
              <w:top w:val="nil"/>
              <w:left w:val="nil"/>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nil"/>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5408" w:type="dxa"/>
            <w:tcBorders>
              <w:top w:val="single" w:sz="8" w:space="0" w:color="C0C0C0"/>
              <w:left w:val="nil"/>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nil"/>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single" w:sz="8" w:space="0" w:color="C0C0C0"/>
              <w:left w:val="nil"/>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single" w:sz="8" w:space="0" w:color="C0C0C0"/>
              <w:left w:val="nil"/>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single" w:sz="8" w:space="0" w:color="C0C0C0"/>
              <w:left w:val="nil"/>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nil"/>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55"/>
        </w:trPr>
        <w:tc>
          <w:tcPr>
            <w:tcW w:w="255" w:type="dxa"/>
            <w:tcBorders>
              <w:top w:val="nil"/>
              <w:left w:val="nil"/>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nil"/>
              <w:left w:val="nil"/>
              <w:bottom w:val="single" w:sz="8" w:space="0" w:color="C0C0C0"/>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5408" w:type="dxa"/>
            <w:tcBorders>
              <w:top w:val="nil"/>
              <w:left w:val="nil"/>
              <w:bottom w:val="single" w:sz="8" w:space="0" w:color="C0C0C0"/>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nil"/>
              <w:left w:val="nil"/>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0" w:type="dxa"/>
            <w:tcBorders>
              <w:top w:val="nil"/>
              <w:left w:val="nil"/>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1531" w:type="dxa"/>
            <w:tcBorders>
              <w:top w:val="nil"/>
              <w:left w:val="nil"/>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3572" w:type="dxa"/>
            <w:tcBorders>
              <w:top w:val="nil"/>
              <w:left w:val="nil"/>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nil"/>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287"/>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24.№</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Общие вопросы</w:t>
            </w:r>
          </w:p>
        </w:tc>
        <w:tc>
          <w:tcPr>
            <w:tcW w:w="8164" w:type="dxa"/>
            <w:gridSpan w:val="4"/>
            <w:tcBorders>
              <w:top w:val="nil"/>
              <w:left w:val="single" w:sz="8" w:space="0" w:color="C0C0C0"/>
              <w:bottom w:val="single" w:sz="8" w:space="0" w:color="C0C0C0"/>
              <w:right w:val="nil"/>
            </w:tcBorders>
            <w:shd w:val="clear" w:color="000000" w:fill="889CCF"/>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b/>
                <w:bCs/>
                <w:color w:val="FFFFFF"/>
                <w:sz w:val="16"/>
                <w:szCs w:val="16"/>
              </w:rPr>
            </w:pPr>
            <w:r w:rsidRPr="00762D24">
              <w:rPr>
                <w:rFonts w:ascii="Times New Roman" w:hAnsi="Times New Roman" w:cs="Times New Roman"/>
                <w:b/>
                <w:bCs/>
                <w:color w:val="FFFFFF"/>
                <w:sz w:val="16"/>
                <w:szCs w:val="16"/>
              </w:rPr>
              <w:t>Ответ</w:t>
            </w:r>
          </w:p>
        </w:tc>
        <w:tc>
          <w:tcPr>
            <w:tcW w:w="957" w:type="dxa"/>
            <w:tcBorders>
              <w:top w:val="nil"/>
              <w:left w:val="nil"/>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24.1.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Сведения о существующих проблемах в сфере противодействия коррупции. Если указанные проблемы имеются (значение «1» в графе 24.1. таблицы количественных показателей), укажите какие:</w:t>
            </w:r>
          </w:p>
        </w:tc>
        <w:tc>
          <w:tcPr>
            <w:tcW w:w="8164" w:type="dxa"/>
            <w:gridSpan w:val="4"/>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874"/>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24.2.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Сведения о предложениях по совершенствованию антикоррупционной работы. Если указанные предложения имеются (значение «1» в графе 24.2. таблицы количественных показателей), укажите какие:</w:t>
            </w:r>
          </w:p>
        </w:tc>
        <w:tc>
          <w:tcPr>
            <w:tcW w:w="8164" w:type="dxa"/>
            <w:gridSpan w:val="4"/>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r w:rsidR="00E8353C" w:rsidRPr="00762D24">
        <w:trPr>
          <w:cantSplit/>
          <w:trHeight w:hRule="exact" w:val="678"/>
        </w:trPr>
        <w:tc>
          <w:tcPr>
            <w:tcW w:w="255" w:type="dxa"/>
            <w:tcBorders>
              <w:top w:val="nil"/>
              <w:left w:val="nil"/>
              <w:bottom w:val="nil"/>
              <w:right w:val="single" w:sz="8" w:space="0" w:color="C0C0C0"/>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jc w:val="center"/>
              <w:rPr>
                <w:rFonts w:ascii="Times New Roman" w:hAnsi="Times New Roman" w:cs="Times New Roman"/>
                <w:color w:val="000080"/>
                <w:sz w:val="16"/>
                <w:szCs w:val="16"/>
              </w:rPr>
            </w:pPr>
            <w:r w:rsidRPr="00762D24">
              <w:rPr>
                <w:rFonts w:ascii="Times New Roman" w:hAnsi="Times New Roman" w:cs="Times New Roman"/>
                <w:color w:val="000080"/>
                <w:sz w:val="16"/>
                <w:szCs w:val="16"/>
              </w:rPr>
              <w:t>24.3.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color w:val="000080"/>
                <w:sz w:val="16"/>
                <w:szCs w:val="16"/>
              </w:rPr>
            </w:pPr>
            <w:r w:rsidRPr="00762D24">
              <w:rPr>
                <w:rFonts w:ascii="Times New Roman" w:hAnsi="Times New Roman" w:cs="Times New Roman"/>
                <w:color w:val="000080"/>
                <w:sz w:val="16"/>
                <w:szCs w:val="16"/>
              </w:rPr>
              <w:t>Сведения о примерах положительного опыта в антикоррупционной работе. Если указанные предложения имеются (значение «1» в графе 24.3. таблицы количественных показателей), укажите какие:</w:t>
            </w:r>
          </w:p>
        </w:tc>
        <w:tc>
          <w:tcPr>
            <w:tcW w:w="8164" w:type="dxa"/>
            <w:gridSpan w:val="4"/>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c>
          <w:tcPr>
            <w:tcW w:w="957" w:type="dxa"/>
            <w:tcBorders>
              <w:top w:val="nil"/>
              <w:left w:val="single" w:sz="8" w:space="0" w:color="C0C0C0"/>
              <w:bottom w:val="nil"/>
              <w:right w:val="nil"/>
            </w:tcBorders>
            <w:shd w:val="clear" w:color="000000" w:fill="FFFFFF"/>
            <w:noWrap/>
          </w:tcPr>
          <w:p w:rsidR="00E8353C" w:rsidRPr="00762D24" w:rsidRDefault="00E8353C" w:rsidP="00351E42">
            <w:pPr>
              <w:autoSpaceDE w:val="0"/>
              <w:autoSpaceDN w:val="0"/>
              <w:adjustRightInd w:val="0"/>
              <w:spacing w:after="0" w:line="240" w:lineRule="auto"/>
              <w:ind w:left="36" w:right="36"/>
              <w:rPr>
                <w:rFonts w:ascii="Times New Roman" w:hAnsi="Times New Roman" w:cs="Times New Roman"/>
                <w:sz w:val="24"/>
                <w:szCs w:val="24"/>
              </w:rPr>
            </w:pPr>
          </w:p>
        </w:tc>
      </w:tr>
    </w:tbl>
    <w:p w:rsidR="00E8353C" w:rsidRPr="00762D24" w:rsidRDefault="00E8353C" w:rsidP="00C95A2A">
      <w:pPr>
        <w:rPr>
          <w:rFonts w:ascii="Times New Roman" w:hAnsi="Times New Roman" w:cs="Times New Roman"/>
        </w:rPr>
      </w:pPr>
    </w:p>
    <w:p w:rsidR="00E8353C" w:rsidRPr="00762D24" w:rsidRDefault="00E8353C" w:rsidP="0061701F">
      <w:pPr>
        <w:tabs>
          <w:tab w:val="left" w:pos="2040"/>
        </w:tabs>
        <w:spacing w:after="0" w:line="240" w:lineRule="auto"/>
        <w:rPr>
          <w:rFonts w:ascii="Times New Roman" w:hAnsi="Times New Roman" w:cs="Times New Roman"/>
          <w:sz w:val="24"/>
          <w:szCs w:val="24"/>
        </w:rPr>
      </w:pPr>
    </w:p>
    <w:p w:rsidR="00E8353C" w:rsidRPr="00762D24" w:rsidRDefault="00E8353C" w:rsidP="0061701F">
      <w:pPr>
        <w:tabs>
          <w:tab w:val="left" w:pos="2040"/>
        </w:tabs>
        <w:spacing w:after="0" w:line="240" w:lineRule="auto"/>
        <w:rPr>
          <w:rFonts w:ascii="Times New Roman" w:hAnsi="Times New Roman" w:cs="Times New Roman"/>
          <w:sz w:val="24"/>
          <w:szCs w:val="24"/>
        </w:rPr>
      </w:pPr>
    </w:p>
    <w:p w:rsidR="00E8353C" w:rsidRPr="00762D24" w:rsidRDefault="00E8353C" w:rsidP="0061701F">
      <w:pPr>
        <w:tabs>
          <w:tab w:val="left" w:pos="2040"/>
        </w:tabs>
        <w:spacing w:after="0" w:line="240" w:lineRule="auto"/>
        <w:rPr>
          <w:rFonts w:ascii="Times New Roman" w:hAnsi="Times New Roman" w:cs="Times New Roman"/>
          <w:sz w:val="24"/>
          <w:szCs w:val="24"/>
        </w:rPr>
      </w:pPr>
    </w:p>
    <w:p w:rsidR="00E8353C" w:rsidRPr="00762D24" w:rsidRDefault="00E8353C" w:rsidP="0061701F">
      <w:pPr>
        <w:tabs>
          <w:tab w:val="left" w:pos="2040"/>
        </w:tabs>
        <w:spacing w:after="0" w:line="240" w:lineRule="auto"/>
        <w:rPr>
          <w:rFonts w:ascii="Times New Roman" w:hAnsi="Times New Roman" w:cs="Times New Roman"/>
          <w:sz w:val="24"/>
          <w:szCs w:val="24"/>
        </w:rPr>
      </w:pPr>
    </w:p>
    <w:p w:rsidR="00E8353C" w:rsidRPr="00762D24" w:rsidRDefault="00E8353C" w:rsidP="0061701F">
      <w:pPr>
        <w:tabs>
          <w:tab w:val="left" w:pos="2040"/>
        </w:tabs>
        <w:spacing w:after="0" w:line="240" w:lineRule="auto"/>
        <w:rPr>
          <w:rFonts w:ascii="Times New Roman" w:hAnsi="Times New Roman" w:cs="Times New Roman"/>
          <w:sz w:val="24"/>
          <w:szCs w:val="24"/>
        </w:rPr>
        <w:sectPr w:rsidR="00E8353C" w:rsidRPr="00762D24" w:rsidSect="00351E42">
          <w:headerReference w:type="default" r:id="rId30"/>
          <w:footerReference w:type="default" r:id="rId31"/>
          <w:pgSz w:w="16838" w:h="11906" w:orient="landscape"/>
          <w:pgMar w:top="567" w:right="567" w:bottom="567" w:left="567" w:header="0" w:footer="0" w:gutter="0"/>
          <w:cols w:space="720"/>
          <w:noEndnote/>
          <w:docGrid w:linePitch="299"/>
        </w:sectPr>
      </w:pPr>
    </w:p>
    <w:p w:rsidR="00E8353C" w:rsidRPr="00762D24" w:rsidRDefault="00E8353C" w:rsidP="0061701F">
      <w:pPr>
        <w:tabs>
          <w:tab w:val="left" w:pos="2040"/>
        </w:tabs>
        <w:spacing w:after="0" w:line="240" w:lineRule="auto"/>
        <w:rPr>
          <w:rFonts w:ascii="Times New Roman" w:hAnsi="Times New Roman" w:cs="Times New Roman"/>
          <w:sz w:val="24"/>
          <w:szCs w:val="24"/>
        </w:rPr>
      </w:pPr>
      <w:r w:rsidRPr="00762D24">
        <w:rPr>
          <w:rFonts w:ascii="Times New Roman" w:hAnsi="Times New Roman" w:cs="Times New Roman"/>
          <w:sz w:val="24"/>
          <w:szCs w:val="24"/>
        </w:rPr>
        <w:lastRenderedPageBreak/>
        <w:t xml:space="preserve">         Форма № 6</w:t>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r>
      <w:r w:rsidRPr="00762D24">
        <w:rPr>
          <w:rFonts w:ascii="Times New Roman" w:hAnsi="Times New Roman" w:cs="Times New Roman"/>
          <w:sz w:val="24"/>
          <w:szCs w:val="24"/>
        </w:rPr>
        <w:tab/>
        <w:t xml:space="preserve">     к Плану работы органов </w:t>
      </w:r>
    </w:p>
    <w:p w:rsidR="00E8353C" w:rsidRPr="00762D24" w:rsidRDefault="00E8353C" w:rsidP="0061701F">
      <w:pPr>
        <w:tabs>
          <w:tab w:val="left" w:pos="2040"/>
        </w:tabs>
        <w:spacing w:after="0" w:line="240" w:lineRule="auto"/>
        <w:ind w:firstLine="4536"/>
        <w:rPr>
          <w:rFonts w:ascii="Times New Roman" w:hAnsi="Times New Roman" w:cs="Times New Roman"/>
          <w:sz w:val="24"/>
          <w:szCs w:val="24"/>
        </w:rPr>
      </w:pPr>
      <w:r w:rsidRPr="00762D24">
        <w:rPr>
          <w:rFonts w:ascii="Times New Roman" w:hAnsi="Times New Roman" w:cs="Times New Roman"/>
          <w:sz w:val="24"/>
          <w:szCs w:val="24"/>
        </w:rPr>
        <w:t xml:space="preserve">местного самоуправления </w:t>
      </w:r>
    </w:p>
    <w:p w:rsidR="00E8353C" w:rsidRPr="00762D24" w:rsidRDefault="00E8353C" w:rsidP="0061701F">
      <w:pPr>
        <w:tabs>
          <w:tab w:val="left" w:pos="2040"/>
        </w:tabs>
        <w:spacing w:after="0" w:line="240" w:lineRule="auto"/>
        <w:ind w:firstLine="4536"/>
        <w:rPr>
          <w:rFonts w:ascii="Times New Roman" w:hAnsi="Times New Roman" w:cs="Times New Roman"/>
          <w:sz w:val="24"/>
          <w:szCs w:val="24"/>
        </w:rPr>
      </w:pPr>
      <w:r w:rsidRPr="00762D24">
        <w:rPr>
          <w:rFonts w:ascii="Times New Roman" w:hAnsi="Times New Roman" w:cs="Times New Roman"/>
          <w:sz w:val="24"/>
          <w:szCs w:val="24"/>
        </w:rPr>
        <w:t xml:space="preserve">Камышловского городского округа </w:t>
      </w:r>
    </w:p>
    <w:p w:rsidR="00E8353C" w:rsidRPr="00762D24" w:rsidRDefault="00E8353C" w:rsidP="0061701F">
      <w:pPr>
        <w:tabs>
          <w:tab w:val="left" w:pos="2040"/>
        </w:tabs>
        <w:spacing w:after="0" w:line="240" w:lineRule="auto"/>
        <w:ind w:firstLine="4536"/>
        <w:rPr>
          <w:rFonts w:ascii="Times New Roman" w:hAnsi="Times New Roman" w:cs="Times New Roman"/>
          <w:sz w:val="24"/>
          <w:szCs w:val="24"/>
        </w:rPr>
      </w:pPr>
      <w:r w:rsidRPr="00762D24">
        <w:rPr>
          <w:rFonts w:ascii="Times New Roman" w:hAnsi="Times New Roman" w:cs="Times New Roman"/>
          <w:sz w:val="24"/>
          <w:szCs w:val="24"/>
        </w:rPr>
        <w:t>по противодействию коррупции на 2017 год</w:t>
      </w:r>
    </w:p>
    <w:p w:rsidR="00E8353C" w:rsidRPr="00762D24" w:rsidRDefault="00E8353C" w:rsidP="00FD6AB4">
      <w:pPr>
        <w:tabs>
          <w:tab w:val="left" w:pos="2040"/>
        </w:tabs>
        <w:spacing w:after="0" w:line="240" w:lineRule="auto"/>
        <w:rPr>
          <w:rFonts w:ascii="Times New Roman" w:hAnsi="Times New Roman" w:cs="Times New Roman"/>
          <w:sz w:val="24"/>
          <w:szCs w:val="24"/>
        </w:rPr>
      </w:pPr>
    </w:p>
    <w:p w:rsidR="00E8353C" w:rsidRPr="00762D24" w:rsidRDefault="00E8353C" w:rsidP="00FD6AB4">
      <w:pPr>
        <w:tabs>
          <w:tab w:val="left" w:pos="2040"/>
        </w:tabs>
        <w:spacing w:after="0" w:line="240" w:lineRule="auto"/>
        <w:rPr>
          <w:rFonts w:ascii="Times New Roman" w:hAnsi="Times New Roman" w:cs="Times New Roman"/>
          <w:sz w:val="24"/>
          <w:szCs w:val="24"/>
        </w:rPr>
      </w:pPr>
      <w:r w:rsidRPr="00762D24">
        <w:rPr>
          <w:rFonts w:ascii="Times New Roman" w:hAnsi="Times New Roman" w:cs="Times New Roman"/>
          <w:sz w:val="24"/>
          <w:szCs w:val="24"/>
        </w:rPr>
        <w:t xml:space="preserve">         РЕГИОНАЛЬНЫЙ МОНИТОРИНГ</w:t>
      </w:r>
    </w:p>
    <w:tbl>
      <w:tblPr>
        <w:tblW w:w="0" w:type="auto"/>
        <w:tblInd w:w="2" w:type="dxa"/>
        <w:tblLayout w:type="fixed"/>
        <w:tblCellMar>
          <w:left w:w="0" w:type="dxa"/>
          <w:right w:w="0" w:type="dxa"/>
        </w:tblCellMar>
        <w:tblLook w:val="0000"/>
      </w:tblPr>
      <w:tblGrid>
        <w:gridCol w:w="235"/>
        <w:gridCol w:w="236"/>
        <w:gridCol w:w="4705"/>
        <w:gridCol w:w="2353"/>
        <w:gridCol w:w="2353"/>
        <w:gridCol w:w="882"/>
      </w:tblGrid>
      <w:tr w:rsidR="00E8353C" w:rsidRPr="00762D24">
        <w:trPr>
          <w:cantSplit/>
          <w:trHeight w:hRule="exact" w:val="23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10293" w:type="dxa"/>
            <w:gridSpan w:val="4"/>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b/>
                <w:bCs/>
                <w:color w:val="FF0000"/>
                <w:sz w:val="16"/>
                <w:szCs w:val="16"/>
              </w:rPr>
            </w:pPr>
            <w:r w:rsidRPr="00762D24">
              <w:rPr>
                <w:rFonts w:ascii="Times New Roman" w:hAnsi="Times New Roman" w:cs="Times New Roman"/>
                <w:b/>
                <w:bCs/>
                <w:color w:val="FF0000"/>
                <w:sz w:val="16"/>
                <w:szCs w:val="16"/>
              </w:rPr>
              <w:t>Необходимо вводить абсолютные значения показателей (НЕ нарастающим итогом)!</w:t>
            </w:r>
          </w:p>
        </w:tc>
      </w:tr>
      <w:tr w:rsidR="00E8353C" w:rsidRPr="00762D24">
        <w:trPr>
          <w:cantSplit/>
          <w:trHeight w:hRule="exact" w:val="65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9411" w:type="dxa"/>
            <w:gridSpan w:val="3"/>
            <w:tcBorders>
              <w:top w:val="nil"/>
              <w:left w:val="nil"/>
              <w:bottom w:val="nil"/>
              <w:right w:val="nil"/>
            </w:tcBorders>
            <w:shd w:val="clear" w:color="000000" w:fill="FFFFFF"/>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23"/>
                <w:szCs w:val="23"/>
              </w:rPr>
            </w:pPr>
            <w:r w:rsidRPr="00762D24">
              <w:rPr>
                <w:rFonts w:ascii="Times New Roman" w:hAnsi="Times New Roman" w:cs="Times New Roman"/>
                <w:color w:val="000080"/>
                <w:sz w:val="23"/>
                <w:szCs w:val="23"/>
              </w:rPr>
              <w:t>Мониторинг состояния и эффективности противодействия коррупции в Свердловской области</w:t>
            </w:r>
          </w:p>
        </w:tc>
        <w:tc>
          <w:tcPr>
            <w:tcW w:w="882" w:type="dxa"/>
            <w:tcBorders>
              <w:top w:val="nil"/>
              <w:left w:val="nil"/>
              <w:bottom w:val="nil"/>
              <w:right w:val="nil"/>
            </w:tcBorders>
            <w:shd w:val="clear" w:color="000000" w:fill="FFFFFF"/>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87"/>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10293" w:type="dxa"/>
            <w:gridSpan w:val="4"/>
            <w:tcBorders>
              <w:top w:val="nil"/>
              <w:left w:val="nil"/>
              <w:bottom w:val="nil"/>
              <w:right w:val="nil"/>
            </w:tcBorders>
            <w:shd w:val="clear" w:color="000000" w:fill="FFFFFF"/>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Отчетный период:   квартал 2017</w:t>
            </w:r>
          </w:p>
          <w:p w:rsidR="00E8353C" w:rsidRPr="00762D24" w:rsidRDefault="00E8353C" w:rsidP="0061701F">
            <w:pPr>
              <w:autoSpaceDE w:val="0"/>
              <w:autoSpaceDN w:val="0"/>
              <w:adjustRightInd w:val="0"/>
              <w:spacing w:after="0" w:line="240" w:lineRule="auto"/>
              <w:ind w:left="33" w:right="33"/>
              <w:rPr>
                <w:rFonts w:ascii="Times New Roman" w:hAnsi="Times New Roman" w:cs="Times New Roman"/>
                <w:b/>
                <w:bCs/>
                <w:color w:val="000080"/>
                <w:sz w:val="16"/>
                <w:szCs w:val="16"/>
              </w:rPr>
            </w:pPr>
            <w:r w:rsidRPr="00762D24">
              <w:rPr>
                <w:rFonts w:ascii="Times New Roman" w:hAnsi="Times New Roman" w:cs="Times New Roman"/>
                <w:b/>
                <w:bCs/>
                <w:color w:val="000080"/>
                <w:sz w:val="16"/>
                <w:szCs w:val="16"/>
              </w:rPr>
              <w:t>Ответственный исполнитель: Камышловский городской округ</w:t>
            </w:r>
          </w:p>
        </w:tc>
      </w:tr>
      <w:tr w:rsidR="00E8353C" w:rsidRPr="00762D24">
        <w:trPr>
          <w:cantSplit/>
          <w:trHeight w:hRule="exact" w:val="23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26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3" w:right="33"/>
              <w:jc w:val="center"/>
              <w:rPr>
                <w:rFonts w:ascii="Times New Roman" w:hAnsi="Times New Roman" w:cs="Times New Roman"/>
                <w:b/>
                <w:bCs/>
                <w:color w:val="FFFFFF"/>
                <w:sz w:val="14"/>
                <w:szCs w:val="14"/>
              </w:rPr>
            </w:pPr>
            <w:r w:rsidRPr="00762D24">
              <w:rPr>
                <w:rFonts w:ascii="Times New Roman" w:hAnsi="Times New Roman" w:cs="Times New Roman"/>
                <w:b/>
                <w:bCs/>
                <w:color w:val="FFFFFF"/>
                <w:sz w:val="14"/>
                <w:szCs w:val="14"/>
              </w:rPr>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3" w:right="33"/>
              <w:jc w:val="center"/>
              <w:rPr>
                <w:rFonts w:ascii="Times New Roman" w:hAnsi="Times New Roman" w:cs="Times New Roman"/>
                <w:b/>
                <w:bCs/>
                <w:color w:val="FFFFFF"/>
                <w:sz w:val="14"/>
                <w:szCs w:val="14"/>
              </w:rPr>
            </w:pPr>
            <w:r w:rsidRPr="00762D24">
              <w:rPr>
                <w:rFonts w:ascii="Times New Roman" w:hAnsi="Times New Roman" w:cs="Times New Roman"/>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3" w:right="33"/>
              <w:jc w:val="center"/>
              <w:rPr>
                <w:rFonts w:ascii="Times New Roman" w:hAnsi="Times New Roman" w:cs="Times New Roman"/>
                <w:b/>
                <w:bCs/>
                <w:color w:val="FFFFFF"/>
                <w:sz w:val="14"/>
                <w:szCs w:val="14"/>
              </w:rPr>
            </w:pPr>
            <w:r w:rsidRPr="00762D24">
              <w:rPr>
                <w:rFonts w:ascii="Times New Roman" w:hAnsi="Times New Roman" w:cs="Times New Roman"/>
                <w:b/>
                <w:bCs/>
                <w:color w:val="FFFFFF"/>
                <w:sz w:val="14"/>
                <w:szCs w:val="14"/>
              </w:rPr>
              <w:t>Примечание</w:t>
            </w: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9411" w:type="dxa"/>
            <w:gridSpan w:val="3"/>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jc w:val="center"/>
              <w:rPr>
                <w:rFonts w:ascii="Times New Roman" w:hAnsi="Times New Roman" w:cs="Times New Roman"/>
                <w:b/>
                <w:bCs/>
                <w:color w:val="000080"/>
                <w:sz w:val="14"/>
                <w:szCs w:val="14"/>
              </w:rPr>
            </w:pPr>
            <w:r w:rsidRPr="00762D24">
              <w:rPr>
                <w:rFonts w:ascii="Times New Roman" w:hAnsi="Times New Roman" w:cs="Times New Roman"/>
                <w:b/>
                <w:bCs/>
                <w:color w:val="000080"/>
                <w:sz w:val="14"/>
                <w:szCs w:val="14"/>
              </w:rPr>
              <w:t>1. Обобщение результатов антикоррупционной экспертизы нормативных правовых актов и проектов нормативных правовых актов</w:t>
            </w: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80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 xml:space="preserve">1. Соотношение количества выявленных </w:t>
            </w:r>
            <w:proofErr w:type="spellStart"/>
            <w:r w:rsidRPr="00762D24">
              <w:rPr>
                <w:rFonts w:ascii="Times New Roman" w:hAnsi="Times New Roman" w:cs="Times New Roman"/>
                <w:color w:val="000080"/>
                <w:sz w:val="14"/>
                <w:szCs w:val="14"/>
              </w:rPr>
              <w:t>коррупциогенных</w:t>
            </w:r>
            <w:proofErr w:type="spellEnd"/>
            <w:r w:rsidRPr="00762D24">
              <w:rPr>
                <w:rFonts w:ascii="Times New Roman" w:hAnsi="Times New Roman" w:cs="Times New Roman"/>
                <w:color w:val="000080"/>
                <w:sz w:val="14"/>
                <w:szCs w:val="14"/>
              </w:rPr>
              <w:t xml:space="preserve"> факторов к количеству нормативных правовых актов, в отношении которых проводилась </w:t>
            </w:r>
            <w:proofErr w:type="spellStart"/>
            <w:r w:rsidRPr="00762D24">
              <w:rPr>
                <w:rFonts w:ascii="Times New Roman" w:hAnsi="Times New Roman" w:cs="Times New Roman"/>
                <w:color w:val="000080"/>
                <w:sz w:val="14"/>
                <w:szCs w:val="14"/>
              </w:rPr>
              <w:t>антикоррупционная</w:t>
            </w:r>
            <w:proofErr w:type="spellEnd"/>
            <w:r w:rsidRPr="00762D24">
              <w:rPr>
                <w:rFonts w:ascii="Times New Roman" w:hAnsi="Times New Roman" w:cs="Times New Roman"/>
                <w:color w:val="000080"/>
                <w:sz w:val="14"/>
                <w:szCs w:val="14"/>
              </w:rPr>
              <w:t xml:space="preserve"> экспертиза</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26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 xml:space="preserve">Количество выявленных </w:t>
            </w:r>
            <w:proofErr w:type="spellStart"/>
            <w:r w:rsidRPr="00762D24">
              <w:rPr>
                <w:rFonts w:ascii="Times New Roman" w:hAnsi="Times New Roman" w:cs="Times New Roman"/>
                <w:color w:val="000080"/>
                <w:sz w:val="14"/>
                <w:szCs w:val="14"/>
              </w:rPr>
              <w:t>коррупциогенных</w:t>
            </w:r>
            <w:proofErr w:type="spellEnd"/>
            <w:r w:rsidRPr="00762D24">
              <w:rPr>
                <w:rFonts w:ascii="Times New Roman" w:hAnsi="Times New Roman" w:cs="Times New Roman"/>
                <w:color w:val="000080"/>
                <w:sz w:val="14"/>
                <w:szCs w:val="14"/>
              </w:rPr>
              <w:t xml:space="preserve"> факторов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 xml:space="preserve">Количество нормативных правовых актов, в отношении которых проводилась </w:t>
            </w:r>
            <w:proofErr w:type="spellStart"/>
            <w:r w:rsidRPr="00762D24">
              <w:rPr>
                <w:rFonts w:ascii="Times New Roman" w:hAnsi="Times New Roman" w:cs="Times New Roman"/>
                <w:color w:val="000080"/>
                <w:sz w:val="14"/>
                <w:szCs w:val="14"/>
              </w:rPr>
              <w:t>антикоррупционная</w:t>
            </w:r>
            <w:proofErr w:type="spellEnd"/>
            <w:r w:rsidRPr="00762D24">
              <w:rPr>
                <w:rFonts w:ascii="Times New Roman" w:hAnsi="Times New Roman" w:cs="Times New Roman"/>
                <w:color w:val="000080"/>
                <w:sz w:val="14"/>
                <w:szCs w:val="14"/>
              </w:rPr>
              <w:t xml:space="preserve"> экспертиза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80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 xml:space="preserve">2. Соотношение количества нормативных правовых актов, в которых выявлены </w:t>
            </w:r>
            <w:proofErr w:type="spellStart"/>
            <w:r w:rsidRPr="00762D24">
              <w:rPr>
                <w:rFonts w:ascii="Times New Roman" w:hAnsi="Times New Roman" w:cs="Times New Roman"/>
                <w:color w:val="000080"/>
                <w:sz w:val="14"/>
                <w:szCs w:val="14"/>
              </w:rPr>
              <w:t>коррупциогенные</w:t>
            </w:r>
            <w:proofErr w:type="spellEnd"/>
            <w:r w:rsidRPr="00762D24">
              <w:rPr>
                <w:rFonts w:ascii="Times New Roman" w:hAnsi="Times New Roman" w:cs="Times New Roman"/>
                <w:color w:val="000080"/>
                <w:sz w:val="14"/>
                <w:szCs w:val="14"/>
              </w:rPr>
              <w:t xml:space="preserve"> факторы, к количеству нормативных правовых актов, в которые были внесены изменения в целях устранения </w:t>
            </w:r>
            <w:proofErr w:type="spellStart"/>
            <w:r w:rsidRPr="00762D24">
              <w:rPr>
                <w:rFonts w:ascii="Times New Roman" w:hAnsi="Times New Roman" w:cs="Times New Roman"/>
                <w:color w:val="000080"/>
                <w:sz w:val="14"/>
                <w:szCs w:val="14"/>
              </w:rPr>
              <w:t>коррупциогенных</w:t>
            </w:r>
            <w:proofErr w:type="spellEnd"/>
            <w:r w:rsidRPr="00762D24">
              <w:rPr>
                <w:rFonts w:ascii="Times New Roman" w:hAnsi="Times New Roman" w:cs="Times New Roman"/>
                <w:color w:val="000080"/>
                <w:sz w:val="14"/>
                <w:szCs w:val="14"/>
              </w:rPr>
              <w:t xml:space="preserve"> факторов</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 xml:space="preserve">Количество нормативных правовых актов, в которых выявлены </w:t>
            </w:r>
            <w:proofErr w:type="spellStart"/>
            <w:r w:rsidRPr="00762D24">
              <w:rPr>
                <w:rFonts w:ascii="Times New Roman" w:hAnsi="Times New Roman" w:cs="Times New Roman"/>
                <w:color w:val="000080"/>
                <w:sz w:val="14"/>
                <w:szCs w:val="14"/>
              </w:rPr>
              <w:t>коррупциогенные</w:t>
            </w:r>
            <w:proofErr w:type="spellEnd"/>
            <w:r w:rsidRPr="00762D24">
              <w:rPr>
                <w:rFonts w:ascii="Times New Roman" w:hAnsi="Times New Roman" w:cs="Times New Roman"/>
                <w:color w:val="000080"/>
                <w:sz w:val="14"/>
                <w:szCs w:val="14"/>
              </w:rPr>
              <w:t xml:space="preserve"> факторы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62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 xml:space="preserve">Количество нормативных правовых актов, в которые были внесены изменения в целях устранения </w:t>
            </w:r>
            <w:proofErr w:type="spellStart"/>
            <w:r w:rsidRPr="00762D24">
              <w:rPr>
                <w:rFonts w:ascii="Times New Roman" w:hAnsi="Times New Roman" w:cs="Times New Roman"/>
                <w:color w:val="000080"/>
                <w:sz w:val="14"/>
                <w:szCs w:val="14"/>
              </w:rPr>
              <w:t>коррупциогенных</w:t>
            </w:r>
            <w:proofErr w:type="spellEnd"/>
            <w:r w:rsidRPr="00762D24">
              <w:rPr>
                <w:rFonts w:ascii="Times New Roman" w:hAnsi="Times New Roman" w:cs="Times New Roman"/>
                <w:color w:val="000080"/>
                <w:sz w:val="14"/>
                <w:szCs w:val="14"/>
              </w:rPr>
              <w:t xml:space="preserve"> факторов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1167"/>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 xml:space="preserve">3. Соотношение количества нормативных правовых актов, в отношении которых органами прокуратуры, юстиции и независимыми экспертами были выявлены </w:t>
            </w:r>
            <w:proofErr w:type="spellStart"/>
            <w:r w:rsidRPr="00762D24">
              <w:rPr>
                <w:rFonts w:ascii="Times New Roman" w:hAnsi="Times New Roman" w:cs="Times New Roman"/>
                <w:color w:val="000080"/>
                <w:sz w:val="14"/>
                <w:szCs w:val="14"/>
              </w:rPr>
              <w:t>коррупциогенные</w:t>
            </w:r>
            <w:proofErr w:type="spellEnd"/>
            <w:r w:rsidRPr="00762D24">
              <w:rPr>
                <w:rFonts w:ascii="Times New Roman" w:hAnsi="Times New Roman" w:cs="Times New Roman"/>
                <w:color w:val="000080"/>
                <w:sz w:val="14"/>
                <w:szCs w:val="14"/>
              </w:rPr>
              <w:t xml:space="preserve"> факторы, к количеству нормативных правовых актов, в отношении которых внутренняя </w:t>
            </w:r>
            <w:proofErr w:type="spellStart"/>
            <w:r w:rsidRPr="00762D24">
              <w:rPr>
                <w:rFonts w:ascii="Times New Roman" w:hAnsi="Times New Roman" w:cs="Times New Roman"/>
                <w:color w:val="000080"/>
                <w:sz w:val="14"/>
                <w:szCs w:val="14"/>
              </w:rPr>
              <w:t>антикоррупционная</w:t>
            </w:r>
            <w:proofErr w:type="spellEnd"/>
            <w:r w:rsidRPr="00762D24">
              <w:rPr>
                <w:rFonts w:ascii="Times New Roman" w:hAnsi="Times New Roman" w:cs="Times New Roman"/>
                <w:color w:val="000080"/>
                <w:sz w:val="14"/>
                <w:szCs w:val="14"/>
              </w:rPr>
              <w:t xml:space="preserve"> экспертиза не выявила </w:t>
            </w:r>
            <w:proofErr w:type="spellStart"/>
            <w:r w:rsidRPr="00762D24">
              <w:rPr>
                <w:rFonts w:ascii="Times New Roman" w:hAnsi="Times New Roman" w:cs="Times New Roman"/>
                <w:color w:val="000080"/>
                <w:sz w:val="14"/>
                <w:szCs w:val="14"/>
              </w:rPr>
              <w:t>коррупциогенных</w:t>
            </w:r>
            <w:proofErr w:type="spellEnd"/>
            <w:r w:rsidRPr="00762D24">
              <w:rPr>
                <w:rFonts w:ascii="Times New Roman" w:hAnsi="Times New Roman" w:cs="Times New Roman"/>
                <w:color w:val="000080"/>
                <w:sz w:val="14"/>
                <w:szCs w:val="14"/>
              </w:rPr>
              <w:t xml:space="preserve"> факторов</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62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 xml:space="preserve">Количества нормативных правовых актов, в отношении которых органами прокуратуры, юстиции и независимыми экспертами были выявлены </w:t>
            </w:r>
            <w:proofErr w:type="spellStart"/>
            <w:r w:rsidRPr="00762D24">
              <w:rPr>
                <w:rFonts w:ascii="Times New Roman" w:hAnsi="Times New Roman" w:cs="Times New Roman"/>
                <w:color w:val="000080"/>
                <w:sz w:val="14"/>
                <w:szCs w:val="14"/>
              </w:rPr>
              <w:t>коррупциогенные</w:t>
            </w:r>
            <w:proofErr w:type="spellEnd"/>
            <w:r w:rsidRPr="00762D24">
              <w:rPr>
                <w:rFonts w:ascii="Times New Roman" w:hAnsi="Times New Roman" w:cs="Times New Roman"/>
                <w:color w:val="000080"/>
                <w:sz w:val="14"/>
                <w:szCs w:val="14"/>
              </w:rPr>
              <w:t xml:space="preserve"> факторы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62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 xml:space="preserve">Количество нормативных правовых актов, в отношении которых внутренняя </w:t>
            </w:r>
            <w:proofErr w:type="spellStart"/>
            <w:r w:rsidRPr="00762D24">
              <w:rPr>
                <w:rFonts w:ascii="Times New Roman" w:hAnsi="Times New Roman" w:cs="Times New Roman"/>
                <w:color w:val="000080"/>
                <w:sz w:val="14"/>
                <w:szCs w:val="14"/>
              </w:rPr>
              <w:t>антикоррупционная</w:t>
            </w:r>
            <w:proofErr w:type="spellEnd"/>
            <w:r w:rsidRPr="00762D24">
              <w:rPr>
                <w:rFonts w:ascii="Times New Roman" w:hAnsi="Times New Roman" w:cs="Times New Roman"/>
                <w:color w:val="000080"/>
                <w:sz w:val="14"/>
                <w:szCs w:val="14"/>
              </w:rPr>
              <w:t xml:space="preserve"> экспертиза не выявила </w:t>
            </w:r>
            <w:proofErr w:type="spellStart"/>
            <w:r w:rsidRPr="00762D24">
              <w:rPr>
                <w:rFonts w:ascii="Times New Roman" w:hAnsi="Times New Roman" w:cs="Times New Roman"/>
                <w:color w:val="000080"/>
                <w:sz w:val="14"/>
                <w:szCs w:val="14"/>
              </w:rPr>
              <w:t>коррупциогенных</w:t>
            </w:r>
            <w:proofErr w:type="spellEnd"/>
            <w:r w:rsidRPr="00762D24">
              <w:rPr>
                <w:rFonts w:ascii="Times New Roman" w:hAnsi="Times New Roman" w:cs="Times New Roman"/>
                <w:color w:val="000080"/>
                <w:sz w:val="14"/>
                <w:szCs w:val="14"/>
              </w:rPr>
              <w:t xml:space="preserve"> факторов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80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 xml:space="preserve">4. Соотношение количества проектов нормативных правовых актов, в отношении которых проведена независимая </w:t>
            </w:r>
            <w:proofErr w:type="spellStart"/>
            <w:r w:rsidRPr="00762D24">
              <w:rPr>
                <w:rFonts w:ascii="Times New Roman" w:hAnsi="Times New Roman" w:cs="Times New Roman"/>
                <w:color w:val="000080"/>
                <w:sz w:val="14"/>
                <w:szCs w:val="14"/>
              </w:rPr>
              <w:t>антикоррупционная</w:t>
            </w:r>
            <w:proofErr w:type="spellEnd"/>
            <w:r w:rsidRPr="00762D24">
              <w:rPr>
                <w:rFonts w:ascii="Times New Roman" w:hAnsi="Times New Roman" w:cs="Times New Roman"/>
                <w:color w:val="000080"/>
                <w:sz w:val="14"/>
                <w:szCs w:val="14"/>
              </w:rPr>
              <w:t xml:space="preserve"> экспертиза, к общему количеству проектов нормативных правовых актов</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62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 xml:space="preserve">Количество проектов нормативных правовых актов, в отношении которых проведена независимая </w:t>
            </w:r>
            <w:proofErr w:type="spellStart"/>
            <w:r w:rsidRPr="00762D24">
              <w:rPr>
                <w:rFonts w:ascii="Times New Roman" w:hAnsi="Times New Roman" w:cs="Times New Roman"/>
                <w:color w:val="000080"/>
                <w:sz w:val="14"/>
                <w:szCs w:val="14"/>
              </w:rPr>
              <w:t>антикоррупционнная</w:t>
            </w:r>
            <w:proofErr w:type="spellEnd"/>
            <w:r w:rsidRPr="00762D24">
              <w:rPr>
                <w:rFonts w:ascii="Times New Roman" w:hAnsi="Times New Roman" w:cs="Times New Roman"/>
                <w:color w:val="000080"/>
                <w:sz w:val="14"/>
                <w:szCs w:val="14"/>
              </w:rPr>
              <w:t xml:space="preserve"> экспертиза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26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Общее количество проектов нормативных правовых актов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80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 xml:space="preserve">5. Соотношение количества нормативных правовых актов, в отношении которых проведена независимая </w:t>
            </w:r>
            <w:proofErr w:type="spellStart"/>
            <w:r w:rsidRPr="00762D24">
              <w:rPr>
                <w:rFonts w:ascii="Times New Roman" w:hAnsi="Times New Roman" w:cs="Times New Roman"/>
                <w:color w:val="000080"/>
                <w:sz w:val="14"/>
                <w:szCs w:val="14"/>
              </w:rPr>
              <w:t>антикоррупционная</w:t>
            </w:r>
            <w:proofErr w:type="spellEnd"/>
            <w:r w:rsidRPr="00762D24">
              <w:rPr>
                <w:rFonts w:ascii="Times New Roman" w:hAnsi="Times New Roman" w:cs="Times New Roman"/>
                <w:color w:val="000080"/>
                <w:sz w:val="14"/>
                <w:szCs w:val="14"/>
              </w:rPr>
              <w:t xml:space="preserve"> экспертиза, к количеству действующих нормативных правовых актов</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62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 xml:space="preserve">Количество нормативных правовых актов, в отношении которых проведена независимая </w:t>
            </w:r>
            <w:proofErr w:type="spellStart"/>
            <w:r w:rsidRPr="00762D24">
              <w:rPr>
                <w:rFonts w:ascii="Times New Roman" w:hAnsi="Times New Roman" w:cs="Times New Roman"/>
                <w:color w:val="000080"/>
                <w:sz w:val="14"/>
                <w:szCs w:val="14"/>
              </w:rPr>
              <w:t>антикоррупционная</w:t>
            </w:r>
            <w:proofErr w:type="spellEnd"/>
            <w:r w:rsidRPr="00762D24">
              <w:rPr>
                <w:rFonts w:ascii="Times New Roman" w:hAnsi="Times New Roman" w:cs="Times New Roman"/>
                <w:color w:val="000080"/>
                <w:sz w:val="14"/>
                <w:szCs w:val="14"/>
              </w:rPr>
              <w:t xml:space="preserve"> экспертиза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26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действующих нормативных правовых актов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1527"/>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 xml:space="preserve">6. Доля принятых нормативных правовых актов, в которых после проведения внутренней антикоррупционной экспертизы проектов указанных нормативных правовых актов, органами прокуратуры, юстиции выявлены </w:t>
            </w:r>
            <w:proofErr w:type="spellStart"/>
            <w:r w:rsidRPr="00762D24">
              <w:rPr>
                <w:rFonts w:ascii="Times New Roman" w:hAnsi="Times New Roman" w:cs="Times New Roman"/>
                <w:color w:val="000080"/>
                <w:sz w:val="14"/>
                <w:szCs w:val="14"/>
              </w:rPr>
              <w:t>коррупциогенные</w:t>
            </w:r>
            <w:proofErr w:type="spellEnd"/>
            <w:r w:rsidRPr="00762D24">
              <w:rPr>
                <w:rFonts w:ascii="Times New Roman" w:hAnsi="Times New Roman" w:cs="Times New Roman"/>
                <w:color w:val="000080"/>
                <w:sz w:val="14"/>
                <w:szCs w:val="14"/>
              </w:rPr>
              <w:t xml:space="preserve"> факторы (с которыми уполномоченный орган, проводивший внутреннюю </w:t>
            </w:r>
            <w:proofErr w:type="spellStart"/>
            <w:r w:rsidRPr="00762D24">
              <w:rPr>
                <w:rFonts w:ascii="Times New Roman" w:hAnsi="Times New Roman" w:cs="Times New Roman"/>
                <w:color w:val="000080"/>
                <w:sz w:val="14"/>
                <w:szCs w:val="14"/>
              </w:rPr>
              <w:t>антикоррупционную</w:t>
            </w:r>
            <w:proofErr w:type="spellEnd"/>
            <w:r w:rsidRPr="00762D24">
              <w:rPr>
                <w:rFonts w:ascii="Times New Roman" w:hAnsi="Times New Roman" w:cs="Times New Roman"/>
                <w:color w:val="000080"/>
                <w:sz w:val="14"/>
                <w:szCs w:val="14"/>
              </w:rPr>
              <w:t xml:space="preserve"> экспертизу проектов указанных нормативных правовых актов, согласился либо по которым имеется вступившее в законную силу решение суда)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1167"/>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 xml:space="preserve">7. Соотношение количества нормативных правовых актов, в которых по результатам рассмотрения экспертных заключений и актов прокурорского реагирования выявленные </w:t>
            </w:r>
            <w:proofErr w:type="spellStart"/>
            <w:r w:rsidRPr="00762D24">
              <w:rPr>
                <w:rFonts w:ascii="Times New Roman" w:hAnsi="Times New Roman" w:cs="Times New Roman"/>
                <w:color w:val="000080"/>
                <w:sz w:val="14"/>
                <w:szCs w:val="14"/>
              </w:rPr>
              <w:t>коррупциогенные</w:t>
            </w:r>
            <w:proofErr w:type="spellEnd"/>
            <w:r w:rsidRPr="00762D24">
              <w:rPr>
                <w:rFonts w:ascii="Times New Roman" w:hAnsi="Times New Roman" w:cs="Times New Roman"/>
                <w:color w:val="000080"/>
                <w:sz w:val="14"/>
                <w:szCs w:val="14"/>
              </w:rPr>
              <w:t xml:space="preserve"> факторы были устранены, к количеству нормативных правовых актов, в которых выявленные коррупционные факторы устранены не были</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80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 xml:space="preserve">Количество нормативных правовых актов, в которых по результатам рассмотрения экспертных заключений и актов прокурорского реагирования выявленные </w:t>
            </w:r>
            <w:proofErr w:type="spellStart"/>
            <w:r w:rsidRPr="00762D24">
              <w:rPr>
                <w:rFonts w:ascii="Times New Roman" w:hAnsi="Times New Roman" w:cs="Times New Roman"/>
                <w:color w:val="000080"/>
                <w:sz w:val="14"/>
                <w:szCs w:val="14"/>
              </w:rPr>
              <w:t>коррупциогенные</w:t>
            </w:r>
            <w:proofErr w:type="spellEnd"/>
            <w:r w:rsidRPr="00762D24">
              <w:rPr>
                <w:rFonts w:ascii="Times New Roman" w:hAnsi="Times New Roman" w:cs="Times New Roman"/>
                <w:color w:val="000080"/>
                <w:sz w:val="14"/>
                <w:szCs w:val="14"/>
              </w:rPr>
              <w:t xml:space="preserve"> факторы были устранены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26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3" w:right="33"/>
              <w:jc w:val="center"/>
              <w:rPr>
                <w:rFonts w:ascii="Times New Roman" w:hAnsi="Times New Roman" w:cs="Times New Roman"/>
                <w:b/>
                <w:bCs/>
                <w:color w:val="FFFFFF"/>
                <w:sz w:val="14"/>
                <w:szCs w:val="14"/>
              </w:rPr>
            </w:pPr>
            <w:r w:rsidRPr="00762D24">
              <w:rPr>
                <w:rFonts w:ascii="Times New Roman" w:hAnsi="Times New Roman" w:cs="Times New Roman"/>
                <w:b/>
                <w:bCs/>
                <w:color w:val="FFFFFF"/>
                <w:sz w:val="14"/>
                <w:szCs w:val="14"/>
              </w:rPr>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3" w:right="33"/>
              <w:jc w:val="center"/>
              <w:rPr>
                <w:rFonts w:ascii="Times New Roman" w:hAnsi="Times New Roman" w:cs="Times New Roman"/>
                <w:b/>
                <w:bCs/>
                <w:color w:val="FFFFFF"/>
                <w:sz w:val="14"/>
                <w:szCs w:val="14"/>
              </w:rPr>
            </w:pPr>
            <w:r w:rsidRPr="00762D24">
              <w:rPr>
                <w:rFonts w:ascii="Times New Roman" w:hAnsi="Times New Roman" w:cs="Times New Roman"/>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3" w:right="33"/>
              <w:jc w:val="center"/>
              <w:rPr>
                <w:rFonts w:ascii="Times New Roman" w:hAnsi="Times New Roman" w:cs="Times New Roman"/>
                <w:b/>
                <w:bCs/>
                <w:color w:val="FFFFFF"/>
                <w:sz w:val="14"/>
                <w:szCs w:val="14"/>
              </w:rPr>
            </w:pPr>
            <w:r w:rsidRPr="00762D24">
              <w:rPr>
                <w:rFonts w:ascii="Times New Roman" w:hAnsi="Times New Roman" w:cs="Times New Roman"/>
                <w:b/>
                <w:bCs/>
                <w:color w:val="FFFFFF"/>
                <w:sz w:val="14"/>
                <w:szCs w:val="14"/>
              </w:rPr>
              <w:t>Примечание</w:t>
            </w: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нормативных правовых актов, в которых выявленные коррупционные факторы устранены не были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1167"/>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 xml:space="preserve">8. Соотношение количества лиц, осуществляющих </w:t>
            </w:r>
            <w:proofErr w:type="spellStart"/>
            <w:r w:rsidRPr="00762D24">
              <w:rPr>
                <w:rFonts w:ascii="Times New Roman" w:hAnsi="Times New Roman" w:cs="Times New Roman"/>
                <w:color w:val="000080"/>
                <w:sz w:val="14"/>
                <w:szCs w:val="14"/>
              </w:rPr>
              <w:t>антикоррупционную</w:t>
            </w:r>
            <w:proofErr w:type="spellEnd"/>
            <w:r w:rsidRPr="00762D24">
              <w:rPr>
                <w:rFonts w:ascii="Times New Roman" w:hAnsi="Times New Roman" w:cs="Times New Roman"/>
                <w:color w:val="000080"/>
                <w:sz w:val="14"/>
                <w:szCs w:val="14"/>
              </w:rPr>
              <w:t xml:space="preserve"> экспертизу и имеющих специальную квалификацию (прошедших специальную дополнительную подготовку), к количеству лиц, осуществляющих </w:t>
            </w:r>
            <w:proofErr w:type="spellStart"/>
            <w:r w:rsidRPr="00762D24">
              <w:rPr>
                <w:rFonts w:ascii="Times New Roman" w:hAnsi="Times New Roman" w:cs="Times New Roman"/>
                <w:color w:val="000080"/>
                <w:sz w:val="14"/>
                <w:szCs w:val="14"/>
              </w:rPr>
              <w:t>антикоррупционную</w:t>
            </w:r>
            <w:proofErr w:type="spellEnd"/>
            <w:r w:rsidRPr="00762D24">
              <w:rPr>
                <w:rFonts w:ascii="Times New Roman" w:hAnsi="Times New Roman" w:cs="Times New Roman"/>
                <w:color w:val="000080"/>
                <w:sz w:val="14"/>
                <w:szCs w:val="14"/>
              </w:rPr>
              <w:t xml:space="preserve"> экспертизу и не имеющих специальной квалификации</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62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 xml:space="preserve">Количество лиц, осуществляющих </w:t>
            </w:r>
            <w:proofErr w:type="spellStart"/>
            <w:r w:rsidRPr="00762D24">
              <w:rPr>
                <w:rFonts w:ascii="Times New Roman" w:hAnsi="Times New Roman" w:cs="Times New Roman"/>
                <w:color w:val="000080"/>
                <w:sz w:val="14"/>
                <w:szCs w:val="14"/>
              </w:rPr>
              <w:t>антикоррупционную</w:t>
            </w:r>
            <w:proofErr w:type="spellEnd"/>
            <w:r w:rsidRPr="00762D24">
              <w:rPr>
                <w:rFonts w:ascii="Times New Roman" w:hAnsi="Times New Roman" w:cs="Times New Roman"/>
                <w:color w:val="000080"/>
                <w:sz w:val="14"/>
                <w:szCs w:val="14"/>
              </w:rPr>
              <w:t xml:space="preserve"> экспертизу и имеющих специальную квалификацию (прошедших специальную дополнительную подготовку)</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 xml:space="preserve">Количество лиц, осуществляющих </w:t>
            </w:r>
            <w:proofErr w:type="spellStart"/>
            <w:r w:rsidRPr="00762D24">
              <w:rPr>
                <w:rFonts w:ascii="Times New Roman" w:hAnsi="Times New Roman" w:cs="Times New Roman"/>
                <w:color w:val="000080"/>
                <w:sz w:val="14"/>
                <w:szCs w:val="14"/>
              </w:rPr>
              <w:t>антикоррупционную</w:t>
            </w:r>
            <w:proofErr w:type="spellEnd"/>
            <w:r w:rsidRPr="00762D24">
              <w:rPr>
                <w:rFonts w:ascii="Times New Roman" w:hAnsi="Times New Roman" w:cs="Times New Roman"/>
                <w:color w:val="000080"/>
                <w:sz w:val="14"/>
                <w:szCs w:val="14"/>
              </w:rPr>
              <w:t xml:space="preserve"> экспертизу и не имеющих специальной квалификации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80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9411" w:type="dxa"/>
            <w:gridSpan w:val="3"/>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jc w:val="center"/>
              <w:rPr>
                <w:rFonts w:ascii="Times New Roman" w:hAnsi="Times New Roman" w:cs="Times New Roman"/>
                <w:b/>
                <w:bCs/>
                <w:color w:val="000080"/>
                <w:sz w:val="14"/>
                <w:szCs w:val="14"/>
              </w:rPr>
            </w:pPr>
            <w:r w:rsidRPr="00762D24">
              <w:rPr>
                <w:rFonts w:ascii="Times New Roman" w:hAnsi="Times New Roman" w:cs="Times New Roman"/>
                <w:b/>
                <w:bCs/>
                <w:color w:val="000080"/>
                <w:sz w:val="14"/>
                <w:szCs w:val="14"/>
              </w:rPr>
              <w:t xml:space="preserve">2. Осуществление </w:t>
            </w:r>
            <w:proofErr w:type="spellStart"/>
            <w:r w:rsidRPr="00762D24">
              <w:rPr>
                <w:rFonts w:ascii="Times New Roman" w:hAnsi="Times New Roman" w:cs="Times New Roman"/>
                <w:b/>
                <w:bCs/>
                <w:color w:val="000080"/>
                <w:sz w:val="14"/>
                <w:szCs w:val="14"/>
              </w:rPr>
              <w:t>антикоррупционного</w:t>
            </w:r>
            <w:proofErr w:type="spellEnd"/>
            <w:r w:rsidRPr="00762D24">
              <w:rPr>
                <w:rFonts w:ascii="Times New Roman" w:hAnsi="Times New Roman" w:cs="Times New Roman"/>
                <w:b/>
                <w:bCs/>
                <w:color w:val="000080"/>
                <w:sz w:val="14"/>
                <w:szCs w:val="14"/>
              </w:rPr>
              <w:t xml:space="preserve"> контроля за соблюдением государственными (муниципальными) гражданскими служащими Свердловской области (муниципальных образований) и лицами, замещающими государственные (муниципальные) должности Свердловской области (муниципальных образований), установленных ограничений и запретов</w:t>
            </w: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98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1. Численность государственных (муниципальных) гражданских служащих Свердловской области (муниципальных образований), замещающих должности в законодательном и исполнительных органах государственной власти Свердловской области (муниципальных образований)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1167"/>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2. Соотношение количества должностей государственной (муниципальной) гражданской службы Свердловской области (муниципальных образований), замещение которых связано с коррупционными рисками, к общему количеству должностей государственной (муниципальной) гражданской службы Свердловской области (муниципальных образований)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80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должностей государственной (муниципальной) гражданской службы Свердловской области (муниципального образования), замещение которых связано с коррупционными рисками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62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Общее количество должностей государственной (муниципальной) гражданской службы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98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3. Количество (доля от общего количества государственных (муниципальных) гражданских служащих Свердловской области) государственных (муниципальных) гражданских служащих Свердловской области(муниципальных образований):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 xml:space="preserve">допустивших нарушения требований </w:t>
            </w:r>
            <w:proofErr w:type="spellStart"/>
            <w:r w:rsidRPr="00762D24">
              <w:rPr>
                <w:rFonts w:ascii="Times New Roman" w:hAnsi="Times New Roman" w:cs="Times New Roman"/>
                <w:color w:val="000080"/>
                <w:sz w:val="14"/>
                <w:szCs w:val="14"/>
              </w:rPr>
              <w:t>антикоррупционного</w:t>
            </w:r>
            <w:proofErr w:type="spellEnd"/>
            <w:r w:rsidRPr="00762D24">
              <w:rPr>
                <w:rFonts w:ascii="Times New Roman" w:hAnsi="Times New Roman" w:cs="Times New Roman"/>
                <w:color w:val="000080"/>
                <w:sz w:val="14"/>
                <w:szCs w:val="14"/>
              </w:rPr>
              <w:t xml:space="preserve"> законодательства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62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 xml:space="preserve">привлеченных к дисциплинарной ответственности за нарушения требований </w:t>
            </w:r>
            <w:proofErr w:type="spellStart"/>
            <w:r w:rsidRPr="00762D24">
              <w:rPr>
                <w:rFonts w:ascii="Times New Roman" w:hAnsi="Times New Roman" w:cs="Times New Roman"/>
                <w:color w:val="000080"/>
                <w:sz w:val="14"/>
                <w:szCs w:val="14"/>
              </w:rPr>
              <w:t>антикоррупционного</w:t>
            </w:r>
            <w:proofErr w:type="spellEnd"/>
            <w:r w:rsidRPr="00762D24">
              <w:rPr>
                <w:rFonts w:ascii="Times New Roman" w:hAnsi="Times New Roman" w:cs="Times New Roman"/>
                <w:color w:val="000080"/>
                <w:sz w:val="14"/>
                <w:szCs w:val="14"/>
              </w:rPr>
              <w:t xml:space="preserve"> законодательства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62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осужденных за преступления коррупционной направленности, по которым приговор суда вступил в законную силу</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62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 xml:space="preserve">в отношении которых уголовные дела о преступлениях коррупционной направленности прекращены по </w:t>
            </w:r>
            <w:proofErr w:type="spellStart"/>
            <w:r w:rsidRPr="00762D24">
              <w:rPr>
                <w:rFonts w:ascii="Times New Roman" w:hAnsi="Times New Roman" w:cs="Times New Roman"/>
                <w:color w:val="000080"/>
                <w:sz w:val="14"/>
                <w:szCs w:val="14"/>
              </w:rPr>
              <w:t>нереабилитирующим</w:t>
            </w:r>
            <w:proofErr w:type="spellEnd"/>
            <w:r w:rsidRPr="00762D24">
              <w:rPr>
                <w:rFonts w:ascii="Times New Roman" w:hAnsi="Times New Roman" w:cs="Times New Roman"/>
                <w:color w:val="000080"/>
                <w:sz w:val="14"/>
                <w:szCs w:val="14"/>
              </w:rPr>
              <w:t xml:space="preserve"> основаниям</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62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Общее количество государственных (муниципальных) гражданских служащих Свердловской области (муниципальных образований)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80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4. Количество (доля от общего количества лиц, замещающих государственные должности Свердловской области) лиц, замещающих государственные (муниципальные) должности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 xml:space="preserve">допустивших нарушения требований </w:t>
            </w:r>
            <w:proofErr w:type="spellStart"/>
            <w:r w:rsidRPr="00762D24">
              <w:rPr>
                <w:rFonts w:ascii="Times New Roman" w:hAnsi="Times New Roman" w:cs="Times New Roman"/>
                <w:color w:val="000080"/>
                <w:sz w:val="14"/>
                <w:szCs w:val="14"/>
              </w:rPr>
              <w:t>антикоррупционного</w:t>
            </w:r>
            <w:proofErr w:type="spellEnd"/>
            <w:r w:rsidRPr="00762D24">
              <w:rPr>
                <w:rFonts w:ascii="Times New Roman" w:hAnsi="Times New Roman" w:cs="Times New Roman"/>
                <w:color w:val="000080"/>
                <w:sz w:val="14"/>
                <w:szCs w:val="14"/>
              </w:rPr>
              <w:t xml:space="preserve"> законодательства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62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 xml:space="preserve">привлеченных к дисциплинарной ответственности за нарушение требований </w:t>
            </w:r>
            <w:proofErr w:type="spellStart"/>
            <w:r w:rsidRPr="00762D24">
              <w:rPr>
                <w:rFonts w:ascii="Times New Roman" w:hAnsi="Times New Roman" w:cs="Times New Roman"/>
                <w:color w:val="000080"/>
                <w:sz w:val="14"/>
                <w:szCs w:val="14"/>
              </w:rPr>
              <w:t>антикоррупционного</w:t>
            </w:r>
            <w:proofErr w:type="spellEnd"/>
            <w:r w:rsidRPr="00762D24">
              <w:rPr>
                <w:rFonts w:ascii="Times New Roman" w:hAnsi="Times New Roman" w:cs="Times New Roman"/>
                <w:color w:val="000080"/>
                <w:sz w:val="14"/>
                <w:szCs w:val="14"/>
              </w:rPr>
              <w:t xml:space="preserve"> законодательства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62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осужденных за преступления коррупционной направленности, по которым приговор суда вступил в законную силу</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62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 xml:space="preserve">в отношении которых уголовные дела о преступлениях коррупционной направленности прекращены по </w:t>
            </w:r>
            <w:proofErr w:type="spellStart"/>
            <w:r w:rsidRPr="00762D24">
              <w:rPr>
                <w:rFonts w:ascii="Times New Roman" w:hAnsi="Times New Roman" w:cs="Times New Roman"/>
                <w:color w:val="000080"/>
                <w:sz w:val="14"/>
                <w:szCs w:val="14"/>
              </w:rPr>
              <w:t>нереабилитирующим</w:t>
            </w:r>
            <w:proofErr w:type="spellEnd"/>
            <w:r w:rsidRPr="00762D24">
              <w:rPr>
                <w:rFonts w:ascii="Times New Roman" w:hAnsi="Times New Roman" w:cs="Times New Roman"/>
                <w:color w:val="000080"/>
                <w:sz w:val="14"/>
                <w:szCs w:val="14"/>
              </w:rPr>
              <w:t xml:space="preserve"> основаниям</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62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Общее количество лиц, замещающих государственные (муниципальные) должности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26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3" w:right="33"/>
              <w:jc w:val="center"/>
              <w:rPr>
                <w:rFonts w:ascii="Times New Roman" w:hAnsi="Times New Roman" w:cs="Times New Roman"/>
                <w:b/>
                <w:bCs/>
                <w:color w:val="FFFFFF"/>
                <w:sz w:val="14"/>
                <w:szCs w:val="14"/>
              </w:rPr>
            </w:pPr>
            <w:r w:rsidRPr="00762D24">
              <w:rPr>
                <w:rFonts w:ascii="Times New Roman" w:hAnsi="Times New Roman" w:cs="Times New Roman"/>
                <w:b/>
                <w:bCs/>
                <w:color w:val="FFFFFF"/>
                <w:sz w:val="14"/>
                <w:szCs w:val="14"/>
              </w:rPr>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3" w:right="33"/>
              <w:jc w:val="center"/>
              <w:rPr>
                <w:rFonts w:ascii="Times New Roman" w:hAnsi="Times New Roman" w:cs="Times New Roman"/>
                <w:b/>
                <w:bCs/>
                <w:color w:val="FFFFFF"/>
                <w:sz w:val="14"/>
                <w:szCs w:val="14"/>
              </w:rPr>
            </w:pPr>
            <w:r w:rsidRPr="00762D24">
              <w:rPr>
                <w:rFonts w:ascii="Times New Roman" w:hAnsi="Times New Roman" w:cs="Times New Roman"/>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3" w:right="33"/>
              <w:jc w:val="center"/>
              <w:rPr>
                <w:rFonts w:ascii="Times New Roman" w:hAnsi="Times New Roman" w:cs="Times New Roman"/>
                <w:b/>
                <w:bCs/>
                <w:color w:val="FFFFFF"/>
                <w:sz w:val="14"/>
                <w:szCs w:val="14"/>
              </w:rPr>
            </w:pPr>
            <w:r w:rsidRPr="00762D24">
              <w:rPr>
                <w:rFonts w:ascii="Times New Roman" w:hAnsi="Times New Roman" w:cs="Times New Roman"/>
                <w:b/>
                <w:bCs/>
                <w:color w:val="FFFFFF"/>
                <w:sz w:val="14"/>
                <w:szCs w:val="14"/>
              </w:rPr>
              <w:t>Примечание</w:t>
            </w: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3150"/>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5. Соотношение количества государственных (муниципальных) гражданских служащих Свердловской области (муниципального образования), замещающих должности государственной (муниципальной) гражданской службы Свердловской области (муниципального образования), замещение которых связано с коррупционными рисками, и лиц, замещающих государственные (муниципальные) должности Свердловской области (муниципального образования), в отношении которых проводились служебные проверки, к общему количеству государственных (муниципальных) гражданских служащих Свердловской области (муниципального образования), замещающих должности государственной (муниципальной) гражданской службы Свердловской области (муниципального образования), замещение которых связано с коррупционными рисками, и лиц, замещающих государственные (муниципальные) должности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1708"/>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государственных (муниципальных) гражданских служащих Свердловской области (муниципального образования), замещающих должности государственной (муниципальной) гражданской службы Свердловской области (муниципального образования), замещение которых связано с коррупционными рисками, и лиц, замещающих государственные должности Свердловской области, в отношении которых проводились служебные проверки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1708"/>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Общее количество государственных (муниципальных) гражданских служащих Свердловской области (муниципального образования), замещающих должности государственной (муниципальной) гражданской службы Свердловской области (муниципального образования), замещение которых связано с коррупционными рисками, и лиц, замещающих государственные (муниципальные) должности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1347"/>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6. Количество поступивших на действия государственных (муниципальных) гражданских служащих Свердловской области (муниципального образования), замещающих должности государственной (муниципальной) гражданской службы Свердловской области (муниципального образования), замещение которых связано с коррупционными рисками, по фактам правонарушений коррупционной направленности: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26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жалоб от граждан и организаций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26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протестов, представлений от органов прокуратуры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26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частных определений суда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26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предписаний контролирующих органов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98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7. Соотношение количества коррупционных правонарушений, выявленных в результате внутреннего контроля, к количеству правонарушений коррупционной направленности, выявленных органами прокуратуры и иными правоохранительными и контролирующими органами</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коррупционных правонарушений, выявленных в результате внутреннего контроля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62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правонарушений коррупционной направленности, выявленных органами прокуратуры и иными правоохранительными и контролирующими органами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1888"/>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8. Соотношение количества дел по фактам совершения коррупционных правонарушений, рассмотренных комиссиями по соблюдению требований к служебному поведению государственных (муниципальных) гражданских служащих Свердловской области (муниципальных образований) и урегулированию конфликта интересов, к общему количеству коррупционных правонарушений, совершенных государственными (муниципальными) гражданскими служащими Свердловской области (муниципальных образований)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1167"/>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дел по фактам совершения коррупционных правонарушений, рассмотренных комиссиями по соблюдению требований к служебному поведению государственных (муниципальных) гражданских служащих Свердловской области (муниципального образования) и урегулированию конфликта интересов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80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Общее количество коррупционных правонарушений, совершенных государственными (муниципальными) гражданскими служащими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26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3" w:right="33"/>
              <w:jc w:val="center"/>
              <w:rPr>
                <w:rFonts w:ascii="Times New Roman" w:hAnsi="Times New Roman" w:cs="Times New Roman"/>
                <w:b/>
                <w:bCs/>
                <w:color w:val="FFFFFF"/>
                <w:sz w:val="14"/>
                <w:szCs w:val="14"/>
              </w:rPr>
            </w:pPr>
            <w:r w:rsidRPr="00762D24">
              <w:rPr>
                <w:rFonts w:ascii="Times New Roman" w:hAnsi="Times New Roman" w:cs="Times New Roman"/>
                <w:b/>
                <w:bCs/>
                <w:color w:val="FFFFFF"/>
                <w:sz w:val="14"/>
                <w:szCs w:val="14"/>
              </w:rPr>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3" w:right="33"/>
              <w:jc w:val="center"/>
              <w:rPr>
                <w:rFonts w:ascii="Times New Roman" w:hAnsi="Times New Roman" w:cs="Times New Roman"/>
                <w:b/>
                <w:bCs/>
                <w:color w:val="FFFFFF"/>
                <w:sz w:val="14"/>
                <w:szCs w:val="14"/>
              </w:rPr>
            </w:pPr>
            <w:r w:rsidRPr="00762D24">
              <w:rPr>
                <w:rFonts w:ascii="Times New Roman" w:hAnsi="Times New Roman" w:cs="Times New Roman"/>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3" w:right="33"/>
              <w:jc w:val="center"/>
              <w:rPr>
                <w:rFonts w:ascii="Times New Roman" w:hAnsi="Times New Roman" w:cs="Times New Roman"/>
                <w:b/>
                <w:bCs/>
                <w:color w:val="FFFFFF"/>
                <w:sz w:val="14"/>
                <w:szCs w:val="14"/>
              </w:rPr>
            </w:pPr>
            <w:r w:rsidRPr="00762D24">
              <w:rPr>
                <w:rFonts w:ascii="Times New Roman" w:hAnsi="Times New Roman" w:cs="Times New Roman"/>
                <w:b/>
                <w:bCs/>
                <w:color w:val="FFFFFF"/>
                <w:sz w:val="14"/>
                <w:szCs w:val="14"/>
              </w:rPr>
              <w:t>Примечание</w:t>
            </w: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1708"/>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9. Соотношение количества проведенных служебных проверок соблюдения государственными (муниципальными) гражданскими служащими Свердловской области (муниципальных образований) обязанностей, ограничений, запретов и требований к служебному поведению к количеству установленных фактов несоблюдения государственными (муниципальными) гражданскими служащими Свердловской области (муниципальных образований) обязанностей, ограничений, запретов и требований к служебному поведению</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98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проведенных служебных проверок соблюдения государственными (муниципальными) гражданскими служащими Свердловской области (муниципального образования) обязанностей, ограничений, запретов и требований к служебному поведению</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98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установленных фактов несоблюдения государственными (муниципальными) гражданскими служащими Свердловской области (муниципального образования) обязанностей, ограничений, запретов и требований к служебному поведению</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1527"/>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10. Соотношение количества обращений граждан и организаций по вопросам коррупционных проявлений со стороны государственных (муниципальных) гражданских служащих Свердловской области (муниципальных образований), направленных в органы государственной власти Свердловской области (муниципальных образований), к количеству обращений по которым доводы заявителя подтвердились</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1167"/>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обращений граждан и организаций по вопросам коррупционных проявлений со стороны государственных (муниципальных) гражданских служащих Свердловской области (муниципального образования), направленных в органы государственной власти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1347"/>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 xml:space="preserve">Количество обращений граждан и организаций по вопросам коррупционных проявлений со стороны государственных (муниципальных) гражданских служащих Свердловской области (муниципального образования), направленных в органы государственной власти Свердловской области (муниципального </w:t>
            </w:r>
            <w:proofErr w:type="spellStart"/>
            <w:r w:rsidRPr="00762D24">
              <w:rPr>
                <w:rFonts w:ascii="Times New Roman" w:hAnsi="Times New Roman" w:cs="Times New Roman"/>
                <w:color w:val="000080"/>
                <w:sz w:val="14"/>
                <w:szCs w:val="14"/>
              </w:rPr>
              <w:t>образованя</w:t>
            </w:r>
            <w:proofErr w:type="spellEnd"/>
            <w:r w:rsidRPr="00762D24">
              <w:rPr>
                <w:rFonts w:ascii="Times New Roman" w:hAnsi="Times New Roman" w:cs="Times New Roman"/>
                <w:color w:val="000080"/>
                <w:sz w:val="14"/>
                <w:szCs w:val="14"/>
              </w:rPr>
              <w:t>), по которым доводы заявителя подтвердились</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1347"/>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11. Количество обращений граждан и организаций по вопросам коррупционных проявлений со стороны государственных (муниципальных) гражданских служащих Свердловской области (муниципальных образований), направленных в органы прокуратуры и иные правоохранительные органы, к количеству обращений, по которым доводы заявителя подтвердились</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98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обращений граждан и организаций по вопросам коррупционных проявлений со стороны государственных (муниципальных) гражданских служащих Свердловской области (муниципального образования), направленных в органы прокуратуры и иные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1167"/>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обращений граждан и организаций по вопросам коррупционных проявлений со стороны государственных (муниципальных) гражданских служащих Свердловской области (муниципального образования), направленных в органы прокуратуры и иные правоохранительные органы, по которым доводы заявителя подтвердились</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1708"/>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12. Соотношение общего количества проведенных заседаний комиссий по соблюдению требований к служебному поведению государственных (муниципальных) гражданских служащих Свердловской области (муниципальных образований) и урегулированию конфликтов интересов к количеству заседаний по фактам совершения государственными (муниципальными) гражданскими служащими Свердловской области (муниципальных образований) коррупционных правонарушений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98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Общее количество проведенных заседаний комиссий по соблюдению требований к служебному поведению государственных (муниципальных) гражданских служащих Свердловской области (муниципального образования) и урегулированию конфликтов интересов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80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заседаний по фактам совершения государственными (муниципальными) гражданскими служащими Свердловской области (муниципального образования) коррупционных правонарушений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26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3" w:right="33"/>
              <w:jc w:val="center"/>
              <w:rPr>
                <w:rFonts w:ascii="Times New Roman" w:hAnsi="Times New Roman" w:cs="Times New Roman"/>
                <w:b/>
                <w:bCs/>
                <w:color w:val="FFFFFF"/>
                <w:sz w:val="14"/>
                <w:szCs w:val="14"/>
              </w:rPr>
            </w:pPr>
            <w:r w:rsidRPr="00762D24">
              <w:rPr>
                <w:rFonts w:ascii="Times New Roman" w:hAnsi="Times New Roman" w:cs="Times New Roman"/>
                <w:b/>
                <w:bCs/>
                <w:color w:val="FFFFFF"/>
                <w:sz w:val="14"/>
                <w:szCs w:val="14"/>
              </w:rPr>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3" w:right="33"/>
              <w:jc w:val="center"/>
              <w:rPr>
                <w:rFonts w:ascii="Times New Roman" w:hAnsi="Times New Roman" w:cs="Times New Roman"/>
                <w:b/>
                <w:bCs/>
                <w:color w:val="FFFFFF"/>
                <w:sz w:val="14"/>
                <w:szCs w:val="14"/>
              </w:rPr>
            </w:pPr>
            <w:r w:rsidRPr="00762D24">
              <w:rPr>
                <w:rFonts w:ascii="Times New Roman" w:hAnsi="Times New Roman" w:cs="Times New Roman"/>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3" w:right="33"/>
              <w:jc w:val="center"/>
              <w:rPr>
                <w:rFonts w:ascii="Times New Roman" w:hAnsi="Times New Roman" w:cs="Times New Roman"/>
                <w:b/>
                <w:bCs/>
                <w:color w:val="FFFFFF"/>
                <w:sz w:val="14"/>
                <w:szCs w:val="14"/>
              </w:rPr>
            </w:pPr>
            <w:r w:rsidRPr="00762D24">
              <w:rPr>
                <w:rFonts w:ascii="Times New Roman" w:hAnsi="Times New Roman" w:cs="Times New Roman"/>
                <w:b/>
                <w:bCs/>
                <w:color w:val="FFFFFF"/>
                <w:sz w:val="14"/>
                <w:szCs w:val="14"/>
              </w:rPr>
              <w:t>Примечание</w:t>
            </w: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1527"/>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13. Количество государственных (муниципальных) гражданских служащих Свердловской области (муниципальных образований), прошедших повышение квалификации, в должностные обязанности которых входит участие в противодействии коррупции, по соответствующим образовательным программам, к общему количеству государственных (муниципальных) гражданских служащих Свердловской области (муниципальных образований)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1167"/>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государственных (муниципальных) гражданских служащих Свердловской области (муниципального образования), прошедших повышение квалификации, в должностные обязанности которых входит участие в противодействии коррупции, по соответствующим образовательным программам</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1708"/>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14. Соотношение средней заработной платы государственных (муниципальных) гражданских служащих Свердловской области (муниципальных образований), замещающих должности государственной (муниципальной) гражданской службы Свердловской области (муниципальных образований), замещение которых связано с коррупционными рисками, к средней заработной плате по Свердловской области (муниципальным образованиям) и к средней заработной плате в сфере управления коммерческими организациями</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1347"/>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Средняя заработная плата государственных (муниципальных) гражданских служащих Свердловской области (муниципального образования), замещающих должности государственной (муниципальной) гражданской службы Свердловской области (муниципального образования), замещение которых связано с коррупционными рисками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Средняя заработная плата по Свердловской области (муниципальному образованию)</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Средняя заработная плата в сфере управления коммерческими организациями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98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9411" w:type="dxa"/>
            <w:gridSpan w:val="3"/>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jc w:val="center"/>
              <w:rPr>
                <w:rFonts w:ascii="Times New Roman" w:hAnsi="Times New Roman" w:cs="Times New Roman"/>
                <w:b/>
                <w:bCs/>
                <w:color w:val="000080"/>
                <w:sz w:val="14"/>
                <w:szCs w:val="14"/>
              </w:rPr>
            </w:pPr>
            <w:r w:rsidRPr="00762D24">
              <w:rPr>
                <w:rFonts w:ascii="Times New Roman" w:hAnsi="Times New Roman" w:cs="Times New Roman"/>
                <w:b/>
                <w:bCs/>
                <w:color w:val="000080"/>
                <w:sz w:val="14"/>
                <w:szCs w:val="14"/>
              </w:rPr>
              <w:t xml:space="preserve">3. Осуществление </w:t>
            </w:r>
            <w:proofErr w:type="spellStart"/>
            <w:r w:rsidRPr="00762D24">
              <w:rPr>
                <w:rFonts w:ascii="Times New Roman" w:hAnsi="Times New Roman" w:cs="Times New Roman"/>
                <w:b/>
                <w:bCs/>
                <w:color w:val="000080"/>
                <w:sz w:val="14"/>
                <w:szCs w:val="14"/>
              </w:rPr>
              <w:t>антикоррупционного</w:t>
            </w:r>
            <w:proofErr w:type="spellEnd"/>
            <w:r w:rsidRPr="00762D24">
              <w:rPr>
                <w:rFonts w:ascii="Times New Roman" w:hAnsi="Times New Roman" w:cs="Times New Roman"/>
                <w:b/>
                <w:bCs/>
                <w:color w:val="000080"/>
                <w:sz w:val="14"/>
                <w:szCs w:val="14"/>
              </w:rPr>
              <w:t xml:space="preserve"> контроля за исполнением полномочий органами государственной власти (местного самоуправления) Свердловской области (муниципальных образований) своих полномочий, а также за деятельностью органов государственной власти (местного самоуправления) Свердловской области (муниципальных образований), участвующих в использовании государственной функции (предоставлении государственной услуги)</w:t>
            </w: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26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1. Общие 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2429"/>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1) Соотношение количества исполняемых государственных (муниципальных) функций и государственных (муниципальных) гражданских служащих Свердловской области (муниципальных образований), замещающих должности государственной (муниципальной) гражданской службы Свердловской области (муниципальных образований), замещение которых связано с коррупционными рисками, исполняющих государственные (муниципальные) функции, с общим количеством государственных (муниципальных) гражданских служащих Свердловской области, замещающих должности в органах государственной власти (местного самоуправления) Свердловской области (муниципальных образований)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0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исполняемых государственных (муниципальных) функций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1347"/>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0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государственных (муниципальных) гражданских служащих Свердловской области (муниципального образования), замещающих должности государственной (муниципальной) гражданской службы Свердловской области, замещение которых связано с коррупционными рисками, исполняющих государственные функции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1167"/>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0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Общее количество государственных (муниципальных) гражданских служащих Свердловской области (муниципального образования), замещающих должности в органах государственной власти (местного самоуправления)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bl>
    <w:p w:rsidR="00E8353C" w:rsidRPr="00762D24" w:rsidRDefault="00E8353C" w:rsidP="0061701F">
      <w:pPr>
        <w:widowControl w:val="0"/>
        <w:autoSpaceDE w:val="0"/>
        <w:autoSpaceDN w:val="0"/>
        <w:adjustRightInd w:val="0"/>
        <w:spacing w:after="0" w:line="240" w:lineRule="auto"/>
        <w:rPr>
          <w:rFonts w:ascii="Times New Roman" w:hAnsi="Times New Roman" w:cs="Times New Roman"/>
          <w:sz w:val="24"/>
          <w:szCs w:val="24"/>
        </w:rPr>
        <w:sectPr w:rsidR="00E8353C" w:rsidRPr="00762D24">
          <w:pgSz w:w="11906" w:h="16838"/>
          <w:pgMar w:top="567" w:right="567" w:bottom="567" w:left="567" w:header="0" w:footer="0" w:gutter="0"/>
          <w:cols w:space="720"/>
          <w:noEndnote/>
        </w:sectPr>
      </w:pPr>
    </w:p>
    <w:tbl>
      <w:tblPr>
        <w:tblW w:w="0" w:type="auto"/>
        <w:tblInd w:w="2" w:type="dxa"/>
        <w:tblLayout w:type="fixed"/>
        <w:tblCellMar>
          <w:left w:w="0" w:type="dxa"/>
          <w:right w:w="0" w:type="dxa"/>
        </w:tblCellMar>
        <w:tblLook w:val="0000"/>
      </w:tblPr>
      <w:tblGrid>
        <w:gridCol w:w="235"/>
        <w:gridCol w:w="236"/>
        <w:gridCol w:w="4705"/>
        <w:gridCol w:w="2353"/>
        <w:gridCol w:w="2353"/>
        <w:gridCol w:w="882"/>
      </w:tblGrid>
      <w:tr w:rsidR="00E8353C" w:rsidRPr="00762D24">
        <w:trPr>
          <w:cantSplit/>
          <w:trHeight w:hRule="exact" w:val="26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3" w:right="33"/>
              <w:jc w:val="center"/>
              <w:rPr>
                <w:rFonts w:ascii="Times New Roman" w:hAnsi="Times New Roman" w:cs="Times New Roman"/>
                <w:b/>
                <w:bCs/>
                <w:color w:val="FFFFFF"/>
                <w:sz w:val="14"/>
                <w:szCs w:val="14"/>
              </w:rPr>
            </w:pPr>
            <w:r w:rsidRPr="00762D24">
              <w:rPr>
                <w:rFonts w:ascii="Times New Roman" w:hAnsi="Times New Roman" w:cs="Times New Roman"/>
                <w:b/>
                <w:bCs/>
                <w:color w:val="FFFFFF"/>
                <w:sz w:val="14"/>
                <w:szCs w:val="14"/>
              </w:rPr>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3" w:right="33"/>
              <w:jc w:val="center"/>
              <w:rPr>
                <w:rFonts w:ascii="Times New Roman" w:hAnsi="Times New Roman" w:cs="Times New Roman"/>
                <w:b/>
                <w:bCs/>
                <w:color w:val="FFFFFF"/>
                <w:sz w:val="14"/>
                <w:szCs w:val="14"/>
              </w:rPr>
            </w:pPr>
            <w:r w:rsidRPr="00762D24">
              <w:rPr>
                <w:rFonts w:ascii="Times New Roman" w:hAnsi="Times New Roman" w:cs="Times New Roman"/>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3" w:right="33"/>
              <w:jc w:val="center"/>
              <w:rPr>
                <w:rFonts w:ascii="Times New Roman" w:hAnsi="Times New Roman" w:cs="Times New Roman"/>
                <w:b/>
                <w:bCs/>
                <w:color w:val="FFFFFF"/>
                <w:sz w:val="14"/>
                <w:szCs w:val="14"/>
              </w:rPr>
            </w:pPr>
            <w:r w:rsidRPr="00762D24">
              <w:rPr>
                <w:rFonts w:ascii="Times New Roman" w:hAnsi="Times New Roman" w:cs="Times New Roman"/>
                <w:b/>
                <w:bCs/>
                <w:color w:val="FFFFFF"/>
                <w:sz w:val="14"/>
                <w:szCs w:val="14"/>
              </w:rPr>
              <w:t>Примечание</w:t>
            </w: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2429"/>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2) Соотношение количества предоставляемых государственных услуг и государственных (муниципальных) гражданских служащих Свердловской области (муниципальных образований), замещающих должности государственной (муниципальной) гражданской службы Свердловской области (муниципальных образований), замещение которых связано с коррупционными рисками, предоставляющих государственные услуги, с общим количеством государственных (муниципальных) гражданских служащих Свердловской области (муниципальных образований), замещающих должности в органах государственной власти (местного самоуправления) Свердловской области (муниципальных образований)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26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0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предоставляемых государственных услуг</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1347"/>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0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государственных (муниципальных) гражданских служащих Свердловской области (муниципального образования), замещающих должности государственной (муниципальной) гражданской службы Свердловской области (муниципального образования), замещение которых связано с коррупционными рисками, предоставляющих государственные услуги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1708"/>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3) Соотношение количества государственных функций (услуг), исполняемых (предоставляемых) в сферах с высоким риском коррупционных проявлений с количеством государственных функций (услуг), исполнение (предоставление) которых обеспечена административными регламентами или иными нормативными правовыми актами, регулирующими отношения, связанные с исполнением государственных функций (предоставлением государственных услуг)</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62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0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государственных функций (услуг), исполняемых (предоставляемых) в сферах с высоким риском коррупционных проявлений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1167"/>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0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государственных функций (услуг), исполнение (предоставление) которых обеспечена административными регламентами или иными нормативными правовыми актами, регулирующими отношения, связанные с исполнением государственных функций (предоставлением государственных услуг)</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80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4) Соотношение усредненного времени, затрачиваемого на предоставление государственной услуги, и максимального срока, установленного законодательством для предоставления данной услуги</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0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Усредненное время, затрачиваемое на предоставление государственной услуги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0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Максимальный срок, установленный законодательством для предоставления государственной услуги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1167"/>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5) Соотношение усредненного времени предоставления государственной услуги автоматизированным способом к усредненному времени, затрачиваемому на предоставление государственной услуги государственным (муниципальным) гражданским служащим Свердловской области (муниципальных образований)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0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Усредненное время предоставления государственной услуги автоматизированным способом</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80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0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Усредненное время, затрачиваемое на предоставление государственной услуги государственным (муниципальным) гражданским служащим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80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6) Количество многофункциональных центров оказания государственных и муниципальных услуг в муниципальных образованиях в Свердловской области (муниципальном образовании)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2249"/>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7) Соотношение количества жалоб получателей государственных услуг на факты коррупционных проявлений в рамках предоставления государственной услуги, в отношении которой органами государственной власти (местного самоуправления) Свердловской области (муниципальных образований) приняты административные регламенты, к общему количеству получателей государственных услуг в рамках предоставления государственной услуги, в отношении которой органами государственной власти (местного самоуправления) Свердловской области (муниципальных образований) приняты административные регламенты</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bl>
    <w:p w:rsidR="00E8353C" w:rsidRPr="00762D24" w:rsidRDefault="00E8353C" w:rsidP="0061701F">
      <w:pPr>
        <w:widowControl w:val="0"/>
        <w:autoSpaceDE w:val="0"/>
        <w:autoSpaceDN w:val="0"/>
        <w:adjustRightInd w:val="0"/>
        <w:spacing w:after="0" w:line="240" w:lineRule="auto"/>
        <w:rPr>
          <w:rFonts w:ascii="Times New Roman" w:hAnsi="Times New Roman" w:cs="Times New Roman"/>
          <w:sz w:val="24"/>
          <w:szCs w:val="24"/>
        </w:rPr>
        <w:sectPr w:rsidR="00E8353C" w:rsidRPr="00762D24">
          <w:pgSz w:w="11906" w:h="16838"/>
          <w:pgMar w:top="567" w:right="567" w:bottom="567" w:left="567" w:header="0" w:footer="0" w:gutter="0"/>
          <w:cols w:space="720"/>
          <w:noEndnote/>
        </w:sectPr>
      </w:pPr>
    </w:p>
    <w:tbl>
      <w:tblPr>
        <w:tblW w:w="0" w:type="auto"/>
        <w:tblInd w:w="2" w:type="dxa"/>
        <w:tblLayout w:type="fixed"/>
        <w:tblCellMar>
          <w:left w:w="0" w:type="dxa"/>
          <w:right w:w="0" w:type="dxa"/>
        </w:tblCellMar>
        <w:tblLook w:val="0000"/>
      </w:tblPr>
      <w:tblGrid>
        <w:gridCol w:w="235"/>
        <w:gridCol w:w="236"/>
        <w:gridCol w:w="4705"/>
        <w:gridCol w:w="2353"/>
        <w:gridCol w:w="2353"/>
        <w:gridCol w:w="882"/>
      </w:tblGrid>
      <w:tr w:rsidR="00E8353C" w:rsidRPr="00762D24">
        <w:trPr>
          <w:cantSplit/>
          <w:trHeight w:hRule="exact" w:val="26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3" w:right="33"/>
              <w:jc w:val="center"/>
              <w:rPr>
                <w:rFonts w:ascii="Times New Roman" w:hAnsi="Times New Roman" w:cs="Times New Roman"/>
                <w:b/>
                <w:bCs/>
                <w:color w:val="FFFFFF"/>
                <w:sz w:val="14"/>
                <w:szCs w:val="14"/>
              </w:rPr>
            </w:pPr>
            <w:r w:rsidRPr="00762D24">
              <w:rPr>
                <w:rFonts w:ascii="Times New Roman" w:hAnsi="Times New Roman" w:cs="Times New Roman"/>
                <w:b/>
                <w:bCs/>
                <w:color w:val="FFFFFF"/>
                <w:sz w:val="14"/>
                <w:szCs w:val="14"/>
              </w:rPr>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3" w:right="33"/>
              <w:jc w:val="center"/>
              <w:rPr>
                <w:rFonts w:ascii="Times New Roman" w:hAnsi="Times New Roman" w:cs="Times New Roman"/>
                <w:b/>
                <w:bCs/>
                <w:color w:val="FFFFFF"/>
                <w:sz w:val="14"/>
                <w:szCs w:val="14"/>
              </w:rPr>
            </w:pPr>
            <w:r w:rsidRPr="00762D24">
              <w:rPr>
                <w:rFonts w:ascii="Times New Roman" w:hAnsi="Times New Roman" w:cs="Times New Roman"/>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3" w:right="33"/>
              <w:jc w:val="center"/>
              <w:rPr>
                <w:rFonts w:ascii="Times New Roman" w:hAnsi="Times New Roman" w:cs="Times New Roman"/>
                <w:b/>
                <w:bCs/>
                <w:color w:val="FFFFFF"/>
                <w:sz w:val="14"/>
                <w:szCs w:val="14"/>
              </w:rPr>
            </w:pPr>
            <w:r w:rsidRPr="00762D24">
              <w:rPr>
                <w:rFonts w:ascii="Times New Roman" w:hAnsi="Times New Roman" w:cs="Times New Roman"/>
                <w:b/>
                <w:bCs/>
                <w:color w:val="FFFFFF"/>
                <w:sz w:val="14"/>
                <w:szCs w:val="14"/>
              </w:rPr>
              <w:t>Примечание</w:t>
            </w: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1167"/>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0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жалоб получателей государственных услуг на факты коррупционных проявлений в рамках предоставления государственной услуги, в отношении которой органами государственной власти Свердловской области (муниципального образования) приняты административные регламенты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98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0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Общее количество получателей государственных услуг в рамках предоставления государственной услуги, в отношении которой органами государственной власти Свердловской области (муниципального образования)приняты административные регламенты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1167"/>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8) Количество обращений граждан в суды на нарушения государственными (муниципальными) гражданскими служащими Свердловской области (муниципальных образований) законности при предоставлении государственных услуг к количеству решений, вынесенных в пользу граждан</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98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0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обращений граждан в суды на нарушения государственными (муниципальными) гражданскими служащими Свердловской области (муниципального образования)законности при предоставлении государственных услуг</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98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0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решений суда на нарушения государственными (муниципальными) гражданскими служащими Свердловской области (муниципального образования) законности при предоставлении государственных услуг, вынесенных в пользу граждан</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26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2. Показатели по срокам предоставления земельных участков:</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1167"/>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1) Доля разрешенных заявлений к общему количеству поданных заявлений о предоставлении земельных участков для строительства - всего, в том числе земельных участков для жилищного строительства, индивидуального жилищного строительства и комплексного освоения в целях жилищного строительства (далее - строительство)</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0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разрешенных заявлений о предоставлении земельных участков для строительства - всего</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0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разрешенных заявлений о предоставлении земельных участков для жилищного строительства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62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0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разрешенных заявлений о предоставлении земельных участков для индивидуального жилищного строительства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62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0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разрешенных заявлений о предоставлении земельных участков для комплексного освоения в целях жилищного строительства (далее - строительство)</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62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0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Общее количество поданных заявлений о предоставлении земельных участков для строительства - всего</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62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0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Общее количество поданных заявлений о предоставлении земельных участков для жилищного строительства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62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0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Общее количество поданных заявлений о предоставлении земельных участков для индивидуального жилищного строительства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62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0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Общее количество поданных заявлений о предоставлении земельных участков для комплексного освоения в целях жилищного строительства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80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2) Средняя продолжительность времени со дня подачи заявки на предоставление земельного участка для строительства до дня получения разрешения на строительство</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80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3) Средняя продолжительность времени со дня принятия решения уполномоченным органом о предоставлении земельного участка для строительства до дня получения разрешения на строительство</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2249"/>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4) Количество исполнительных органов государственной власти Свердловской области, территориальных органов федеральных органов исполнительной власти, органов местного самоуправления муниципальных образований в Свердловской области, предприятий и организаций, реализующих разрешительные процедуры (чье согласование необходимо получить для предоставления земельного участка в аренду для строительства), и сроки получения разрешения, начиная со дня подачи заявки на предоставление земельного участка в аренду для строительства до дня выдачи разрешения на ввод объекта капитального строительства в эксплуатацию</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bl>
    <w:p w:rsidR="00E8353C" w:rsidRPr="00762D24" w:rsidRDefault="00E8353C" w:rsidP="0061701F">
      <w:pPr>
        <w:widowControl w:val="0"/>
        <w:autoSpaceDE w:val="0"/>
        <w:autoSpaceDN w:val="0"/>
        <w:adjustRightInd w:val="0"/>
        <w:spacing w:after="0" w:line="240" w:lineRule="auto"/>
        <w:rPr>
          <w:rFonts w:ascii="Times New Roman" w:hAnsi="Times New Roman" w:cs="Times New Roman"/>
          <w:sz w:val="24"/>
          <w:szCs w:val="24"/>
        </w:rPr>
        <w:sectPr w:rsidR="00E8353C" w:rsidRPr="00762D24">
          <w:pgSz w:w="11906" w:h="16838"/>
          <w:pgMar w:top="567" w:right="567" w:bottom="567" w:left="567" w:header="0" w:footer="0" w:gutter="0"/>
          <w:cols w:space="720"/>
          <w:noEndnote/>
        </w:sectPr>
      </w:pPr>
    </w:p>
    <w:tbl>
      <w:tblPr>
        <w:tblW w:w="0" w:type="auto"/>
        <w:tblInd w:w="2" w:type="dxa"/>
        <w:tblLayout w:type="fixed"/>
        <w:tblCellMar>
          <w:left w:w="0" w:type="dxa"/>
          <w:right w:w="0" w:type="dxa"/>
        </w:tblCellMar>
        <w:tblLook w:val="0000"/>
      </w:tblPr>
      <w:tblGrid>
        <w:gridCol w:w="235"/>
        <w:gridCol w:w="236"/>
        <w:gridCol w:w="4705"/>
        <w:gridCol w:w="2353"/>
        <w:gridCol w:w="2353"/>
        <w:gridCol w:w="882"/>
      </w:tblGrid>
      <w:tr w:rsidR="00E8353C" w:rsidRPr="00762D24">
        <w:trPr>
          <w:cantSplit/>
          <w:trHeight w:hRule="exact" w:val="26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3" w:right="33"/>
              <w:jc w:val="center"/>
              <w:rPr>
                <w:rFonts w:ascii="Times New Roman" w:hAnsi="Times New Roman" w:cs="Times New Roman"/>
                <w:b/>
                <w:bCs/>
                <w:color w:val="FFFFFF"/>
                <w:sz w:val="14"/>
                <w:szCs w:val="14"/>
              </w:rPr>
            </w:pPr>
            <w:r w:rsidRPr="00762D24">
              <w:rPr>
                <w:rFonts w:ascii="Times New Roman" w:hAnsi="Times New Roman" w:cs="Times New Roman"/>
                <w:b/>
                <w:bCs/>
                <w:color w:val="FFFFFF"/>
                <w:sz w:val="14"/>
                <w:szCs w:val="14"/>
              </w:rPr>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3" w:right="33"/>
              <w:jc w:val="center"/>
              <w:rPr>
                <w:rFonts w:ascii="Times New Roman" w:hAnsi="Times New Roman" w:cs="Times New Roman"/>
                <w:b/>
                <w:bCs/>
                <w:color w:val="FFFFFF"/>
                <w:sz w:val="14"/>
                <w:szCs w:val="14"/>
              </w:rPr>
            </w:pPr>
            <w:r w:rsidRPr="00762D24">
              <w:rPr>
                <w:rFonts w:ascii="Times New Roman" w:hAnsi="Times New Roman" w:cs="Times New Roman"/>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3" w:right="33"/>
              <w:jc w:val="center"/>
              <w:rPr>
                <w:rFonts w:ascii="Times New Roman" w:hAnsi="Times New Roman" w:cs="Times New Roman"/>
                <w:b/>
                <w:bCs/>
                <w:color w:val="FFFFFF"/>
                <w:sz w:val="14"/>
                <w:szCs w:val="14"/>
              </w:rPr>
            </w:pPr>
            <w:r w:rsidRPr="00762D24">
              <w:rPr>
                <w:rFonts w:ascii="Times New Roman" w:hAnsi="Times New Roman" w:cs="Times New Roman"/>
                <w:b/>
                <w:bCs/>
                <w:color w:val="FFFFFF"/>
                <w:sz w:val="14"/>
                <w:szCs w:val="14"/>
              </w:rPr>
              <w:t>Примечание</w:t>
            </w: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1527"/>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0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исполнительных органов государственной власти Свердловской области, территориальных органов федеральных органов исполнительной власти, органов местного самоуправления муниципальных образований в Свердловской области, предприятий и организаций, реализующих разрешительные процедуры (чье согласование необходимо получить для предоставления земельного участка в аренду для строительства)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80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0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Сроки получения разрешения, начиная со дня подачи заявки на предоставление земельного участка в аренду для строительства до дня выдачи разрешения на ввод объекта капитального строительства в эксплуатацию</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26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9411" w:type="dxa"/>
            <w:gridSpan w:val="3"/>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jc w:val="center"/>
              <w:rPr>
                <w:rFonts w:ascii="Times New Roman" w:hAnsi="Times New Roman" w:cs="Times New Roman"/>
                <w:b/>
                <w:bCs/>
                <w:color w:val="000080"/>
                <w:sz w:val="14"/>
                <w:szCs w:val="14"/>
              </w:rPr>
            </w:pPr>
            <w:r w:rsidRPr="00762D24">
              <w:rPr>
                <w:rFonts w:ascii="Times New Roman" w:hAnsi="Times New Roman" w:cs="Times New Roman"/>
                <w:b/>
                <w:bCs/>
                <w:color w:val="000080"/>
                <w:sz w:val="14"/>
                <w:szCs w:val="14"/>
              </w:rPr>
              <w:t xml:space="preserve">4. Осуществление </w:t>
            </w:r>
            <w:proofErr w:type="spellStart"/>
            <w:r w:rsidRPr="00762D24">
              <w:rPr>
                <w:rFonts w:ascii="Times New Roman" w:hAnsi="Times New Roman" w:cs="Times New Roman"/>
                <w:b/>
                <w:bCs/>
                <w:color w:val="000080"/>
                <w:sz w:val="14"/>
                <w:szCs w:val="14"/>
              </w:rPr>
              <w:t>антикоррупционного</w:t>
            </w:r>
            <w:proofErr w:type="spellEnd"/>
            <w:r w:rsidRPr="00762D24">
              <w:rPr>
                <w:rFonts w:ascii="Times New Roman" w:hAnsi="Times New Roman" w:cs="Times New Roman"/>
                <w:b/>
                <w:bCs/>
                <w:color w:val="000080"/>
                <w:sz w:val="14"/>
                <w:szCs w:val="14"/>
              </w:rPr>
              <w:t xml:space="preserve"> контроля за расходованием средств областного бюджета</w:t>
            </w: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62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1. Расходы консолидированного бюджета Свердловской области (муниципальных образований) (тыс. рублей), в том числе:</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26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на увеличение стоимости основных средств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на развитие и поддержку малого и среднего предпринимательства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62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0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в том числе в расчете на одно малое и среднее предприятие муниципального образования в Свердловской области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0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на одного жителя муниципального образования в Свердловской области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62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на содержание работников органов государственной власти Свердловской области и органов местного самоуправления муниципального образования в Свердловской области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98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2. Соотношение среднестатистических затрат на строительство инфраструктурных объектов и объектов социального значения к среднестатистическим затратам на строительство аналогичных объектов в регионах со схожими природно-климатическими условиями</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62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Среднестатистические затраты на строительство инфраструктурных объектов и объектов социального значения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80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Среднестатистические затраты на строительство инфраструктурных объектов и объектов социального значения в регионах со схожими природно-климатическими условиями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62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3. Доля инновационных предприятий (стоимость их активов) к стоимости активов всех остальных предприятий в Свердловской области (муниципальных образованиях)</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62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4. Количество проведенных проверок использования государственного имущества Свердловской области (муниципального образования), из них:</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проверок, в результате которых выявлены нарушения федерального и областного законодательства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материалов, направленных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Доля проверок, в результате которых выявлены нарушения федерального и областного законодательства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Доля материалов, направленных в правоохранительные органы (процентов)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5. Количество проведенных проверок использования бюджетных средств, из них:</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80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проверок, в результате которых выявлены нарушения федерального и областного законодательства, с указанием количества материалов, направленных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материалов, направленных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Доля проверок, в результате которых выявлены нарушения федерального и областного законодательства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Доля материалов, направленных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1167"/>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6. Количество проведенных проверок соблюдения требований, установленных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а также ведения лицензионно-разрешительной деятельности, из них:</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bl>
    <w:p w:rsidR="00E8353C" w:rsidRPr="00762D24" w:rsidRDefault="00E8353C" w:rsidP="0061701F">
      <w:pPr>
        <w:widowControl w:val="0"/>
        <w:autoSpaceDE w:val="0"/>
        <w:autoSpaceDN w:val="0"/>
        <w:adjustRightInd w:val="0"/>
        <w:spacing w:after="0" w:line="240" w:lineRule="auto"/>
        <w:rPr>
          <w:rFonts w:ascii="Times New Roman" w:hAnsi="Times New Roman" w:cs="Times New Roman"/>
          <w:sz w:val="24"/>
          <w:szCs w:val="24"/>
        </w:rPr>
        <w:sectPr w:rsidR="00E8353C" w:rsidRPr="00762D24">
          <w:pgSz w:w="11906" w:h="16838"/>
          <w:pgMar w:top="567" w:right="567" w:bottom="567" w:left="567" w:header="0" w:footer="0" w:gutter="0"/>
          <w:cols w:space="720"/>
          <w:noEndnote/>
        </w:sectPr>
      </w:pPr>
    </w:p>
    <w:tbl>
      <w:tblPr>
        <w:tblW w:w="0" w:type="auto"/>
        <w:tblInd w:w="2" w:type="dxa"/>
        <w:tblLayout w:type="fixed"/>
        <w:tblCellMar>
          <w:left w:w="0" w:type="dxa"/>
          <w:right w:w="0" w:type="dxa"/>
        </w:tblCellMar>
        <w:tblLook w:val="0000"/>
      </w:tblPr>
      <w:tblGrid>
        <w:gridCol w:w="235"/>
        <w:gridCol w:w="236"/>
        <w:gridCol w:w="4705"/>
        <w:gridCol w:w="2353"/>
        <w:gridCol w:w="2353"/>
        <w:gridCol w:w="882"/>
      </w:tblGrid>
      <w:tr w:rsidR="00E8353C" w:rsidRPr="00762D24">
        <w:trPr>
          <w:cantSplit/>
          <w:trHeight w:hRule="exact" w:val="26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3" w:right="33"/>
              <w:jc w:val="center"/>
              <w:rPr>
                <w:rFonts w:ascii="Times New Roman" w:hAnsi="Times New Roman" w:cs="Times New Roman"/>
                <w:b/>
                <w:bCs/>
                <w:color w:val="FFFFFF"/>
                <w:sz w:val="14"/>
                <w:szCs w:val="14"/>
              </w:rPr>
            </w:pPr>
            <w:r w:rsidRPr="00762D24">
              <w:rPr>
                <w:rFonts w:ascii="Times New Roman" w:hAnsi="Times New Roman" w:cs="Times New Roman"/>
                <w:b/>
                <w:bCs/>
                <w:color w:val="FFFFFF"/>
                <w:sz w:val="14"/>
                <w:szCs w:val="14"/>
              </w:rPr>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3" w:right="33"/>
              <w:jc w:val="center"/>
              <w:rPr>
                <w:rFonts w:ascii="Times New Roman" w:hAnsi="Times New Roman" w:cs="Times New Roman"/>
                <w:b/>
                <w:bCs/>
                <w:color w:val="FFFFFF"/>
                <w:sz w:val="14"/>
                <w:szCs w:val="14"/>
              </w:rPr>
            </w:pPr>
            <w:r w:rsidRPr="00762D24">
              <w:rPr>
                <w:rFonts w:ascii="Times New Roman" w:hAnsi="Times New Roman" w:cs="Times New Roman"/>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3" w:right="33"/>
              <w:jc w:val="center"/>
              <w:rPr>
                <w:rFonts w:ascii="Times New Roman" w:hAnsi="Times New Roman" w:cs="Times New Roman"/>
                <w:b/>
                <w:bCs/>
                <w:color w:val="FFFFFF"/>
                <w:sz w:val="14"/>
                <w:szCs w:val="14"/>
              </w:rPr>
            </w:pPr>
            <w:r w:rsidRPr="00762D24">
              <w:rPr>
                <w:rFonts w:ascii="Times New Roman" w:hAnsi="Times New Roman" w:cs="Times New Roman"/>
                <w:b/>
                <w:bCs/>
                <w:color w:val="FFFFFF"/>
                <w:sz w:val="14"/>
                <w:szCs w:val="14"/>
              </w:rPr>
              <w:t>Примечание</w:t>
            </w: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80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проверок, в результате которых выявлены нарушения федерального и областного законодательства, с указанием количества материалов, направленных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материалов, направленных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80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Доля проверок, в результате которых выявлены нарушения федерального и областного законодательства, с указанием доли материалов, направленных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Доля материалов, направленных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98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Соотношение стоимости товаров, работ, услуг (в рублях) по заключенным сделкам, в которых были выявлены нарушения, к общей стоимости заключенных сделок по результатам проведения конкурса, аукциона и запроса котировок цен на товары, работы, услуги</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0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Стоимость товаров, работ, услуг по заключенным сделкам, в которых были выявлены нарушения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62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50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Общая стоимость заключенных сделок по результатам проведения конкурса, аукциона и запроса котировок цен на товары, работы, услуги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62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7. Потери областного бюджета вследствие коррупционных правонарушений (тыс. рублей) к доходной части областного бюджета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9411" w:type="dxa"/>
            <w:gridSpan w:val="3"/>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jc w:val="center"/>
              <w:rPr>
                <w:rFonts w:ascii="Times New Roman" w:hAnsi="Times New Roman" w:cs="Times New Roman"/>
                <w:b/>
                <w:bCs/>
                <w:color w:val="000080"/>
                <w:sz w:val="14"/>
                <w:szCs w:val="14"/>
              </w:rPr>
            </w:pPr>
            <w:r w:rsidRPr="00762D24">
              <w:rPr>
                <w:rFonts w:ascii="Times New Roman" w:hAnsi="Times New Roman" w:cs="Times New Roman"/>
                <w:b/>
                <w:bCs/>
                <w:color w:val="000080"/>
                <w:sz w:val="14"/>
                <w:szCs w:val="14"/>
              </w:rPr>
              <w:t>5. Изучение и анализ статистической отчетности о выявленных на территории Свердловской области (муниципального образования) коррупционных правонарушений</w:t>
            </w: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62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1. Количество возбужденных уголовных дел по фактам коррупции к общему количеству возбужденных в отчетном периоде уголовных дел</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возбужденных уголовных дел по фактам коррупции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Общее количество возбужденных в отчетном периоде уголовных дел</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2. Количество возбужденных уголовных дел по фактам коррупции в расчете на 1000 жителей Свердловской области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80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3. Количество возбужденных уголовных дел по фактам захвата имущества, имущественных и неимущественных прав, денежных средств предприятий в Свердловской области (муниципальных образованиях) (</w:t>
            </w:r>
            <w:proofErr w:type="spellStart"/>
            <w:r w:rsidRPr="00762D24">
              <w:rPr>
                <w:rFonts w:ascii="Times New Roman" w:hAnsi="Times New Roman" w:cs="Times New Roman"/>
                <w:color w:val="000080"/>
                <w:sz w:val="14"/>
                <w:szCs w:val="14"/>
              </w:rPr>
              <w:t>рейдерства</w:t>
            </w:r>
            <w:proofErr w:type="spellEnd"/>
            <w:r w:rsidRPr="00762D24">
              <w:rPr>
                <w:rFonts w:ascii="Times New Roman" w:hAnsi="Times New Roman" w:cs="Times New Roman"/>
                <w:color w:val="000080"/>
                <w:sz w:val="14"/>
                <w:szCs w:val="14"/>
              </w:rPr>
              <w:t>)</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98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4. Количество уголовных дел по фактам коррупции, по результатам рассмотрения которых судами вынесены обвинительные приговоры, к общему количеству уголовных дел, по результатам рассмотрения которых судами вынесены обвинительные приговоры</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62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уголовных дел по фактам коррупции, по результатам рассмотрения которых судами вынесены обвинительные приговоры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62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Общее количество уголовных дел, по результатам рассмотрения которых судами вынесены обвинительные приговоры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80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5. Количество уголовных дел по фактам коррупции, по результатам рассмотрения которых судами вынесены обвинительные приговоры, в расчете на 1000 жителей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98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6. Количество уголовных дел по фактам захвата имущества, имущественных и неимущественных прав, денежных средств предприятий в Свердловской области (муниципальном образовании) (</w:t>
            </w:r>
            <w:proofErr w:type="spellStart"/>
            <w:r w:rsidRPr="00762D24">
              <w:rPr>
                <w:rFonts w:ascii="Times New Roman" w:hAnsi="Times New Roman" w:cs="Times New Roman"/>
                <w:color w:val="000080"/>
                <w:sz w:val="14"/>
                <w:szCs w:val="14"/>
              </w:rPr>
              <w:t>рейдерства</w:t>
            </w:r>
            <w:proofErr w:type="spellEnd"/>
            <w:r w:rsidRPr="00762D24">
              <w:rPr>
                <w:rFonts w:ascii="Times New Roman" w:hAnsi="Times New Roman" w:cs="Times New Roman"/>
                <w:color w:val="000080"/>
                <w:sz w:val="14"/>
                <w:szCs w:val="14"/>
              </w:rPr>
              <w:t>), по результатам рассмотрения которых судами вынесены обвинительные приговоры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62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7. Количество лиц, осужденных за совершение коррупционных преступлений, к общему количеству осужденных по Свердловской области (муниципальным образованиям)</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лиц, осужденных за совершение коррупционных преступлений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Общее количество осужденных по Свердловской области (муниципальному образованию)</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986"/>
        </w:trPr>
        <w:tc>
          <w:tcPr>
            <w:tcW w:w="235"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6"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8. Количество лиц, осужденных за совершение преступлений, связанных с захватом имущества, имущественных и неимущественных прав, денежных средств предприятий в Свердловской области (муниципальных образованиях)(</w:t>
            </w:r>
            <w:proofErr w:type="spellStart"/>
            <w:r w:rsidRPr="00762D24">
              <w:rPr>
                <w:rFonts w:ascii="Times New Roman" w:hAnsi="Times New Roman" w:cs="Times New Roman"/>
                <w:color w:val="000080"/>
                <w:sz w:val="14"/>
                <w:szCs w:val="14"/>
              </w:rPr>
              <w:t>рейдерства</w:t>
            </w:r>
            <w:proofErr w:type="spellEnd"/>
            <w:r w:rsidRPr="00762D24">
              <w:rPr>
                <w:rFonts w:ascii="Times New Roman" w:hAnsi="Times New Roman" w:cs="Times New Roman"/>
                <w:color w:val="000080"/>
                <w:sz w:val="14"/>
                <w:szCs w:val="14"/>
              </w:rPr>
              <w:t>)</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bl>
    <w:p w:rsidR="00E8353C" w:rsidRPr="00762D24" w:rsidRDefault="00E8353C" w:rsidP="0061701F">
      <w:pPr>
        <w:widowControl w:val="0"/>
        <w:autoSpaceDE w:val="0"/>
        <w:autoSpaceDN w:val="0"/>
        <w:adjustRightInd w:val="0"/>
        <w:spacing w:after="0" w:line="240" w:lineRule="auto"/>
        <w:rPr>
          <w:rFonts w:ascii="Times New Roman" w:hAnsi="Times New Roman" w:cs="Times New Roman"/>
          <w:sz w:val="24"/>
          <w:szCs w:val="24"/>
        </w:rPr>
        <w:sectPr w:rsidR="00E8353C" w:rsidRPr="00762D24">
          <w:pgSz w:w="11906" w:h="16838"/>
          <w:pgMar w:top="567" w:right="567" w:bottom="567" w:left="567" w:header="0" w:footer="0" w:gutter="0"/>
          <w:cols w:space="720"/>
          <w:noEndnote/>
        </w:sectPr>
      </w:pPr>
    </w:p>
    <w:tbl>
      <w:tblPr>
        <w:tblW w:w="10362" w:type="dxa"/>
        <w:tblInd w:w="2" w:type="dxa"/>
        <w:tblLayout w:type="fixed"/>
        <w:tblCellMar>
          <w:left w:w="0" w:type="dxa"/>
          <w:right w:w="0" w:type="dxa"/>
        </w:tblCellMar>
        <w:tblLook w:val="0000"/>
      </w:tblPr>
      <w:tblGrid>
        <w:gridCol w:w="20"/>
        <w:gridCol w:w="49"/>
        <w:gridCol w:w="4705"/>
        <w:gridCol w:w="2353"/>
        <w:gridCol w:w="2353"/>
        <w:gridCol w:w="882"/>
      </w:tblGrid>
      <w:tr w:rsidR="00E8353C" w:rsidRPr="00762D24">
        <w:trPr>
          <w:cantSplit/>
          <w:trHeight w:hRule="exact" w:val="265"/>
        </w:trPr>
        <w:tc>
          <w:tcPr>
            <w:tcW w:w="20"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9"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3" w:right="33"/>
              <w:jc w:val="center"/>
              <w:rPr>
                <w:rFonts w:ascii="Times New Roman" w:hAnsi="Times New Roman" w:cs="Times New Roman"/>
                <w:b/>
                <w:bCs/>
                <w:color w:val="FFFFFF"/>
                <w:sz w:val="14"/>
                <w:szCs w:val="14"/>
              </w:rPr>
            </w:pPr>
            <w:r w:rsidRPr="00762D24">
              <w:rPr>
                <w:rFonts w:ascii="Times New Roman" w:hAnsi="Times New Roman" w:cs="Times New Roman"/>
                <w:b/>
                <w:bCs/>
                <w:color w:val="FFFFFF"/>
                <w:sz w:val="14"/>
                <w:szCs w:val="14"/>
              </w:rPr>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3" w:right="33"/>
              <w:jc w:val="center"/>
              <w:rPr>
                <w:rFonts w:ascii="Times New Roman" w:hAnsi="Times New Roman" w:cs="Times New Roman"/>
                <w:b/>
                <w:bCs/>
                <w:color w:val="FFFFFF"/>
                <w:sz w:val="14"/>
                <w:szCs w:val="14"/>
              </w:rPr>
            </w:pPr>
            <w:r w:rsidRPr="00762D24">
              <w:rPr>
                <w:rFonts w:ascii="Times New Roman" w:hAnsi="Times New Roman" w:cs="Times New Roman"/>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E8353C" w:rsidRPr="00762D24" w:rsidRDefault="00E8353C" w:rsidP="0061701F">
            <w:pPr>
              <w:autoSpaceDE w:val="0"/>
              <w:autoSpaceDN w:val="0"/>
              <w:adjustRightInd w:val="0"/>
              <w:spacing w:after="0" w:line="240" w:lineRule="auto"/>
              <w:ind w:left="33" w:right="33"/>
              <w:jc w:val="center"/>
              <w:rPr>
                <w:rFonts w:ascii="Times New Roman" w:hAnsi="Times New Roman" w:cs="Times New Roman"/>
                <w:b/>
                <w:bCs/>
                <w:color w:val="FFFFFF"/>
                <w:sz w:val="14"/>
                <w:szCs w:val="14"/>
              </w:rPr>
            </w:pPr>
            <w:r w:rsidRPr="00762D24">
              <w:rPr>
                <w:rFonts w:ascii="Times New Roman" w:hAnsi="Times New Roman" w:cs="Times New Roman"/>
                <w:b/>
                <w:bCs/>
                <w:color w:val="FFFFFF"/>
                <w:sz w:val="14"/>
                <w:szCs w:val="14"/>
              </w:rPr>
              <w:t>Примечание</w:t>
            </w: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806"/>
        </w:trPr>
        <w:tc>
          <w:tcPr>
            <w:tcW w:w="20"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9"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9. Количество обжалований гражданами и организациями в суде действий и бездействий по фактам коррупционных правонарушений в сравнении с количеством удовлетворенных судом исковых требований: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0"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9"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территориальных органов федеральных государственных органов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265"/>
        </w:trPr>
        <w:tc>
          <w:tcPr>
            <w:tcW w:w="20"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9"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органов государственной власти Свердловской области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0"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9"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органов местного самоуправления муниципальных образований в Свердловской области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1527"/>
        </w:trPr>
        <w:tc>
          <w:tcPr>
            <w:tcW w:w="20"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9"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10. Соотношение количества представлений, частных определений суда, иных документов реагирования в адрес органов государственной власти Свердловской области (муниципальных образований) по фактам совершения коррупционных правонарушений к их общему количеству, поступившему в органы государственной власти Свердловской области (муниципальных образований) в отчетном периоде из правоохранительных органов и судов</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986"/>
        </w:trPr>
        <w:tc>
          <w:tcPr>
            <w:tcW w:w="20"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9"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представлений, частных определений суда, иных документов реагирования в адрес органов государственной власти Свердловской области (муниципального образования) по фактам совершения коррупционных правонарушений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1347"/>
        </w:trPr>
        <w:tc>
          <w:tcPr>
            <w:tcW w:w="20"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9"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Общее количество представлений, частных определений суда, иных документов реагирования в адрес органов государственной власти Свердловской области (муниципального образования), поступивших в органы государственной власти Свердловской области (муниципального образования) в отчетном периоде из правоохранительных органов и судов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986"/>
        </w:trPr>
        <w:tc>
          <w:tcPr>
            <w:tcW w:w="20"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9"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11. Количество жителей Свердловской области (муниципального образования), отбывающих наказание за коррупционные правонарушения и являвшихся государственными, муниципальными служащими - всего, в том числе:</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265"/>
        </w:trPr>
        <w:tc>
          <w:tcPr>
            <w:tcW w:w="20"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9"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федеральных органов государственной власти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0"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9"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органов местного самоуправления муниципальных образований в Свердловской области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626"/>
        </w:trPr>
        <w:tc>
          <w:tcPr>
            <w:tcW w:w="20"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9"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9411" w:type="dxa"/>
            <w:gridSpan w:val="3"/>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jc w:val="center"/>
              <w:rPr>
                <w:rFonts w:ascii="Times New Roman" w:hAnsi="Times New Roman" w:cs="Times New Roman"/>
                <w:b/>
                <w:bCs/>
                <w:color w:val="000080"/>
                <w:sz w:val="14"/>
                <w:szCs w:val="14"/>
              </w:rPr>
            </w:pPr>
            <w:r w:rsidRPr="00762D24">
              <w:rPr>
                <w:rFonts w:ascii="Times New Roman" w:hAnsi="Times New Roman" w:cs="Times New Roman"/>
                <w:b/>
                <w:bCs/>
                <w:color w:val="000080"/>
                <w:sz w:val="14"/>
                <w:szCs w:val="14"/>
              </w:rPr>
              <w:t xml:space="preserve">6. Проведение анализа поступивших в органы государственной власти Свердловской области (муниципального образования) жалоб и обращений граждан и организаций о фактах совершения </w:t>
            </w:r>
            <w:proofErr w:type="spellStart"/>
            <w:r w:rsidRPr="00762D24">
              <w:rPr>
                <w:rFonts w:ascii="Times New Roman" w:hAnsi="Times New Roman" w:cs="Times New Roman"/>
                <w:b/>
                <w:bCs/>
                <w:color w:val="000080"/>
                <w:sz w:val="14"/>
                <w:szCs w:val="14"/>
              </w:rPr>
              <w:t>коррупционнных</w:t>
            </w:r>
            <w:proofErr w:type="spellEnd"/>
            <w:r w:rsidRPr="00762D24">
              <w:rPr>
                <w:rFonts w:ascii="Times New Roman" w:hAnsi="Times New Roman" w:cs="Times New Roman"/>
                <w:b/>
                <w:bCs/>
                <w:color w:val="000080"/>
                <w:sz w:val="14"/>
                <w:szCs w:val="14"/>
              </w:rPr>
              <w:t xml:space="preserve"> правонарушений с целью их обобщения по существу поставленных вопросов</w:t>
            </w: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0"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9"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1. Количество обращений, поступивших на "телефон доверия" органов государственной власти Свердловской области, из них:</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0"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9"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обращений, переданных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0"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9"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обращений, содержащих информацию о коррупции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0"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9"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Доля обращений, переданных в правоохранительные органы, содержащих информацию о коррупции (процентов)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806"/>
        </w:trPr>
        <w:tc>
          <w:tcPr>
            <w:tcW w:w="20"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9"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Доля обращений, поступивших на "телефон доверия" органов государственной власти Свердловской области, переданных в правоохранительные органы, содержащих информацию о коррупции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0"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9"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2. Количество письменных обращений, поступивших в органы государственной власти Свердловской области, из них:</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0"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9"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обращений, переданных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0"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9"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Количества обращений, содержащих информацию о коррупции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0"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9"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Доля обращений, переданных в правоохранительные органы (процентов)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0"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9"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Доля обращений, переданных в правоохранительные органы, содержащих информацию о коррупции (процентов)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0"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9"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9411" w:type="dxa"/>
            <w:gridSpan w:val="3"/>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jc w:val="center"/>
              <w:rPr>
                <w:rFonts w:ascii="Times New Roman" w:hAnsi="Times New Roman" w:cs="Times New Roman"/>
                <w:b/>
                <w:bCs/>
                <w:color w:val="000080"/>
                <w:sz w:val="14"/>
                <w:szCs w:val="14"/>
              </w:rPr>
            </w:pPr>
            <w:r w:rsidRPr="00762D24">
              <w:rPr>
                <w:rFonts w:ascii="Times New Roman" w:hAnsi="Times New Roman" w:cs="Times New Roman"/>
                <w:b/>
                <w:bCs/>
                <w:color w:val="000080"/>
                <w:sz w:val="14"/>
                <w:szCs w:val="14"/>
              </w:rPr>
              <w:t>7. Проведение анализа публикаций о состоянии коррупции на территории Свердловской области в средствах массовой информации</w:t>
            </w: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0"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9"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Количество проанализированных информационных материалов, из них:</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0"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9"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Доля информационных материалов о фактах коррупционных правонарушений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r w:rsidR="00E8353C" w:rsidRPr="00762D24">
        <w:trPr>
          <w:cantSplit/>
          <w:trHeight w:hRule="exact" w:val="445"/>
        </w:trPr>
        <w:tc>
          <w:tcPr>
            <w:tcW w:w="20"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9" w:type="dxa"/>
            <w:tcBorders>
              <w:top w:val="nil"/>
              <w:left w:val="nil"/>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E8353C" w:rsidRPr="00762D24" w:rsidRDefault="00E8353C" w:rsidP="0061701F">
            <w:pPr>
              <w:autoSpaceDE w:val="0"/>
              <w:autoSpaceDN w:val="0"/>
              <w:adjustRightInd w:val="0"/>
              <w:spacing w:after="0" w:line="240" w:lineRule="auto"/>
              <w:ind w:left="268" w:right="33"/>
              <w:rPr>
                <w:rFonts w:ascii="Times New Roman" w:hAnsi="Times New Roman" w:cs="Times New Roman"/>
                <w:color w:val="000080"/>
                <w:sz w:val="14"/>
                <w:szCs w:val="14"/>
              </w:rPr>
            </w:pPr>
            <w:r w:rsidRPr="00762D24">
              <w:rPr>
                <w:rFonts w:ascii="Times New Roman" w:hAnsi="Times New Roman" w:cs="Times New Roman"/>
                <w:color w:val="000080"/>
                <w:sz w:val="14"/>
                <w:szCs w:val="14"/>
              </w:rPr>
              <w:t>Доля информационных материалов по вопросам антикоррупционной политики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c>
          <w:tcPr>
            <w:tcW w:w="882" w:type="dxa"/>
            <w:tcBorders>
              <w:top w:val="nil"/>
              <w:left w:val="single" w:sz="8" w:space="0" w:color="C0C0C0"/>
              <w:bottom w:val="nil"/>
              <w:right w:val="nil"/>
            </w:tcBorders>
            <w:shd w:val="clear" w:color="000000" w:fill="FFFFFF"/>
            <w:noWrap/>
          </w:tcPr>
          <w:p w:rsidR="00E8353C" w:rsidRPr="00762D24" w:rsidRDefault="00E8353C" w:rsidP="0061701F">
            <w:pPr>
              <w:autoSpaceDE w:val="0"/>
              <w:autoSpaceDN w:val="0"/>
              <w:adjustRightInd w:val="0"/>
              <w:spacing w:after="0" w:line="240" w:lineRule="auto"/>
              <w:ind w:left="33" w:right="33"/>
              <w:rPr>
                <w:rFonts w:ascii="Times New Roman" w:hAnsi="Times New Roman" w:cs="Times New Roman"/>
                <w:sz w:val="24"/>
                <w:szCs w:val="24"/>
              </w:rPr>
            </w:pPr>
          </w:p>
        </w:tc>
      </w:tr>
    </w:tbl>
    <w:p w:rsidR="00E8353C" w:rsidRPr="00762D24" w:rsidRDefault="00E8353C" w:rsidP="0061701F">
      <w:pPr>
        <w:rPr>
          <w:rFonts w:ascii="Times New Roman" w:hAnsi="Times New Roman" w:cs="Times New Roman"/>
        </w:rPr>
      </w:pPr>
    </w:p>
    <w:p w:rsidR="00E8353C" w:rsidRPr="00762D24" w:rsidRDefault="00E8353C" w:rsidP="00FD6AB4">
      <w:pPr>
        <w:tabs>
          <w:tab w:val="left" w:pos="2040"/>
        </w:tabs>
        <w:spacing w:after="0" w:line="240" w:lineRule="auto"/>
        <w:rPr>
          <w:rFonts w:ascii="Times New Roman" w:hAnsi="Times New Roman" w:cs="Times New Roman"/>
          <w:sz w:val="24"/>
          <w:szCs w:val="24"/>
        </w:rPr>
        <w:sectPr w:rsidR="00E8353C" w:rsidRPr="00762D24" w:rsidSect="00DB465B">
          <w:headerReference w:type="default" r:id="rId32"/>
          <w:footerReference w:type="default" r:id="rId33"/>
          <w:pgSz w:w="11906" w:h="16838"/>
          <w:pgMar w:top="568" w:right="851" w:bottom="709" w:left="1701" w:header="709" w:footer="709" w:gutter="0"/>
          <w:cols w:space="708"/>
          <w:docGrid w:linePitch="360"/>
        </w:sectPr>
      </w:pPr>
    </w:p>
    <w:p w:rsidR="00E8353C" w:rsidRPr="00762D24" w:rsidRDefault="00E8353C" w:rsidP="006C33F5">
      <w:pPr>
        <w:spacing w:after="0" w:line="240" w:lineRule="auto"/>
        <w:ind w:right="168" w:firstLine="9072"/>
        <w:rPr>
          <w:rFonts w:ascii="Times New Roman" w:hAnsi="Times New Roman" w:cs="Times New Roman"/>
          <w:b/>
          <w:bCs/>
          <w:color w:val="000000"/>
          <w:sz w:val="24"/>
          <w:szCs w:val="24"/>
          <w:lang w:eastAsia="ru-RU"/>
        </w:rPr>
      </w:pPr>
      <w:r w:rsidRPr="00762D24">
        <w:rPr>
          <w:rFonts w:ascii="Times New Roman" w:hAnsi="Times New Roman" w:cs="Times New Roman"/>
          <w:b/>
          <w:bCs/>
          <w:color w:val="000000"/>
          <w:sz w:val="24"/>
          <w:szCs w:val="24"/>
          <w:lang w:eastAsia="ru-RU"/>
        </w:rPr>
        <w:lastRenderedPageBreak/>
        <w:t>УТВЕРЖДЕН</w:t>
      </w:r>
    </w:p>
    <w:p w:rsidR="00E8353C" w:rsidRPr="00762D24" w:rsidRDefault="00E8353C" w:rsidP="006C33F5">
      <w:pPr>
        <w:spacing w:after="0" w:line="240" w:lineRule="auto"/>
        <w:ind w:right="168" w:firstLine="9072"/>
        <w:rPr>
          <w:rFonts w:ascii="Times New Roman" w:hAnsi="Times New Roman" w:cs="Times New Roman"/>
          <w:color w:val="000000"/>
          <w:sz w:val="24"/>
          <w:szCs w:val="24"/>
          <w:lang w:eastAsia="ru-RU"/>
        </w:rPr>
      </w:pPr>
      <w:r w:rsidRPr="00762D24">
        <w:rPr>
          <w:rFonts w:ascii="Times New Roman" w:hAnsi="Times New Roman" w:cs="Times New Roman"/>
          <w:color w:val="000000"/>
          <w:sz w:val="24"/>
          <w:szCs w:val="24"/>
          <w:lang w:eastAsia="ru-RU"/>
        </w:rPr>
        <w:t xml:space="preserve">постановлением главы </w:t>
      </w:r>
    </w:p>
    <w:p w:rsidR="00E8353C" w:rsidRPr="00762D24" w:rsidRDefault="00E8353C" w:rsidP="006C33F5">
      <w:pPr>
        <w:spacing w:after="0" w:line="240" w:lineRule="auto"/>
        <w:ind w:right="168" w:firstLine="9072"/>
        <w:rPr>
          <w:rFonts w:ascii="Times New Roman" w:hAnsi="Times New Roman" w:cs="Times New Roman"/>
          <w:color w:val="000000"/>
          <w:sz w:val="24"/>
          <w:szCs w:val="24"/>
          <w:lang w:eastAsia="ru-RU"/>
        </w:rPr>
      </w:pPr>
      <w:r w:rsidRPr="00762D24">
        <w:rPr>
          <w:rFonts w:ascii="Times New Roman" w:hAnsi="Times New Roman" w:cs="Times New Roman"/>
          <w:color w:val="000000"/>
          <w:sz w:val="24"/>
          <w:szCs w:val="24"/>
          <w:lang w:eastAsia="ru-RU"/>
        </w:rPr>
        <w:t xml:space="preserve">Камышловского городского округа </w:t>
      </w:r>
    </w:p>
    <w:p w:rsidR="00E8353C" w:rsidRPr="00762D24" w:rsidRDefault="00E8353C" w:rsidP="006C33F5">
      <w:pPr>
        <w:spacing w:after="0" w:line="240" w:lineRule="auto"/>
        <w:ind w:right="168" w:firstLine="9072"/>
        <w:rPr>
          <w:rFonts w:ascii="Times New Roman" w:hAnsi="Times New Roman" w:cs="Times New Roman"/>
          <w:color w:val="000000"/>
          <w:sz w:val="24"/>
          <w:szCs w:val="24"/>
          <w:lang w:eastAsia="ru-RU"/>
        </w:rPr>
      </w:pPr>
      <w:r w:rsidRPr="00762D24">
        <w:rPr>
          <w:rFonts w:ascii="Times New Roman" w:hAnsi="Times New Roman" w:cs="Times New Roman"/>
          <w:color w:val="000000"/>
          <w:sz w:val="24"/>
          <w:szCs w:val="24"/>
          <w:lang w:eastAsia="ru-RU"/>
        </w:rPr>
        <w:t xml:space="preserve">от  </w:t>
      </w:r>
      <w:r w:rsidR="005140B6">
        <w:rPr>
          <w:rFonts w:ascii="Times New Roman" w:hAnsi="Times New Roman" w:cs="Times New Roman"/>
          <w:color w:val="000000"/>
          <w:sz w:val="24"/>
          <w:szCs w:val="24"/>
          <w:lang w:eastAsia="ru-RU"/>
        </w:rPr>
        <w:t>30</w:t>
      </w:r>
      <w:r w:rsidRPr="00762D24">
        <w:rPr>
          <w:rFonts w:ascii="Times New Roman" w:hAnsi="Times New Roman" w:cs="Times New Roman"/>
          <w:color w:val="000000"/>
          <w:sz w:val="24"/>
          <w:szCs w:val="24"/>
          <w:lang w:eastAsia="ru-RU"/>
        </w:rPr>
        <w:t xml:space="preserve">.12.2016 года № </w:t>
      </w:r>
      <w:r w:rsidR="005140B6">
        <w:rPr>
          <w:rFonts w:ascii="Times New Roman" w:hAnsi="Times New Roman" w:cs="Times New Roman"/>
          <w:color w:val="000000"/>
          <w:sz w:val="24"/>
          <w:szCs w:val="24"/>
          <w:lang w:eastAsia="ru-RU"/>
        </w:rPr>
        <w:t>1378</w:t>
      </w:r>
    </w:p>
    <w:p w:rsidR="00E8353C" w:rsidRPr="00762D24" w:rsidRDefault="00E8353C" w:rsidP="00727AA7">
      <w:pPr>
        <w:tabs>
          <w:tab w:val="left" w:pos="2040"/>
        </w:tabs>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 xml:space="preserve">ПЕРЕЧЕНЬ </w:t>
      </w:r>
    </w:p>
    <w:p w:rsidR="00E8353C" w:rsidRPr="00762D24" w:rsidRDefault="00E8353C" w:rsidP="00727AA7">
      <w:pPr>
        <w:tabs>
          <w:tab w:val="left" w:pos="2040"/>
        </w:tabs>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 xml:space="preserve">целевых показателей реализации Плана работы органов местного самоуправления Камышловского городского округа </w:t>
      </w:r>
    </w:p>
    <w:p w:rsidR="00E8353C" w:rsidRPr="00762D24" w:rsidRDefault="00E8353C" w:rsidP="00727AA7">
      <w:pPr>
        <w:tabs>
          <w:tab w:val="left" w:pos="2040"/>
        </w:tabs>
        <w:spacing w:after="0" w:line="240" w:lineRule="auto"/>
        <w:jc w:val="center"/>
        <w:rPr>
          <w:rFonts w:ascii="Times New Roman" w:hAnsi="Times New Roman" w:cs="Times New Roman"/>
          <w:b/>
          <w:bCs/>
          <w:sz w:val="24"/>
          <w:szCs w:val="24"/>
        </w:rPr>
      </w:pPr>
      <w:r w:rsidRPr="00762D24">
        <w:rPr>
          <w:rFonts w:ascii="Times New Roman" w:hAnsi="Times New Roman" w:cs="Times New Roman"/>
          <w:b/>
          <w:bCs/>
          <w:sz w:val="24"/>
          <w:szCs w:val="24"/>
        </w:rPr>
        <w:t>по противодействию коррупции на 2017 год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
        <w:gridCol w:w="9774"/>
        <w:gridCol w:w="1406"/>
        <w:gridCol w:w="1540"/>
        <w:gridCol w:w="1509"/>
      </w:tblGrid>
      <w:tr w:rsidR="00E8353C" w:rsidRPr="00762D24" w:rsidTr="00274F16">
        <w:tc>
          <w:tcPr>
            <w:tcW w:w="557" w:type="dxa"/>
          </w:tcPr>
          <w:p w:rsidR="00E8353C" w:rsidRPr="00762D24" w:rsidRDefault="00E8353C" w:rsidP="00883A9E">
            <w:pPr>
              <w:tabs>
                <w:tab w:val="left" w:pos="2040"/>
              </w:tabs>
              <w:spacing w:after="0" w:line="240" w:lineRule="auto"/>
              <w:jc w:val="center"/>
              <w:rPr>
                <w:rFonts w:ascii="Times New Roman" w:hAnsi="Times New Roman" w:cs="Times New Roman"/>
                <w:b/>
                <w:bCs/>
              </w:rPr>
            </w:pPr>
            <w:r w:rsidRPr="00762D24">
              <w:rPr>
                <w:rFonts w:ascii="Times New Roman" w:hAnsi="Times New Roman" w:cs="Times New Roman"/>
                <w:b/>
                <w:bCs/>
              </w:rPr>
              <w:t xml:space="preserve">№ </w:t>
            </w:r>
            <w:proofErr w:type="spellStart"/>
            <w:r w:rsidRPr="00762D24">
              <w:rPr>
                <w:rFonts w:ascii="Times New Roman" w:hAnsi="Times New Roman" w:cs="Times New Roman"/>
                <w:b/>
                <w:bCs/>
              </w:rPr>
              <w:t>п</w:t>
            </w:r>
            <w:proofErr w:type="spellEnd"/>
            <w:r w:rsidRPr="00762D24">
              <w:rPr>
                <w:rFonts w:ascii="Times New Roman" w:hAnsi="Times New Roman" w:cs="Times New Roman"/>
                <w:b/>
                <w:bCs/>
              </w:rPr>
              <w:t>/</w:t>
            </w:r>
            <w:proofErr w:type="spellStart"/>
            <w:r w:rsidRPr="00762D24">
              <w:rPr>
                <w:rFonts w:ascii="Times New Roman" w:hAnsi="Times New Roman" w:cs="Times New Roman"/>
                <w:b/>
                <w:bCs/>
              </w:rPr>
              <w:t>п</w:t>
            </w:r>
            <w:proofErr w:type="spellEnd"/>
          </w:p>
        </w:tc>
        <w:tc>
          <w:tcPr>
            <w:tcW w:w="9774" w:type="dxa"/>
          </w:tcPr>
          <w:p w:rsidR="00E8353C" w:rsidRPr="00762D24" w:rsidRDefault="00E8353C" w:rsidP="00883A9E">
            <w:pPr>
              <w:tabs>
                <w:tab w:val="left" w:pos="2040"/>
              </w:tabs>
              <w:spacing w:after="0" w:line="240" w:lineRule="auto"/>
              <w:jc w:val="center"/>
              <w:rPr>
                <w:rFonts w:ascii="Times New Roman" w:hAnsi="Times New Roman" w:cs="Times New Roman"/>
                <w:b/>
                <w:bCs/>
              </w:rPr>
            </w:pPr>
            <w:r w:rsidRPr="00762D24">
              <w:rPr>
                <w:rFonts w:ascii="Times New Roman" w:hAnsi="Times New Roman" w:cs="Times New Roman"/>
                <w:b/>
                <w:bCs/>
              </w:rPr>
              <w:t>Наименование целевого показателя</w:t>
            </w:r>
          </w:p>
        </w:tc>
        <w:tc>
          <w:tcPr>
            <w:tcW w:w="1406" w:type="dxa"/>
          </w:tcPr>
          <w:p w:rsidR="00E8353C" w:rsidRPr="00762D24" w:rsidRDefault="00E8353C" w:rsidP="00883A9E">
            <w:pPr>
              <w:tabs>
                <w:tab w:val="left" w:pos="2040"/>
              </w:tabs>
              <w:spacing w:after="0" w:line="240" w:lineRule="auto"/>
              <w:jc w:val="center"/>
              <w:rPr>
                <w:rFonts w:ascii="Times New Roman" w:hAnsi="Times New Roman" w:cs="Times New Roman"/>
                <w:b/>
                <w:bCs/>
              </w:rPr>
            </w:pPr>
            <w:r w:rsidRPr="00762D24">
              <w:rPr>
                <w:rFonts w:ascii="Times New Roman" w:hAnsi="Times New Roman" w:cs="Times New Roman"/>
                <w:b/>
                <w:bCs/>
              </w:rPr>
              <w:t>Единица измерения</w:t>
            </w:r>
          </w:p>
        </w:tc>
        <w:tc>
          <w:tcPr>
            <w:tcW w:w="1540" w:type="dxa"/>
          </w:tcPr>
          <w:p w:rsidR="00E8353C" w:rsidRPr="00762D24" w:rsidRDefault="00E8353C" w:rsidP="00883A9E">
            <w:pPr>
              <w:tabs>
                <w:tab w:val="left" w:pos="2040"/>
              </w:tabs>
              <w:spacing w:after="0" w:line="240" w:lineRule="auto"/>
              <w:jc w:val="center"/>
              <w:rPr>
                <w:rFonts w:ascii="Times New Roman" w:hAnsi="Times New Roman" w:cs="Times New Roman"/>
                <w:b/>
                <w:bCs/>
              </w:rPr>
            </w:pPr>
            <w:r w:rsidRPr="00762D24">
              <w:rPr>
                <w:rFonts w:ascii="Times New Roman" w:hAnsi="Times New Roman" w:cs="Times New Roman"/>
                <w:b/>
                <w:bCs/>
              </w:rPr>
              <w:t>Значение целевого показателя в 2016 году</w:t>
            </w:r>
          </w:p>
        </w:tc>
        <w:tc>
          <w:tcPr>
            <w:tcW w:w="1509" w:type="dxa"/>
          </w:tcPr>
          <w:p w:rsidR="00E8353C" w:rsidRPr="00762D24" w:rsidRDefault="00E8353C" w:rsidP="00883A9E">
            <w:pPr>
              <w:tabs>
                <w:tab w:val="left" w:pos="2040"/>
              </w:tabs>
              <w:spacing w:after="0" w:line="240" w:lineRule="auto"/>
              <w:jc w:val="center"/>
              <w:rPr>
                <w:rFonts w:ascii="Times New Roman" w:hAnsi="Times New Roman" w:cs="Times New Roman"/>
                <w:b/>
                <w:bCs/>
              </w:rPr>
            </w:pPr>
            <w:r w:rsidRPr="00762D24">
              <w:rPr>
                <w:rFonts w:ascii="Times New Roman" w:hAnsi="Times New Roman" w:cs="Times New Roman"/>
                <w:b/>
                <w:bCs/>
              </w:rPr>
              <w:t>Значение целевого показателя на  2017 год</w:t>
            </w:r>
          </w:p>
        </w:tc>
      </w:tr>
      <w:tr w:rsidR="00E8353C" w:rsidRPr="00762D24" w:rsidTr="00274F16">
        <w:tc>
          <w:tcPr>
            <w:tcW w:w="557"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1</w:t>
            </w:r>
          </w:p>
        </w:tc>
        <w:tc>
          <w:tcPr>
            <w:tcW w:w="9774" w:type="dxa"/>
          </w:tcPr>
          <w:p w:rsidR="00E8353C" w:rsidRPr="00762D24" w:rsidRDefault="00E8353C" w:rsidP="00883A9E">
            <w:pPr>
              <w:tabs>
                <w:tab w:val="left" w:pos="2040"/>
              </w:tabs>
              <w:spacing w:after="0" w:line="240" w:lineRule="auto"/>
              <w:rPr>
                <w:rFonts w:ascii="Times New Roman" w:hAnsi="Times New Roman" w:cs="Times New Roman"/>
              </w:rPr>
            </w:pPr>
            <w:r w:rsidRPr="00762D24">
              <w:rPr>
                <w:rFonts w:ascii="Times New Roman" w:hAnsi="Times New Roman" w:cs="Times New Roman"/>
              </w:rPr>
              <w:t>сокращение доли жителей муниципального образования оценивающих уровень информационной открытости органов местного самоуправления как неудовлетворительный</w:t>
            </w:r>
          </w:p>
        </w:tc>
        <w:tc>
          <w:tcPr>
            <w:tcW w:w="1406"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проценты</w:t>
            </w:r>
          </w:p>
        </w:tc>
        <w:tc>
          <w:tcPr>
            <w:tcW w:w="1540"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37</w:t>
            </w:r>
          </w:p>
        </w:tc>
        <w:tc>
          <w:tcPr>
            <w:tcW w:w="1509"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30</w:t>
            </w:r>
          </w:p>
        </w:tc>
      </w:tr>
      <w:tr w:rsidR="00E8353C" w:rsidRPr="00762D24" w:rsidTr="00274F16">
        <w:tc>
          <w:tcPr>
            <w:tcW w:w="557"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2</w:t>
            </w:r>
          </w:p>
        </w:tc>
        <w:tc>
          <w:tcPr>
            <w:tcW w:w="9774" w:type="dxa"/>
          </w:tcPr>
          <w:p w:rsidR="00E8353C" w:rsidRPr="00762D24" w:rsidRDefault="00E8353C" w:rsidP="00883A9E">
            <w:pPr>
              <w:tabs>
                <w:tab w:val="left" w:pos="2040"/>
              </w:tabs>
              <w:spacing w:after="0" w:line="240" w:lineRule="auto"/>
              <w:rPr>
                <w:rFonts w:ascii="Times New Roman" w:hAnsi="Times New Roman" w:cs="Times New Roman"/>
              </w:rPr>
            </w:pPr>
            <w:r w:rsidRPr="00762D24">
              <w:rPr>
                <w:rFonts w:ascii="Times New Roman" w:hAnsi="Times New Roman" w:cs="Times New Roman"/>
              </w:rPr>
              <w:t>сокращение доли жителей муниципального образования, считающих что уровень коррупции в муниципальном образовании за последний год увеличился (по данным социологических исследований)</w:t>
            </w:r>
          </w:p>
        </w:tc>
        <w:tc>
          <w:tcPr>
            <w:tcW w:w="1406"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проценты</w:t>
            </w:r>
          </w:p>
        </w:tc>
        <w:tc>
          <w:tcPr>
            <w:tcW w:w="1540"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37</w:t>
            </w:r>
          </w:p>
        </w:tc>
        <w:tc>
          <w:tcPr>
            <w:tcW w:w="1509"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30</w:t>
            </w:r>
          </w:p>
        </w:tc>
      </w:tr>
      <w:tr w:rsidR="00E8353C" w:rsidRPr="00762D24" w:rsidTr="00274F16">
        <w:tc>
          <w:tcPr>
            <w:tcW w:w="557"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3</w:t>
            </w:r>
          </w:p>
        </w:tc>
        <w:tc>
          <w:tcPr>
            <w:tcW w:w="9774" w:type="dxa"/>
          </w:tcPr>
          <w:p w:rsidR="00E8353C" w:rsidRPr="00762D24" w:rsidRDefault="00E8353C" w:rsidP="00883A9E">
            <w:pPr>
              <w:tabs>
                <w:tab w:val="left" w:pos="2040"/>
              </w:tabs>
              <w:spacing w:after="0" w:line="240" w:lineRule="auto"/>
              <w:rPr>
                <w:rFonts w:ascii="Times New Roman" w:hAnsi="Times New Roman" w:cs="Times New Roman"/>
              </w:rPr>
            </w:pPr>
            <w:r w:rsidRPr="00762D24">
              <w:rPr>
                <w:rFonts w:ascii="Times New Roman" w:hAnsi="Times New Roman" w:cs="Times New Roman"/>
              </w:rPr>
              <w:t>сокращение доли жителей муниципального образования, которым приходилось давать взятку в течение последнего года (по данным социологических исследований)</w:t>
            </w:r>
          </w:p>
        </w:tc>
        <w:tc>
          <w:tcPr>
            <w:tcW w:w="1406"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проценты</w:t>
            </w:r>
          </w:p>
        </w:tc>
        <w:tc>
          <w:tcPr>
            <w:tcW w:w="1540"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9</w:t>
            </w:r>
          </w:p>
        </w:tc>
        <w:tc>
          <w:tcPr>
            <w:tcW w:w="1509"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0</w:t>
            </w:r>
          </w:p>
        </w:tc>
      </w:tr>
      <w:tr w:rsidR="00E8353C" w:rsidRPr="00762D24" w:rsidTr="00274F16">
        <w:tc>
          <w:tcPr>
            <w:tcW w:w="557"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4</w:t>
            </w:r>
          </w:p>
        </w:tc>
        <w:tc>
          <w:tcPr>
            <w:tcW w:w="9774" w:type="dxa"/>
          </w:tcPr>
          <w:p w:rsidR="00E8353C" w:rsidRPr="00762D24" w:rsidRDefault="00E8353C" w:rsidP="00883A9E">
            <w:pPr>
              <w:tabs>
                <w:tab w:val="left" w:pos="2040"/>
              </w:tabs>
              <w:spacing w:after="0" w:line="240" w:lineRule="auto"/>
              <w:rPr>
                <w:rFonts w:ascii="Times New Roman" w:hAnsi="Times New Roman" w:cs="Times New Roman"/>
              </w:rPr>
            </w:pPr>
            <w:r w:rsidRPr="00762D24">
              <w:rPr>
                <w:rFonts w:ascii="Times New Roman" w:hAnsi="Times New Roman" w:cs="Times New Roman"/>
              </w:rPr>
              <w:t xml:space="preserve">Не допущение уменьшения доли принятых в текущем году нормативных правовые актов, в отношении которых была проведена </w:t>
            </w:r>
            <w:proofErr w:type="spellStart"/>
            <w:r w:rsidRPr="00762D24">
              <w:rPr>
                <w:rFonts w:ascii="Times New Roman" w:hAnsi="Times New Roman" w:cs="Times New Roman"/>
              </w:rPr>
              <w:t>антикоррупционная</w:t>
            </w:r>
            <w:proofErr w:type="spellEnd"/>
            <w:r w:rsidRPr="00762D24">
              <w:rPr>
                <w:rFonts w:ascii="Times New Roman" w:hAnsi="Times New Roman" w:cs="Times New Roman"/>
              </w:rPr>
              <w:t xml:space="preserve"> экспертиза от общего количества принятых в текущем году нормативных правовых актов проценты</w:t>
            </w:r>
          </w:p>
        </w:tc>
        <w:tc>
          <w:tcPr>
            <w:tcW w:w="1406"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проценты</w:t>
            </w:r>
          </w:p>
        </w:tc>
        <w:tc>
          <w:tcPr>
            <w:tcW w:w="1540"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100</w:t>
            </w:r>
          </w:p>
        </w:tc>
        <w:tc>
          <w:tcPr>
            <w:tcW w:w="1509"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100</w:t>
            </w:r>
          </w:p>
        </w:tc>
      </w:tr>
      <w:tr w:rsidR="00E8353C" w:rsidRPr="00762D24" w:rsidTr="00274F16">
        <w:tc>
          <w:tcPr>
            <w:tcW w:w="557"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5</w:t>
            </w:r>
          </w:p>
        </w:tc>
        <w:tc>
          <w:tcPr>
            <w:tcW w:w="9774" w:type="dxa"/>
          </w:tcPr>
          <w:p w:rsidR="00E8353C" w:rsidRPr="00762D24" w:rsidRDefault="00E8353C" w:rsidP="00883A9E">
            <w:pPr>
              <w:tabs>
                <w:tab w:val="left" w:pos="2040"/>
              </w:tabs>
              <w:spacing w:after="0" w:line="240" w:lineRule="auto"/>
              <w:rPr>
                <w:rFonts w:ascii="Times New Roman" w:hAnsi="Times New Roman" w:cs="Times New Roman"/>
              </w:rPr>
            </w:pPr>
            <w:r w:rsidRPr="00762D24">
              <w:rPr>
                <w:rFonts w:ascii="Times New Roman" w:hAnsi="Times New Roman" w:cs="Times New Roman"/>
              </w:rPr>
              <w:t xml:space="preserve">сокращение доли нормативных правовых актов, проектов нормативных правовых актов, в которых по итогам антикоррупционной экспертизы выявлены </w:t>
            </w:r>
            <w:proofErr w:type="spellStart"/>
            <w:r w:rsidRPr="00762D24">
              <w:rPr>
                <w:rFonts w:ascii="Times New Roman" w:hAnsi="Times New Roman" w:cs="Times New Roman"/>
              </w:rPr>
              <w:t>коррупциогенные</w:t>
            </w:r>
            <w:proofErr w:type="spellEnd"/>
            <w:r w:rsidRPr="00762D24">
              <w:rPr>
                <w:rFonts w:ascii="Times New Roman" w:hAnsi="Times New Roman" w:cs="Times New Roman"/>
              </w:rPr>
              <w:t xml:space="preserve"> факторы, в общем количестве нормативных правовых актов, проектов нормативных правовых актов прошедших </w:t>
            </w:r>
            <w:proofErr w:type="spellStart"/>
            <w:r w:rsidRPr="00762D24">
              <w:rPr>
                <w:rFonts w:ascii="Times New Roman" w:hAnsi="Times New Roman" w:cs="Times New Roman"/>
              </w:rPr>
              <w:t>антикоррупционную</w:t>
            </w:r>
            <w:proofErr w:type="spellEnd"/>
            <w:r w:rsidRPr="00762D24">
              <w:rPr>
                <w:rFonts w:ascii="Times New Roman" w:hAnsi="Times New Roman" w:cs="Times New Roman"/>
              </w:rPr>
              <w:t xml:space="preserve"> экспертизу</w:t>
            </w:r>
          </w:p>
        </w:tc>
        <w:tc>
          <w:tcPr>
            <w:tcW w:w="1406"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проценты</w:t>
            </w:r>
          </w:p>
        </w:tc>
        <w:tc>
          <w:tcPr>
            <w:tcW w:w="1540"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5</w:t>
            </w:r>
          </w:p>
        </w:tc>
        <w:tc>
          <w:tcPr>
            <w:tcW w:w="1509"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0</w:t>
            </w:r>
          </w:p>
        </w:tc>
      </w:tr>
      <w:tr w:rsidR="00E8353C" w:rsidRPr="00762D24" w:rsidTr="00274F16">
        <w:tc>
          <w:tcPr>
            <w:tcW w:w="557"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6</w:t>
            </w:r>
          </w:p>
        </w:tc>
        <w:tc>
          <w:tcPr>
            <w:tcW w:w="9774" w:type="dxa"/>
          </w:tcPr>
          <w:p w:rsidR="00E8353C" w:rsidRPr="00762D24" w:rsidRDefault="00E8353C" w:rsidP="00883A9E">
            <w:pPr>
              <w:tabs>
                <w:tab w:val="left" w:pos="2040"/>
              </w:tabs>
              <w:spacing w:after="0" w:line="240" w:lineRule="auto"/>
              <w:rPr>
                <w:rFonts w:ascii="Times New Roman" w:hAnsi="Times New Roman" w:cs="Times New Roman"/>
              </w:rPr>
            </w:pPr>
            <w:r w:rsidRPr="00762D24">
              <w:rPr>
                <w:rFonts w:ascii="Times New Roman" w:hAnsi="Times New Roman" w:cs="Times New Roman"/>
              </w:rPr>
              <w:t xml:space="preserve">увеличение доли лиц, осуществляющих </w:t>
            </w:r>
            <w:proofErr w:type="spellStart"/>
            <w:r w:rsidRPr="00762D24">
              <w:rPr>
                <w:rFonts w:ascii="Times New Roman" w:hAnsi="Times New Roman" w:cs="Times New Roman"/>
              </w:rPr>
              <w:t>антикоррупционную</w:t>
            </w:r>
            <w:proofErr w:type="spellEnd"/>
            <w:r w:rsidRPr="00762D24">
              <w:rPr>
                <w:rFonts w:ascii="Times New Roman" w:hAnsi="Times New Roman" w:cs="Times New Roman"/>
              </w:rPr>
              <w:t xml:space="preserve"> экспертизу и имеющих специальную квалификацию (прошедших специальную дополнительную подготовку), в общем количестве лиц, осуществляющих </w:t>
            </w:r>
            <w:proofErr w:type="spellStart"/>
            <w:r w:rsidRPr="00762D24">
              <w:rPr>
                <w:rFonts w:ascii="Times New Roman" w:hAnsi="Times New Roman" w:cs="Times New Roman"/>
              </w:rPr>
              <w:t>антикоррупционную</w:t>
            </w:r>
            <w:proofErr w:type="spellEnd"/>
            <w:r w:rsidRPr="00762D24">
              <w:rPr>
                <w:rFonts w:ascii="Times New Roman" w:hAnsi="Times New Roman" w:cs="Times New Roman"/>
              </w:rPr>
              <w:t xml:space="preserve"> экспертизу</w:t>
            </w:r>
          </w:p>
        </w:tc>
        <w:tc>
          <w:tcPr>
            <w:tcW w:w="1406"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проценты</w:t>
            </w:r>
          </w:p>
        </w:tc>
        <w:tc>
          <w:tcPr>
            <w:tcW w:w="1540"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50</w:t>
            </w:r>
          </w:p>
        </w:tc>
        <w:tc>
          <w:tcPr>
            <w:tcW w:w="1509"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100</w:t>
            </w:r>
          </w:p>
        </w:tc>
      </w:tr>
      <w:tr w:rsidR="00E8353C" w:rsidRPr="00762D24" w:rsidTr="00274F16">
        <w:tc>
          <w:tcPr>
            <w:tcW w:w="557"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7</w:t>
            </w:r>
          </w:p>
        </w:tc>
        <w:tc>
          <w:tcPr>
            <w:tcW w:w="9774" w:type="dxa"/>
          </w:tcPr>
          <w:p w:rsidR="00E8353C" w:rsidRPr="00762D24" w:rsidRDefault="00E8353C" w:rsidP="00883A9E">
            <w:pPr>
              <w:tabs>
                <w:tab w:val="left" w:pos="2040"/>
              </w:tabs>
              <w:spacing w:after="0" w:line="240" w:lineRule="auto"/>
              <w:rPr>
                <w:rFonts w:ascii="Times New Roman" w:hAnsi="Times New Roman" w:cs="Times New Roman"/>
              </w:rPr>
            </w:pPr>
            <w:r w:rsidRPr="00762D24">
              <w:rPr>
                <w:rFonts w:ascii="Times New Roman" w:hAnsi="Times New Roman" w:cs="Times New Roman"/>
              </w:rPr>
              <w:t>увеличение доли лиц, ответственных за работу по противодействию коррупции, прошедших обучение по вопросам противодействия коррупции, от общего количества лиц, ответственных за работу по противодействию коррупции</w:t>
            </w:r>
          </w:p>
        </w:tc>
        <w:tc>
          <w:tcPr>
            <w:tcW w:w="1406"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проценты</w:t>
            </w:r>
          </w:p>
        </w:tc>
        <w:tc>
          <w:tcPr>
            <w:tcW w:w="1540"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50</w:t>
            </w:r>
          </w:p>
        </w:tc>
        <w:tc>
          <w:tcPr>
            <w:tcW w:w="1509"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100</w:t>
            </w:r>
          </w:p>
        </w:tc>
      </w:tr>
      <w:tr w:rsidR="00E8353C" w:rsidRPr="00762D24" w:rsidTr="00274F16">
        <w:tc>
          <w:tcPr>
            <w:tcW w:w="557"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8</w:t>
            </w:r>
          </w:p>
        </w:tc>
        <w:tc>
          <w:tcPr>
            <w:tcW w:w="9774" w:type="dxa"/>
          </w:tcPr>
          <w:p w:rsidR="00E8353C" w:rsidRPr="00762D24" w:rsidRDefault="00E8353C" w:rsidP="00883A9E">
            <w:pPr>
              <w:tabs>
                <w:tab w:val="left" w:pos="2040"/>
              </w:tabs>
              <w:spacing w:after="0" w:line="240" w:lineRule="auto"/>
              <w:rPr>
                <w:rFonts w:ascii="Times New Roman" w:hAnsi="Times New Roman" w:cs="Times New Roman"/>
              </w:rPr>
            </w:pPr>
            <w:r w:rsidRPr="00762D24">
              <w:rPr>
                <w:rFonts w:ascii="Times New Roman" w:hAnsi="Times New Roman" w:cs="Times New Roman"/>
              </w:rPr>
              <w:t xml:space="preserve">сокращение доли муниципальных служащих, допустивших нарушения требований </w:t>
            </w:r>
            <w:proofErr w:type="spellStart"/>
            <w:r w:rsidRPr="00762D24">
              <w:rPr>
                <w:rFonts w:ascii="Times New Roman" w:hAnsi="Times New Roman" w:cs="Times New Roman"/>
              </w:rPr>
              <w:t>антикоррупционного</w:t>
            </w:r>
            <w:proofErr w:type="spellEnd"/>
            <w:r w:rsidRPr="00762D24">
              <w:rPr>
                <w:rFonts w:ascii="Times New Roman" w:hAnsi="Times New Roman" w:cs="Times New Roman"/>
              </w:rPr>
              <w:t xml:space="preserve"> законодательства, к общему числу муниципальных служащих</w:t>
            </w:r>
          </w:p>
        </w:tc>
        <w:tc>
          <w:tcPr>
            <w:tcW w:w="1406"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проценты</w:t>
            </w:r>
          </w:p>
        </w:tc>
        <w:tc>
          <w:tcPr>
            <w:tcW w:w="1540"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0</w:t>
            </w:r>
          </w:p>
        </w:tc>
        <w:tc>
          <w:tcPr>
            <w:tcW w:w="1509"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0</w:t>
            </w:r>
          </w:p>
        </w:tc>
      </w:tr>
      <w:tr w:rsidR="00E8353C" w:rsidRPr="00762D24" w:rsidTr="00274F16">
        <w:tc>
          <w:tcPr>
            <w:tcW w:w="557"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9</w:t>
            </w:r>
          </w:p>
        </w:tc>
        <w:tc>
          <w:tcPr>
            <w:tcW w:w="9774" w:type="dxa"/>
          </w:tcPr>
          <w:p w:rsidR="00E8353C" w:rsidRPr="00762D24" w:rsidRDefault="00E8353C" w:rsidP="00883A9E">
            <w:pPr>
              <w:tabs>
                <w:tab w:val="left" w:pos="2040"/>
              </w:tabs>
              <w:spacing w:after="0" w:line="240" w:lineRule="auto"/>
              <w:rPr>
                <w:rFonts w:ascii="Times New Roman" w:hAnsi="Times New Roman" w:cs="Times New Roman"/>
              </w:rPr>
            </w:pPr>
            <w:r w:rsidRPr="00762D24">
              <w:rPr>
                <w:rFonts w:ascii="Times New Roman" w:hAnsi="Times New Roman" w:cs="Times New Roman"/>
              </w:rPr>
              <w:t xml:space="preserve">увеличение доли рассмотренных на заседаниях комиссии по соблюдению требований к служебному поведению и урегулированию конфликта интересов фактов несоблюдения муниципальными </w:t>
            </w:r>
            <w:r w:rsidRPr="00762D24">
              <w:rPr>
                <w:rFonts w:ascii="Times New Roman" w:hAnsi="Times New Roman" w:cs="Times New Roman"/>
              </w:rPr>
              <w:lastRenderedPageBreak/>
              <w:t>служащим ограничений, запретов и требований к служебному поведению от общего количества выявленных фактов несоблюдения муниципальными служащим ограничений, запретов и требований к служебному поведению</w:t>
            </w:r>
          </w:p>
        </w:tc>
        <w:tc>
          <w:tcPr>
            <w:tcW w:w="1406"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lastRenderedPageBreak/>
              <w:t>проценты</w:t>
            </w:r>
          </w:p>
        </w:tc>
        <w:tc>
          <w:tcPr>
            <w:tcW w:w="1540"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100</w:t>
            </w:r>
          </w:p>
        </w:tc>
        <w:tc>
          <w:tcPr>
            <w:tcW w:w="1509"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100</w:t>
            </w:r>
          </w:p>
        </w:tc>
      </w:tr>
      <w:tr w:rsidR="00E8353C" w:rsidRPr="00762D24" w:rsidTr="00274F16">
        <w:tc>
          <w:tcPr>
            <w:tcW w:w="557" w:type="dxa"/>
          </w:tcPr>
          <w:p w:rsidR="00E8353C" w:rsidRPr="00762D24" w:rsidRDefault="00E8353C" w:rsidP="00883A9E">
            <w:pPr>
              <w:tabs>
                <w:tab w:val="left" w:pos="2040"/>
              </w:tabs>
              <w:spacing w:after="0" w:line="240" w:lineRule="auto"/>
              <w:jc w:val="center"/>
              <w:rPr>
                <w:rFonts w:ascii="Times New Roman" w:hAnsi="Times New Roman" w:cs="Times New Roman"/>
              </w:rPr>
            </w:pPr>
            <w:bookmarkStart w:id="0" w:name="_GoBack"/>
            <w:bookmarkEnd w:id="0"/>
            <w:r w:rsidRPr="00762D24">
              <w:rPr>
                <w:rFonts w:ascii="Times New Roman" w:hAnsi="Times New Roman" w:cs="Times New Roman"/>
              </w:rPr>
              <w:lastRenderedPageBreak/>
              <w:t>10</w:t>
            </w:r>
          </w:p>
        </w:tc>
        <w:tc>
          <w:tcPr>
            <w:tcW w:w="9774" w:type="dxa"/>
          </w:tcPr>
          <w:p w:rsidR="00E8353C" w:rsidRPr="00762D24" w:rsidRDefault="00E8353C" w:rsidP="00883A9E">
            <w:pPr>
              <w:tabs>
                <w:tab w:val="left" w:pos="2040"/>
              </w:tabs>
              <w:spacing w:after="0" w:line="240" w:lineRule="auto"/>
              <w:rPr>
                <w:rFonts w:ascii="Times New Roman" w:hAnsi="Times New Roman" w:cs="Times New Roman"/>
              </w:rPr>
            </w:pPr>
            <w:r w:rsidRPr="00762D24">
              <w:rPr>
                <w:rFonts w:ascii="Times New Roman" w:hAnsi="Times New Roman" w:cs="Times New Roman"/>
              </w:rPr>
              <w:t>увеличение доли муниципальных служащих, представивших своевременно сведения о доходах, об имуществе и обязательств; имущественного характера, от общего числа муниципальных служащих обязанных представлять такие сведения</w:t>
            </w:r>
          </w:p>
        </w:tc>
        <w:tc>
          <w:tcPr>
            <w:tcW w:w="1406"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проценты</w:t>
            </w:r>
          </w:p>
        </w:tc>
        <w:tc>
          <w:tcPr>
            <w:tcW w:w="1540"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100</w:t>
            </w:r>
          </w:p>
        </w:tc>
        <w:tc>
          <w:tcPr>
            <w:tcW w:w="1509"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100</w:t>
            </w:r>
          </w:p>
        </w:tc>
      </w:tr>
      <w:tr w:rsidR="00E8353C" w:rsidRPr="00762D24" w:rsidTr="00274F16">
        <w:tc>
          <w:tcPr>
            <w:tcW w:w="557"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11</w:t>
            </w:r>
          </w:p>
        </w:tc>
        <w:tc>
          <w:tcPr>
            <w:tcW w:w="9774" w:type="dxa"/>
          </w:tcPr>
          <w:p w:rsidR="00E8353C" w:rsidRPr="00762D24" w:rsidRDefault="00E8353C" w:rsidP="00883A9E">
            <w:pPr>
              <w:tabs>
                <w:tab w:val="left" w:pos="2040"/>
              </w:tabs>
              <w:spacing w:after="0" w:line="240" w:lineRule="auto"/>
              <w:rPr>
                <w:rFonts w:ascii="Times New Roman" w:hAnsi="Times New Roman" w:cs="Times New Roman"/>
              </w:rPr>
            </w:pPr>
            <w:r w:rsidRPr="00762D24">
              <w:rPr>
                <w:rFonts w:ascii="Times New Roman" w:hAnsi="Times New Roman" w:cs="Times New Roman"/>
              </w:rPr>
              <w:t>увеличение доли выявленных фактов нарушений в использовании средств муниципального бюджета, за которые виновные лица привлечены к юридической ответственности, от общего количества выявленных фактов нарушений</w:t>
            </w:r>
          </w:p>
        </w:tc>
        <w:tc>
          <w:tcPr>
            <w:tcW w:w="1406"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проценты</w:t>
            </w:r>
          </w:p>
        </w:tc>
        <w:tc>
          <w:tcPr>
            <w:tcW w:w="1540"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100</w:t>
            </w:r>
          </w:p>
        </w:tc>
        <w:tc>
          <w:tcPr>
            <w:tcW w:w="1509"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100</w:t>
            </w:r>
          </w:p>
        </w:tc>
      </w:tr>
      <w:tr w:rsidR="00E8353C" w:rsidRPr="00762D24" w:rsidTr="00274F16">
        <w:tc>
          <w:tcPr>
            <w:tcW w:w="557"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12</w:t>
            </w:r>
          </w:p>
        </w:tc>
        <w:tc>
          <w:tcPr>
            <w:tcW w:w="9774" w:type="dxa"/>
          </w:tcPr>
          <w:p w:rsidR="00E8353C" w:rsidRPr="00762D24" w:rsidRDefault="00E8353C" w:rsidP="00883A9E">
            <w:pPr>
              <w:tabs>
                <w:tab w:val="left" w:pos="2040"/>
              </w:tabs>
              <w:spacing w:after="0" w:line="240" w:lineRule="auto"/>
              <w:rPr>
                <w:rFonts w:ascii="Times New Roman" w:hAnsi="Times New Roman" w:cs="Times New Roman"/>
              </w:rPr>
            </w:pPr>
            <w:r w:rsidRPr="00762D24">
              <w:rPr>
                <w:rFonts w:ascii="Times New Roman" w:hAnsi="Times New Roman" w:cs="Times New Roman"/>
              </w:rPr>
              <w:t>увеличение доли выявленных фактов нарушений в использовании муниципального имущества, за которые виновные лица привлечены к юридической ответственности, от общего количества выявленных фактов нарушений</w:t>
            </w:r>
          </w:p>
        </w:tc>
        <w:tc>
          <w:tcPr>
            <w:tcW w:w="1406"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проценты</w:t>
            </w:r>
          </w:p>
        </w:tc>
        <w:tc>
          <w:tcPr>
            <w:tcW w:w="1540"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100</w:t>
            </w:r>
          </w:p>
        </w:tc>
        <w:tc>
          <w:tcPr>
            <w:tcW w:w="1509"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100</w:t>
            </w:r>
          </w:p>
        </w:tc>
      </w:tr>
      <w:tr w:rsidR="00E8353C" w:rsidRPr="00762D24" w:rsidTr="00274F16">
        <w:tc>
          <w:tcPr>
            <w:tcW w:w="557"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13</w:t>
            </w:r>
          </w:p>
        </w:tc>
        <w:tc>
          <w:tcPr>
            <w:tcW w:w="9774" w:type="dxa"/>
          </w:tcPr>
          <w:p w:rsidR="00E8353C" w:rsidRPr="00762D24" w:rsidRDefault="00E8353C" w:rsidP="00883A9E">
            <w:pPr>
              <w:tabs>
                <w:tab w:val="left" w:pos="2040"/>
              </w:tabs>
              <w:spacing w:after="0" w:line="240" w:lineRule="auto"/>
              <w:rPr>
                <w:rFonts w:ascii="Times New Roman" w:hAnsi="Times New Roman" w:cs="Times New Roman"/>
              </w:rPr>
            </w:pPr>
            <w:r w:rsidRPr="00762D24">
              <w:rPr>
                <w:rFonts w:ascii="Times New Roman" w:hAnsi="Times New Roman" w:cs="Times New Roman"/>
              </w:rPr>
              <w:t>сокращение доли обоснованных жалоб в общем объёме жалоб по вопросам муниципальных закупок</w:t>
            </w:r>
          </w:p>
        </w:tc>
        <w:tc>
          <w:tcPr>
            <w:tcW w:w="1406"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проценты</w:t>
            </w:r>
          </w:p>
        </w:tc>
        <w:tc>
          <w:tcPr>
            <w:tcW w:w="1540"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0</w:t>
            </w:r>
          </w:p>
        </w:tc>
        <w:tc>
          <w:tcPr>
            <w:tcW w:w="1509"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0</w:t>
            </w:r>
          </w:p>
        </w:tc>
      </w:tr>
      <w:tr w:rsidR="00E8353C" w:rsidRPr="00762D24" w:rsidTr="00274F16">
        <w:tc>
          <w:tcPr>
            <w:tcW w:w="557"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14</w:t>
            </w:r>
          </w:p>
        </w:tc>
        <w:tc>
          <w:tcPr>
            <w:tcW w:w="9774" w:type="dxa"/>
          </w:tcPr>
          <w:p w:rsidR="00E8353C" w:rsidRPr="00762D24" w:rsidRDefault="00E8353C" w:rsidP="00883A9E">
            <w:pPr>
              <w:tabs>
                <w:tab w:val="left" w:pos="2040"/>
              </w:tabs>
              <w:spacing w:after="0" w:line="240" w:lineRule="auto"/>
              <w:rPr>
                <w:rFonts w:ascii="Times New Roman" w:hAnsi="Times New Roman" w:cs="Times New Roman"/>
              </w:rPr>
            </w:pPr>
            <w:r w:rsidRPr="00762D24">
              <w:rPr>
                <w:rFonts w:ascii="Times New Roman" w:hAnsi="Times New Roman" w:cs="Times New Roman"/>
              </w:rPr>
              <w:t>снижение количества допущенных нарушений законодательства регулирующего вопросы закупок товаров, работ и услуг для обеспечения муниципальных нужд</w:t>
            </w:r>
          </w:p>
        </w:tc>
        <w:tc>
          <w:tcPr>
            <w:tcW w:w="1406"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единиц</w:t>
            </w:r>
          </w:p>
        </w:tc>
        <w:tc>
          <w:tcPr>
            <w:tcW w:w="1540"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0</w:t>
            </w:r>
          </w:p>
        </w:tc>
        <w:tc>
          <w:tcPr>
            <w:tcW w:w="1509"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0</w:t>
            </w:r>
          </w:p>
        </w:tc>
      </w:tr>
      <w:tr w:rsidR="00E8353C" w:rsidRPr="00762D24" w:rsidTr="00274F16">
        <w:tc>
          <w:tcPr>
            <w:tcW w:w="557"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15</w:t>
            </w:r>
          </w:p>
        </w:tc>
        <w:tc>
          <w:tcPr>
            <w:tcW w:w="9774" w:type="dxa"/>
          </w:tcPr>
          <w:p w:rsidR="00E8353C" w:rsidRPr="00762D24" w:rsidRDefault="00E8353C" w:rsidP="00883A9E">
            <w:pPr>
              <w:tabs>
                <w:tab w:val="left" w:pos="2040"/>
              </w:tabs>
              <w:spacing w:after="0" w:line="240" w:lineRule="auto"/>
              <w:rPr>
                <w:rFonts w:ascii="Times New Roman" w:hAnsi="Times New Roman" w:cs="Times New Roman"/>
              </w:rPr>
            </w:pPr>
            <w:r w:rsidRPr="00762D24">
              <w:rPr>
                <w:rFonts w:ascii="Times New Roman" w:hAnsi="Times New Roman" w:cs="Times New Roman"/>
              </w:rPr>
              <w:t>увеличение количества размещённых в средствах массовой информации материалов, раскрывающих содержание принимаемых мер по противодействию коррупции</w:t>
            </w:r>
          </w:p>
        </w:tc>
        <w:tc>
          <w:tcPr>
            <w:tcW w:w="1406"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единиц</w:t>
            </w:r>
          </w:p>
        </w:tc>
        <w:tc>
          <w:tcPr>
            <w:tcW w:w="1540"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2</w:t>
            </w:r>
          </w:p>
        </w:tc>
        <w:tc>
          <w:tcPr>
            <w:tcW w:w="1509"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5</w:t>
            </w:r>
          </w:p>
        </w:tc>
      </w:tr>
      <w:tr w:rsidR="00E8353C" w:rsidRPr="00762D24" w:rsidTr="00274F16">
        <w:tc>
          <w:tcPr>
            <w:tcW w:w="557"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16</w:t>
            </w:r>
          </w:p>
        </w:tc>
        <w:tc>
          <w:tcPr>
            <w:tcW w:w="9774" w:type="dxa"/>
          </w:tcPr>
          <w:p w:rsidR="00E8353C" w:rsidRPr="00762D24" w:rsidRDefault="00E8353C" w:rsidP="00883A9E">
            <w:pPr>
              <w:tabs>
                <w:tab w:val="left" w:pos="2040"/>
              </w:tabs>
              <w:spacing w:after="0" w:line="240" w:lineRule="auto"/>
              <w:rPr>
                <w:rFonts w:ascii="Times New Roman" w:hAnsi="Times New Roman" w:cs="Times New Roman"/>
              </w:rPr>
            </w:pPr>
            <w:r w:rsidRPr="00762D24">
              <w:rPr>
                <w:rFonts w:ascii="Times New Roman" w:hAnsi="Times New Roman" w:cs="Times New Roman"/>
              </w:rPr>
              <w:t xml:space="preserve">увеличение доли общеобразовательных учреждений, внедривших элементы </w:t>
            </w:r>
            <w:proofErr w:type="spellStart"/>
            <w:r w:rsidRPr="00762D24">
              <w:rPr>
                <w:rFonts w:ascii="Times New Roman" w:hAnsi="Times New Roman" w:cs="Times New Roman"/>
              </w:rPr>
              <w:t>антикоррупционного</w:t>
            </w:r>
            <w:proofErr w:type="spellEnd"/>
            <w:r w:rsidRPr="00762D24">
              <w:rPr>
                <w:rFonts w:ascii="Times New Roman" w:hAnsi="Times New Roman" w:cs="Times New Roman"/>
              </w:rPr>
              <w:t xml:space="preserve"> воспитания и образования в учебные планы</w:t>
            </w:r>
          </w:p>
        </w:tc>
        <w:tc>
          <w:tcPr>
            <w:tcW w:w="1406"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проценты</w:t>
            </w:r>
          </w:p>
        </w:tc>
        <w:tc>
          <w:tcPr>
            <w:tcW w:w="1540"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100</w:t>
            </w:r>
          </w:p>
        </w:tc>
        <w:tc>
          <w:tcPr>
            <w:tcW w:w="1509"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100</w:t>
            </w:r>
          </w:p>
        </w:tc>
      </w:tr>
      <w:tr w:rsidR="00E8353C" w:rsidRPr="00762D24" w:rsidTr="00274F16">
        <w:tc>
          <w:tcPr>
            <w:tcW w:w="557"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17</w:t>
            </w:r>
          </w:p>
        </w:tc>
        <w:tc>
          <w:tcPr>
            <w:tcW w:w="9774" w:type="dxa"/>
          </w:tcPr>
          <w:p w:rsidR="00E8353C" w:rsidRPr="00762D24" w:rsidRDefault="00E8353C" w:rsidP="00883A9E">
            <w:pPr>
              <w:tabs>
                <w:tab w:val="left" w:pos="2040"/>
              </w:tabs>
              <w:spacing w:after="0" w:line="240" w:lineRule="auto"/>
              <w:rPr>
                <w:rFonts w:ascii="Times New Roman" w:hAnsi="Times New Roman" w:cs="Times New Roman"/>
              </w:rPr>
            </w:pPr>
            <w:r w:rsidRPr="00762D24">
              <w:rPr>
                <w:rStyle w:val="12pt"/>
              </w:rPr>
              <w:t>увеличение</w:t>
            </w:r>
            <w:r w:rsidRPr="00762D24">
              <w:rPr>
                <w:rFonts w:ascii="Times New Roman" w:hAnsi="Times New Roman" w:cs="Times New Roman"/>
              </w:rPr>
              <w:t xml:space="preserve"> количества мероприятий (конференций, круглых столов семинаров и т.д.), направленных на </w:t>
            </w:r>
            <w:proofErr w:type="spellStart"/>
            <w:r w:rsidRPr="00762D24">
              <w:rPr>
                <w:rFonts w:ascii="Times New Roman" w:hAnsi="Times New Roman" w:cs="Times New Roman"/>
              </w:rPr>
              <w:t>антикоррупционное</w:t>
            </w:r>
            <w:proofErr w:type="spellEnd"/>
            <w:r w:rsidRPr="00762D24">
              <w:rPr>
                <w:rFonts w:ascii="Times New Roman" w:hAnsi="Times New Roman" w:cs="Times New Roman"/>
              </w:rPr>
              <w:t xml:space="preserve"> просвещение муниципальных служащих</w:t>
            </w:r>
          </w:p>
        </w:tc>
        <w:tc>
          <w:tcPr>
            <w:tcW w:w="1406"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единиц</w:t>
            </w:r>
          </w:p>
        </w:tc>
        <w:tc>
          <w:tcPr>
            <w:tcW w:w="1540"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8</w:t>
            </w:r>
          </w:p>
        </w:tc>
        <w:tc>
          <w:tcPr>
            <w:tcW w:w="1509"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9</w:t>
            </w:r>
          </w:p>
        </w:tc>
      </w:tr>
      <w:tr w:rsidR="00E8353C" w:rsidRPr="00762D24" w:rsidTr="00274F16">
        <w:tc>
          <w:tcPr>
            <w:tcW w:w="557"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18</w:t>
            </w:r>
          </w:p>
        </w:tc>
        <w:tc>
          <w:tcPr>
            <w:tcW w:w="9774" w:type="dxa"/>
          </w:tcPr>
          <w:p w:rsidR="00E8353C" w:rsidRPr="00762D24" w:rsidRDefault="00E8353C" w:rsidP="00883A9E">
            <w:pPr>
              <w:tabs>
                <w:tab w:val="left" w:pos="2040"/>
              </w:tabs>
              <w:spacing w:after="0" w:line="240" w:lineRule="auto"/>
              <w:rPr>
                <w:rFonts w:ascii="Times New Roman" w:hAnsi="Times New Roman" w:cs="Times New Roman"/>
              </w:rPr>
            </w:pPr>
            <w:r w:rsidRPr="00762D24">
              <w:rPr>
                <w:rFonts w:ascii="Times New Roman" w:hAnsi="Times New Roman" w:cs="Times New Roman"/>
              </w:rPr>
              <w:t>увеличение количества общественных объединений и организаций взаимодействующих, с органами местного самоуправления по вопросам противодействия коррупции</w:t>
            </w:r>
          </w:p>
        </w:tc>
        <w:tc>
          <w:tcPr>
            <w:tcW w:w="1406"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единиц</w:t>
            </w:r>
          </w:p>
        </w:tc>
        <w:tc>
          <w:tcPr>
            <w:tcW w:w="1540"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4</w:t>
            </w:r>
          </w:p>
        </w:tc>
        <w:tc>
          <w:tcPr>
            <w:tcW w:w="1509"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5</w:t>
            </w:r>
          </w:p>
        </w:tc>
      </w:tr>
      <w:tr w:rsidR="00E8353C" w:rsidRPr="00762D24" w:rsidTr="00274F16">
        <w:tc>
          <w:tcPr>
            <w:tcW w:w="557"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19</w:t>
            </w:r>
          </w:p>
        </w:tc>
        <w:tc>
          <w:tcPr>
            <w:tcW w:w="9774" w:type="dxa"/>
          </w:tcPr>
          <w:p w:rsidR="00E8353C" w:rsidRPr="00762D24" w:rsidRDefault="00E8353C" w:rsidP="00883A9E">
            <w:pPr>
              <w:tabs>
                <w:tab w:val="left" w:pos="2040"/>
              </w:tabs>
              <w:spacing w:after="0" w:line="240" w:lineRule="auto"/>
              <w:rPr>
                <w:rFonts w:ascii="Times New Roman" w:hAnsi="Times New Roman" w:cs="Times New Roman"/>
              </w:rPr>
            </w:pPr>
            <w:r w:rsidRPr="00762D24">
              <w:rPr>
                <w:rFonts w:ascii="Times New Roman" w:hAnsi="Times New Roman" w:cs="Times New Roman"/>
              </w:rPr>
              <w:t>увеличение количества мероприятий антикоррупционной направленности, проведённых с участием общественных объединений, организаций</w:t>
            </w:r>
          </w:p>
        </w:tc>
        <w:tc>
          <w:tcPr>
            <w:tcW w:w="1406"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единиц</w:t>
            </w:r>
          </w:p>
        </w:tc>
        <w:tc>
          <w:tcPr>
            <w:tcW w:w="1540"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15</w:t>
            </w:r>
          </w:p>
        </w:tc>
        <w:tc>
          <w:tcPr>
            <w:tcW w:w="1509"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16</w:t>
            </w:r>
          </w:p>
        </w:tc>
      </w:tr>
      <w:tr w:rsidR="00E8353C" w:rsidRPr="00762D24" w:rsidTr="00274F16">
        <w:tc>
          <w:tcPr>
            <w:tcW w:w="557"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20</w:t>
            </w:r>
          </w:p>
        </w:tc>
        <w:tc>
          <w:tcPr>
            <w:tcW w:w="9774" w:type="dxa"/>
          </w:tcPr>
          <w:p w:rsidR="00E8353C" w:rsidRPr="00762D24" w:rsidRDefault="00E8353C" w:rsidP="00883A9E">
            <w:pPr>
              <w:tabs>
                <w:tab w:val="left" w:pos="2040"/>
              </w:tabs>
              <w:spacing w:after="0" w:line="240" w:lineRule="auto"/>
              <w:rPr>
                <w:rFonts w:ascii="Times New Roman" w:hAnsi="Times New Roman" w:cs="Times New Roman"/>
              </w:rPr>
            </w:pPr>
            <w:r w:rsidRPr="00762D24">
              <w:rPr>
                <w:rFonts w:ascii="Times New Roman" w:hAnsi="Times New Roman" w:cs="Times New Roman"/>
              </w:rPr>
              <w:t>снижение количества удовлетворённых судом исковых требований граждан и организаций, обжаловавших в суде действия (бездействие) органе местного самоуправления и их должностных лиц по фактам коррупционных правонарушений</w:t>
            </w:r>
          </w:p>
        </w:tc>
        <w:tc>
          <w:tcPr>
            <w:tcW w:w="1406"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единиц</w:t>
            </w:r>
          </w:p>
        </w:tc>
        <w:tc>
          <w:tcPr>
            <w:tcW w:w="1540"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0</w:t>
            </w:r>
          </w:p>
        </w:tc>
        <w:tc>
          <w:tcPr>
            <w:tcW w:w="1509"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0</w:t>
            </w:r>
          </w:p>
        </w:tc>
      </w:tr>
      <w:tr w:rsidR="00E8353C" w:rsidRPr="00762D24" w:rsidTr="00274F16">
        <w:tc>
          <w:tcPr>
            <w:tcW w:w="557"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21</w:t>
            </w:r>
          </w:p>
        </w:tc>
        <w:tc>
          <w:tcPr>
            <w:tcW w:w="9774" w:type="dxa"/>
          </w:tcPr>
          <w:p w:rsidR="00E8353C" w:rsidRPr="00762D24" w:rsidRDefault="00E8353C" w:rsidP="00883A9E">
            <w:pPr>
              <w:tabs>
                <w:tab w:val="left" w:pos="2040"/>
              </w:tabs>
              <w:spacing w:after="0" w:line="240" w:lineRule="auto"/>
              <w:rPr>
                <w:rFonts w:ascii="Times New Roman" w:hAnsi="Times New Roman" w:cs="Times New Roman"/>
              </w:rPr>
            </w:pPr>
            <w:r w:rsidRPr="00762D24">
              <w:rPr>
                <w:rFonts w:ascii="Times New Roman" w:hAnsi="Times New Roman" w:cs="Times New Roman"/>
              </w:rPr>
              <w:t>снижение количества поступивших от граждан и организаций обращений о коррупционных правонарушениях, совершённых муниципальным служащими</w:t>
            </w:r>
          </w:p>
        </w:tc>
        <w:tc>
          <w:tcPr>
            <w:tcW w:w="1406"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единиц</w:t>
            </w:r>
          </w:p>
        </w:tc>
        <w:tc>
          <w:tcPr>
            <w:tcW w:w="1540"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0</w:t>
            </w:r>
          </w:p>
        </w:tc>
        <w:tc>
          <w:tcPr>
            <w:tcW w:w="1509"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0</w:t>
            </w:r>
          </w:p>
        </w:tc>
      </w:tr>
      <w:tr w:rsidR="00E8353C" w:rsidRPr="00762D24" w:rsidTr="00274F16">
        <w:tc>
          <w:tcPr>
            <w:tcW w:w="557"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22</w:t>
            </w:r>
          </w:p>
        </w:tc>
        <w:tc>
          <w:tcPr>
            <w:tcW w:w="9774" w:type="dxa"/>
          </w:tcPr>
          <w:p w:rsidR="00E8353C" w:rsidRPr="00762D24" w:rsidRDefault="00E8353C" w:rsidP="00883A9E">
            <w:pPr>
              <w:tabs>
                <w:tab w:val="left" w:pos="2040"/>
              </w:tabs>
              <w:spacing w:after="0" w:line="240" w:lineRule="auto"/>
              <w:rPr>
                <w:rFonts w:ascii="Times New Roman" w:hAnsi="Times New Roman" w:cs="Times New Roman"/>
              </w:rPr>
            </w:pPr>
            <w:r w:rsidRPr="00762D24">
              <w:rPr>
                <w:rFonts w:ascii="Times New Roman" w:hAnsi="Times New Roman" w:cs="Times New Roman"/>
              </w:rPr>
              <w:t>увеличение количества муниципальных служащих, принятых на муниципальную службу по конкурсу и из кадрового резерва, от общего количества муниципальных служащих, принятых на муниципальную службу в текущем году</w:t>
            </w:r>
          </w:p>
        </w:tc>
        <w:tc>
          <w:tcPr>
            <w:tcW w:w="1406" w:type="dxa"/>
          </w:tcPr>
          <w:p w:rsidR="00E8353C" w:rsidRPr="00762D24" w:rsidRDefault="00E8353C" w:rsidP="00883A9E">
            <w:pPr>
              <w:tabs>
                <w:tab w:val="left" w:pos="2040"/>
              </w:tabs>
              <w:spacing w:after="0" w:line="240" w:lineRule="auto"/>
              <w:jc w:val="center"/>
              <w:rPr>
                <w:rFonts w:ascii="Times New Roman" w:hAnsi="Times New Roman" w:cs="Times New Roman"/>
              </w:rPr>
            </w:pPr>
            <w:r w:rsidRPr="00762D24">
              <w:rPr>
                <w:rFonts w:ascii="Times New Roman" w:hAnsi="Times New Roman" w:cs="Times New Roman"/>
              </w:rPr>
              <w:t>единиц</w:t>
            </w:r>
          </w:p>
        </w:tc>
        <w:tc>
          <w:tcPr>
            <w:tcW w:w="1540"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1</w:t>
            </w:r>
          </w:p>
        </w:tc>
        <w:tc>
          <w:tcPr>
            <w:tcW w:w="1509" w:type="dxa"/>
          </w:tcPr>
          <w:p w:rsidR="00E8353C" w:rsidRPr="00762D24" w:rsidRDefault="00E8353C" w:rsidP="00883A9E">
            <w:pPr>
              <w:tabs>
                <w:tab w:val="left" w:pos="2040"/>
              </w:tabs>
              <w:spacing w:after="0" w:line="240" w:lineRule="auto"/>
              <w:jc w:val="center"/>
              <w:rPr>
                <w:rFonts w:ascii="Times New Roman" w:hAnsi="Times New Roman" w:cs="Times New Roman"/>
                <w:i/>
                <w:iCs/>
              </w:rPr>
            </w:pPr>
            <w:r w:rsidRPr="00762D24">
              <w:rPr>
                <w:rFonts w:ascii="Times New Roman" w:hAnsi="Times New Roman" w:cs="Times New Roman"/>
                <w:i/>
                <w:iCs/>
              </w:rPr>
              <w:t>При наличии вакансий</w:t>
            </w:r>
          </w:p>
        </w:tc>
      </w:tr>
    </w:tbl>
    <w:p w:rsidR="00E8353C" w:rsidRPr="00762D24" w:rsidRDefault="00E8353C" w:rsidP="00727AA7">
      <w:pPr>
        <w:tabs>
          <w:tab w:val="left" w:pos="2040"/>
        </w:tabs>
        <w:spacing w:after="0" w:line="240" w:lineRule="auto"/>
        <w:jc w:val="center"/>
        <w:rPr>
          <w:rFonts w:ascii="Times New Roman" w:hAnsi="Times New Roman" w:cs="Times New Roman"/>
        </w:rPr>
      </w:pPr>
    </w:p>
    <w:sectPr w:rsidR="00E8353C" w:rsidRPr="00762D24" w:rsidSect="006C33F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4DB" w:rsidRDefault="009734DB" w:rsidP="002736C0">
      <w:pPr>
        <w:spacing w:after="0" w:line="240" w:lineRule="auto"/>
      </w:pPr>
      <w:r>
        <w:separator/>
      </w:r>
    </w:p>
  </w:endnote>
  <w:endnote w:type="continuationSeparator" w:id="0">
    <w:p w:rsidR="009734DB" w:rsidRDefault="009734DB" w:rsidP="002736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24" w:rsidRDefault="00762D24" w:rsidP="00FD6AB4">
    <w:pPr>
      <w:pStyle w:val="a7"/>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762D24">
      <w:trPr>
        <w:cantSplit/>
        <w:trHeight w:hRule="exact" w:val="221"/>
      </w:trPr>
      <w:tc>
        <w:tcPr>
          <w:tcW w:w="15704" w:type="dxa"/>
          <w:tcBorders>
            <w:top w:val="nil"/>
            <w:left w:val="nil"/>
            <w:bottom w:val="nil"/>
            <w:right w:val="nil"/>
          </w:tcBorders>
          <w:noWrap/>
        </w:tcPr>
        <w:p w:rsidR="00762D24" w:rsidRDefault="00762D24">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3 из 14</w:t>
          </w:r>
        </w:p>
      </w:tc>
    </w:tr>
  </w:tbl>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762D24">
      <w:trPr>
        <w:cantSplit/>
        <w:trHeight w:hRule="exact" w:val="221"/>
      </w:trPr>
      <w:tc>
        <w:tcPr>
          <w:tcW w:w="15704" w:type="dxa"/>
          <w:tcBorders>
            <w:top w:val="nil"/>
            <w:left w:val="nil"/>
            <w:bottom w:val="nil"/>
            <w:right w:val="nil"/>
          </w:tcBorders>
          <w:noWrap/>
        </w:tcPr>
        <w:p w:rsidR="00762D24" w:rsidRDefault="00762D24">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4 из 14</w:t>
          </w:r>
        </w:p>
      </w:tc>
    </w:tr>
  </w:tbl>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762D24">
      <w:trPr>
        <w:cantSplit/>
        <w:trHeight w:hRule="exact" w:val="221"/>
      </w:trPr>
      <w:tc>
        <w:tcPr>
          <w:tcW w:w="15704" w:type="dxa"/>
          <w:tcBorders>
            <w:top w:val="nil"/>
            <w:left w:val="nil"/>
            <w:bottom w:val="nil"/>
            <w:right w:val="nil"/>
          </w:tcBorders>
          <w:noWrap/>
        </w:tcPr>
        <w:p w:rsidR="00762D24" w:rsidRDefault="00762D24">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5 из 14</w:t>
          </w:r>
        </w:p>
      </w:tc>
    </w:tr>
  </w:tbl>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762D24">
      <w:trPr>
        <w:cantSplit/>
        <w:trHeight w:hRule="exact" w:val="221"/>
      </w:trPr>
      <w:tc>
        <w:tcPr>
          <w:tcW w:w="15704" w:type="dxa"/>
          <w:tcBorders>
            <w:top w:val="nil"/>
            <w:left w:val="nil"/>
            <w:bottom w:val="nil"/>
            <w:right w:val="nil"/>
          </w:tcBorders>
          <w:noWrap/>
        </w:tcPr>
        <w:p w:rsidR="00762D24" w:rsidRDefault="00762D24">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6 из 14</w:t>
          </w:r>
        </w:p>
      </w:tc>
    </w:tr>
  </w:tbl>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762D24">
      <w:trPr>
        <w:cantSplit/>
        <w:trHeight w:hRule="exact" w:val="221"/>
      </w:trPr>
      <w:tc>
        <w:tcPr>
          <w:tcW w:w="15704" w:type="dxa"/>
          <w:tcBorders>
            <w:top w:val="nil"/>
            <w:left w:val="nil"/>
            <w:bottom w:val="nil"/>
            <w:right w:val="nil"/>
          </w:tcBorders>
          <w:noWrap/>
        </w:tcPr>
        <w:p w:rsidR="00762D24" w:rsidRDefault="00762D24">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7 из 14</w:t>
          </w:r>
        </w:p>
      </w:tc>
    </w:tr>
  </w:tbl>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762D24">
      <w:trPr>
        <w:cantSplit/>
        <w:trHeight w:hRule="exact" w:val="221"/>
      </w:trPr>
      <w:tc>
        <w:tcPr>
          <w:tcW w:w="15704" w:type="dxa"/>
          <w:tcBorders>
            <w:top w:val="nil"/>
            <w:left w:val="nil"/>
            <w:bottom w:val="nil"/>
            <w:right w:val="nil"/>
          </w:tcBorders>
          <w:noWrap/>
        </w:tcPr>
        <w:p w:rsidR="00762D24" w:rsidRDefault="00762D24">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8 из 14</w:t>
          </w:r>
        </w:p>
      </w:tc>
    </w:tr>
  </w:tbl>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762D24">
      <w:trPr>
        <w:cantSplit/>
        <w:trHeight w:hRule="exact" w:val="221"/>
      </w:trPr>
      <w:tc>
        <w:tcPr>
          <w:tcW w:w="15704" w:type="dxa"/>
          <w:tcBorders>
            <w:top w:val="nil"/>
            <w:left w:val="nil"/>
            <w:bottom w:val="nil"/>
            <w:right w:val="nil"/>
          </w:tcBorders>
          <w:noWrap/>
        </w:tcPr>
        <w:p w:rsidR="00762D24" w:rsidRDefault="00762D24">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9 из 14</w:t>
          </w:r>
        </w:p>
      </w:tc>
    </w:tr>
  </w:tbl>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762D24">
      <w:trPr>
        <w:cantSplit/>
        <w:trHeight w:hRule="exact" w:val="221"/>
      </w:trPr>
      <w:tc>
        <w:tcPr>
          <w:tcW w:w="15704" w:type="dxa"/>
          <w:tcBorders>
            <w:top w:val="nil"/>
            <w:left w:val="nil"/>
            <w:bottom w:val="nil"/>
            <w:right w:val="nil"/>
          </w:tcBorders>
          <w:noWrap/>
        </w:tcPr>
        <w:p w:rsidR="00762D24" w:rsidRDefault="00762D24">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10 из 14</w:t>
          </w:r>
        </w:p>
      </w:tc>
    </w:tr>
  </w:tbl>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762D24">
      <w:trPr>
        <w:cantSplit/>
        <w:trHeight w:hRule="exact" w:val="221"/>
      </w:trPr>
      <w:tc>
        <w:tcPr>
          <w:tcW w:w="15704" w:type="dxa"/>
          <w:tcBorders>
            <w:top w:val="nil"/>
            <w:left w:val="nil"/>
            <w:bottom w:val="nil"/>
            <w:right w:val="nil"/>
          </w:tcBorders>
          <w:noWrap/>
        </w:tcPr>
        <w:p w:rsidR="00762D24" w:rsidRDefault="00762D24">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11 из 14</w:t>
          </w:r>
        </w:p>
      </w:tc>
    </w:tr>
  </w:tbl>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762D24">
      <w:trPr>
        <w:cantSplit/>
        <w:trHeight w:hRule="exact" w:val="221"/>
      </w:trPr>
      <w:tc>
        <w:tcPr>
          <w:tcW w:w="15704" w:type="dxa"/>
          <w:tcBorders>
            <w:top w:val="nil"/>
            <w:left w:val="nil"/>
            <w:bottom w:val="nil"/>
            <w:right w:val="nil"/>
          </w:tcBorders>
          <w:noWrap/>
        </w:tcPr>
        <w:p w:rsidR="00762D24" w:rsidRDefault="00762D24">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12 из 14</w:t>
          </w: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762D24">
      <w:trPr>
        <w:cantSplit/>
        <w:trHeight w:hRule="exact" w:val="221"/>
      </w:trPr>
      <w:tc>
        <w:tcPr>
          <w:tcW w:w="15704" w:type="dxa"/>
          <w:tcBorders>
            <w:top w:val="nil"/>
            <w:left w:val="nil"/>
            <w:bottom w:val="nil"/>
            <w:right w:val="nil"/>
          </w:tcBorders>
          <w:noWrap/>
        </w:tcPr>
        <w:p w:rsidR="00762D24" w:rsidRDefault="00762D24">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1 из 7</w:t>
          </w:r>
        </w:p>
      </w:tc>
    </w:tr>
  </w:tbl>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762D24">
      <w:trPr>
        <w:cantSplit/>
        <w:trHeight w:hRule="exact" w:val="221"/>
      </w:trPr>
      <w:tc>
        <w:tcPr>
          <w:tcW w:w="15704" w:type="dxa"/>
          <w:tcBorders>
            <w:top w:val="nil"/>
            <w:left w:val="nil"/>
            <w:bottom w:val="nil"/>
            <w:right w:val="nil"/>
          </w:tcBorders>
          <w:noWrap/>
        </w:tcPr>
        <w:p w:rsidR="00762D24" w:rsidRDefault="00762D24">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13 из 14</w:t>
          </w:r>
        </w:p>
      </w:tc>
    </w:tr>
  </w:tbl>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24" w:rsidRDefault="00762D24">
    <w:pPr>
      <w:widowControl w:val="0"/>
      <w:autoSpaceDE w:val="0"/>
      <w:autoSpaceDN w:val="0"/>
      <w:adjustRightInd w:val="0"/>
      <w:spacing w:after="0" w:line="240" w:lineRule="auto"/>
      <w:rPr>
        <w:rFonts w:ascii="Arial" w:hAnsi="Arial" w:cs="Arial"/>
        <w:sz w:val="24"/>
        <w:szCs w:val="24"/>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24" w:rsidRDefault="00762D24">
    <w:pPr>
      <w:widowControl w:val="0"/>
      <w:autoSpaceDE w:val="0"/>
      <w:autoSpaceDN w:val="0"/>
      <w:adjustRightInd w:val="0"/>
      <w:spacing w:after="0" w:line="240" w:lineRule="auto"/>
      <w:rPr>
        <w:rFonts w:ascii="Arial" w:hAnsi="Arial" w:cs="Arial"/>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762D24">
      <w:trPr>
        <w:cantSplit/>
        <w:trHeight w:hRule="exact" w:val="221"/>
      </w:trPr>
      <w:tc>
        <w:tcPr>
          <w:tcW w:w="15704" w:type="dxa"/>
          <w:tcBorders>
            <w:top w:val="nil"/>
            <w:left w:val="nil"/>
            <w:bottom w:val="nil"/>
            <w:right w:val="nil"/>
          </w:tcBorders>
          <w:noWrap/>
        </w:tcPr>
        <w:p w:rsidR="00762D24" w:rsidRDefault="00762D24">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2 из 7</w:t>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762D24">
      <w:trPr>
        <w:cantSplit/>
        <w:trHeight w:hRule="exact" w:val="221"/>
      </w:trPr>
      <w:tc>
        <w:tcPr>
          <w:tcW w:w="15704" w:type="dxa"/>
          <w:tcBorders>
            <w:top w:val="nil"/>
            <w:left w:val="nil"/>
            <w:bottom w:val="nil"/>
            <w:right w:val="nil"/>
          </w:tcBorders>
          <w:noWrap/>
        </w:tcPr>
        <w:p w:rsidR="00762D24" w:rsidRDefault="00762D24">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3 из 7</w:t>
          </w:r>
        </w:p>
      </w:tc>
    </w:tr>
  </w:tbl>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762D24">
      <w:trPr>
        <w:cantSplit/>
        <w:trHeight w:hRule="exact" w:val="221"/>
      </w:trPr>
      <w:tc>
        <w:tcPr>
          <w:tcW w:w="15704" w:type="dxa"/>
          <w:tcBorders>
            <w:top w:val="nil"/>
            <w:left w:val="nil"/>
            <w:bottom w:val="nil"/>
            <w:right w:val="nil"/>
          </w:tcBorders>
          <w:noWrap/>
        </w:tcPr>
        <w:p w:rsidR="00762D24" w:rsidRDefault="00762D24">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4 из 7</w:t>
          </w:r>
        </w:p>
      </w:tc>
    </w:tr>
  </w:tbl>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762D24">
      <w:trPr>
        <w:cantSplit/>
        <w:trHeight w:hRule="exact" w:val="221"/>
      </w:trPr>
      <w:tc>
        <w:tcPr>
          <w:tcW w:w="15704" w:type="dxa"/>
          <w:tcBorders>
            <w:top w:val="nil"/>
            <w:left w:val="nil"/>
            <w:bottom w:val="nil"/>
            <w:right w:val="nil"/>
          </w:tcBorders>
          <w:noWrap/>
        </w:tcPr>
        <w:p w:rsidR="00762D24" w:rsidRDefault="00762D24">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5 из 7</w:t>
          </w:r>
        </w:p>
      </w:tc>
    </w:tr>
  </w:tbl>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762D24">
      <w:trPr>
        <w:cantSplit/>
        <w:trHeight w:hRule="exact" w:val="221"/>
      </w:trPr>
      <w:tc>
        <w:tcPr>
          <w:tcW w:w="15704" w:type="dxa"/>
          <w:tcBorders>
            <w:top w:val="nil"/>
            <w:left w:val="nil"/>
            <w:bottom w:val="nil"/>
            <w:right w:val="nil"/>
          </w:tcBorders>
          <w:noWrap/>
        </w:tcPr>
        <w:p w:rsidR="00762D24" w:rsidRDefault="00762D24">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6 из 7</w:t>
          </w:r>
        </w:p>
      </w:tc>
    </w:tr>
  </w:tbl>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762D24">
      <w:trPr>
        <w:cantSplit/>
        <w:trHeight w:hRule="exact" w:val="221"/>
      </w:trPr>
      <w:tc>
        <w:tcPr>
          <w:tcW w:w="15704" w:type="dxa"/>
          <w:tcBorders>
            <w:top w:val="nil"/>
            <w:left w:val="nil"/>
            <w:bottom w:val="nil"/>
            <w:right w:val="nil"/>
          </w:tcBorders>
          <w:noWrap/>
        </w:tcPr>
        <w:p w:rsidR="00762D24" w:rsidRDefault="00762D24">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1 из 14</w:t>
          </w:r>
        </w:p>
      </w:tc>
    </w:tr>
  </w:tbl>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762D24">
      <w:trPr>
        <w:cantSplit/>
        <w:trHeight w:hRule="exact" w:val="221"/>
      </w:trPr>
      <w:tc>
        <w:tcPr>
          <w:tcW w:w="15704" w:type="dxa"/>
          <w:tcBorders>
            <w:top w:val="nil"/>
            <w:left w:val="nil"/>
            <w:bottom w:val="nil"/>
            <w:right w:val="nil"/>
          </w:tcBorders>
          <w:noWrap/>
        </w:tcPr>
        <w:p w:rsidR="00762D24" w:rsidRDefault="00762D24">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2 из 14</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4DB" w:rsidRDefault="009734DB" w:rsidP="002736C0">
      <w:pPr>
        <w:spacing w:after="0" w:line="240" w:lineRule="auto"/>
      </w:pPr>
      <w:r>
        <w:separator/>
      </w:r>
    </w:p>
  </w:footnote>
  <w:footnote w:type="continuationSeparator" w:id="0">
    <w:p w:rsidR="009734DB" w:rsidRDefault="009734DB" w:rsidP="002736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24" w:rsidRDefault="00762D24">
    <w:pPr>
      <w:widowControl w:val="0"/>
      <w:autoSpaceDE w:val="0"/>
      <w:autoSpaceDN w:val="0"/>
      <w:adjustRightInd w:val="0"/>
      <w:spacing w:after="0" w:line="240" w:lineRule="auto"/>
      <w:rPr>
        <w:rFonts w:ascii="Tahoma" w:hAnsi="Tahoma" w:cs="Tahoma"/>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24" w:rsidRDefault="00762D24">
    <w:pPr>
      <w:widowControl w:val="0"/>
      <w:autoSpaceDE w:val="0"/>
      <w:autoSpaceDN w:val="0"/>
      <w:adjustRightInd w:val="0"/>
      <w:spacing w:after="0" w:line="240" w:lineRule="auto"/>
      <w:rPr>
        <w:rFonts w:ascii="Tahoma" w:hAnsi="Tahoma" w:cs="Tahoma"/>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24" w:rsidRDefault="00762D24">
    <w:pPr>
      <w:widowControl w:val="0"/>
      <w:autoSpaceDE w:val="0"/>
      <w:autoSpaceDN w:val="0"/>
      <w:adjustRightInd w:val="0"/>
      <w:spacing w:after="0" w:line="240" w:lineRule="auto"/>
      <w:rPr>
        <w:rFonts w:ascii="Arial" w:hAnsi="Arial" w:cs="Arial"/>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24" w:rsidRDefault="00762D24">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10C"/>
    <w:multiLevelType w:val="singleLevel"/>
    <w:tmpl w:val="B69C0CF6"/>
    <w:lvl w:ilvl="0">
      <w:start w:val="10"/>
      <w:numFmt w:val="decimal"/>
      <w:lvlText w:val="%1."/>
      <w:legacy w:legacy="1" w:legacySpace="0" w:legacyIndent="432"/>
      <w:lvlJc w:val="left"/>
      <w:rPr>
        <w:rFonts w:ascii="Times New Roman" w:hAnsi="Times New Roman" w:cs="Times New Roman" w:hint="default"/>
      </w:rPr>
    </w:lvl>
  </w:abstractNum>
  <w:abstractNum w:abstractNumId="1">
    <w:nsid w:val="04D229F3"/>
    <w:multiLevelType w:val="hybridMultilevel"/>
    <w:tmpl w:val="5866C370"/>
    <w:lvl w:ilvl="0" w:tplc="72CC7718">
      <w:start w:val="1"/>
      <w:numFmt w:val="decimal"/>
      <w:lvlText w:val="%1."/>
      <w:lvlJc w:val="left"/>
      <w:pPr>
        <w:ind w:left="1020" w:hanging="360"/>
      </w:pPr>
      <w:rPr>
        <w:rFonts w:hint="default"/>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2">
    <w:nsid w:val="04E73B23"/>
    <w:multiLevelType w:val="hybridMultilevel"/>
    <w:tmpl w:val="181EC0B2"/>
    <w:lvl w:ilvl="0" w:tplc="5B183B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04C29A7"/>
    <w:multiLevelType w:val="hybridMultilevel"/>
    <w:tmpl w:val="F418DD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1334B67"/>
    <w:multiLevelType w:val="hybridMultilevel"/>
    <w:tmpl w:val="528E9DE8"/>
    <w:lvl w:ilvl="0" w:tplc="DCE28128">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5">
    <w:nsid w:val="21597B72"/>
    <w:multiLevelType w:val="hybridMultilevel"/>
    <w:tmpl w:val="6AB4E554"/>
    <w:lvl w:ilvl="0" w:tplc="D4DC8AFC">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2A12A34"/>
    <w:multiLevelType w:val="hybridMultilevel"/>
    <w:tmpl w:val="BEBE17E2"/>
    <w:lvl w:ilvl="0" w:tplc="6A24582A">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7">
    <w:nsid w:val="22FD7CAC"/>
    <w:multiLevelType w:val="multilevel"/>
    <w:tmpl w:val="F4724EF8"/>
    <w:lvl w:ilvl="0">
      <w:start w:val="5"/>
      <w:numFmt w:val="decimal"/>
      <w:lvlText w:val="%1."/>
      <w:lvlJc w:val="left"/>
      <w:pPr>
        <w:ind w:left="1430" w:hanging="360"/>
      </w:pPr>
      <w:rPr>
        <w:rFonts w:eastAsia="Times New Roman" w:hint="default"/>
      </w:rPr>
    </w:lvl>
    <w:lvl w:ilvl="1">
      <w:start w:val="1"/>
      <w:numFmt w:val="decimal"/>
      <w:isLgl/>
      <w:lvlText w:val="%1.%2."/>
      <w:lvlJc w:val="left"/>
      <w:pPr>
        <w:ind w:left="1790" w:hanging="720"/>
      </w:pPr>
      <w:rPr>
        <w:rFonts w:eastAsia="Times New Roman" w:hint="default"/>
      </w:rPr>
    </w:lvl>
    <w:lvl w:ilvl="2">
      <w:start w:val="1"/>
      <w:numFmt w:val="decimal"/>
      <w:isLgl/>
      <w:lvlText w:val="%1.%2.%3."/>
      <w:lvlJc w:val="left"/>
      <w:pPr>
        <w:ind w:left="1790" w:hanging="720"/>
      </w:pPr>
      <w:rPr>
        <w:rFonts w:eastAsia="Times New Roman" w:hint="default"/>
      </w:rPr>
    </w:lvl>
    <w:lvl w:ilvl="3">
      <w:start w:val="1"/>
      <w:numFmt w:val="decimal"/>
      <w:isLgl/>
      <w:lvlText w:val="%1.%2.%3.%4."/>
      <w:lvlJc w:val="left"/>
      <w:pPr>
        <w:ind w:left="2150" w:hanging="1080"/>
      </w:pPr>
      <w:rPr>
        <w:rFonts w:eastAsia="Times New Roman" w:hint="default"/>
      </w:rPr>
    </w:lvl>
    <w:lvl w:ilvl="4">
      <w:start w:val="1"/>
      <w:numFmt w:val="decimal"/>
      <w:isLgl/>
      <w:lvlText w:val="%1.%2.%3.%4.%5."/>
      <w:lvlJc w:val="left"/>
      <w:pPr>
        <w:ind w:left="2150" w:hanging="1080"/>
      </w:pPr>
      <w:rPr>
        <w:rFonts w:eastAsia="Times New Roman" w:hint="default"/>
      </w:rPr>
    </w:lvl>
    <w:lvl w:ilvl="5">
      <w:start w:val="1"/>
      <w:numFmt w:val="decimal"/>
      <w:isLgl/>
      <w:lvlText w:val="%1.%2.%3.%4.%5.%6."/>
      <w:lvlJc w:val="left"/>
      <w:pPr>
        <w:ind w:left="2510" w:hanging="1440"/>
      </w:pPr>
      <w:rPr>
        <w:rFonts w:eastAsia="Times New Roman" w:hint="default"/>
      </w:rPr>
    </w:lvl>
    <w:lvl w:ilvl="6">
      <w:start w:val="1"/>
      <w:numFmt w:val="decimal"/>
      <w:isLgl/>
      <w:lvlText w:val="%1.%2.%3.%4.%5.%6.%7."/>
      <w:lvlJc w:val="left"/>
      <w:pPr>
        <w:ind w:left="2870" w:hanging="1800"/>
      </w:pPr>
      <w:rPr>
        <w:rFonts w:eastAsia="Times New Roman" w:hint="default"/>
      </w:rPr>
    </w:lvl>
    <w:lvl w:ilvl="7">
      <w:start w:val="1"/>
      <w:numFmt w:val="decimal"/>
      <w:isLgl/>
      <w:lvlText w:val="%1.%2.%3.%4.%5.%6.%7.%8."/>
      <w:lvlJc w:val="left"/>
      <w:pPr>
        <w:ind w:left="2870" w:hanging="1800"/>
      </w:pPr>
      <w:rPr>
        <w:rFonts w:eastAsia="Times New Roman" w:hint="default"/>
      </w:rPr>
    </w:lvl>
    <w:lvl w:ilvl="8">
      <w:start w:val="1"/>
      <w:numFmt w:val="decimal"/>
      <w:isLgl/>
      <w:lvlText w:val="%1.%2.%3.%4.%5.%6.%7.%8.%9."/>
      <w:lvlJc w:val="left"/>
      <w:pPr>
        <w:ind w:left="3230" w:hanging="2160"/>
      </w:pPr>
      <w:rPr>
        <w:rFonts w:eastAsia="Times New Roman" w:hint="default"/>
      </w:rPr>
    </w:lvl>
  </w:abstractNum>
  <w:abstractNum w:abstractNumId="8">
    <w:nsid w:val="2445152D"/>
    <w:multiLevelType w:val="multilevel"/>
    <w:tmpl w:val="4A0C0986"/>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D22EE3"/>
    <w:multiLevelType w:val="hybridMultilevel"/>
    <w:tmpl w:val="9586A4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B6E2702"/>
    <w:multiLevelType w:val="hybridMultilevel"/>
    <w:tmpl w:val="6D024E1C"/>
    <w:lvl w:ilvl="0" w:tplc="1CA8AF8E">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C793C14"/>
    <w:multiLevelType w:val="hybridMultilevel"/>
    <w:tmpl w:val="52142E02"/>
    <w:lvl w:ilvl="0" w:tplc="65E6C954">
      <w:start w:val="6"/>
      <w:numFmt w:val="decimal"/>
      <w:lvlText w:val="%1."/>
      <w:lvlJc w:val="left"/>
      <w:pPr>
        <w:ind w:left="1790" w:hanging="360"/>
      </w:pPr>
      <w:rPr>
        <w:rFonts w:hint="default"/>
      </w:rPr>
    </w:lvl>
    <w:lvl w:ilvl="1" w:tplc="04190019">
      <w:start w:val="1"/>
      <w:numFmt w:val="lowerLetter"/>
      <w:lvlText w:val="%2."/>
      <w:lvlJc w:val="left"/>
      <w:pPr>
        <w:ind w:left="2510" w:hanging="360"/>
      </w:pPr>
    </w:lvl>
    <w:lvl w:ilvl="2" w:tplc="0419001B">
      <w:start w:val="1"/>
      <w:numFmt w:val="lowerRoman"/>
      <w:lvlText w:val="%3."/>
      <w:lvlJc w:val="right"/>
      <w:pPr>
        <w:ind w:left="3230" w:hanging="180"/>
      </w:pPr>
    </w:lvl>
    <w:lvl w:ilvl="3" w:tplc="0419000F">
      <w:start w:val="1"/>
      <w:numFmt w:val="decimal"/>
      <w:lvlText w:val="%4."/>
      <w:lvlJc w:val="left"/>
      <w:pPr>
        <w:ind w:left="3950" w:hanging="360"/>
      </w:pPr>
    </w:lvl>
    <w:lvl w:ilvl="4" w:tplc="04190019">
      <w:start w:val="1"/>
      <w:numFmt w:val="lowerLetter"/>
      <w:lvlText w:val="%5."/>
      <w:lvlJc w:val="left"/>
      <w:pPr>
        <w:ind w:left="4670" w:hanging="360"/>
      </w:pPr>
    </w:lvl>
    <w:lvl w:ilvl="5" w:tplc="0419001B">
      <w:start w:val="1"/>
      <w:numFmt w:val="lowerRoman"/>
      <w:lvlText w:val="%6."/>
      <w:lvlJc w:val="right"/>
      <w:pPr>
        <w:ind w:left="5390" w:hanging="180"/>
      </w:pPr>
    </w:lvl>
    <w:lvl w:ilvl="6" w:tplc="0419000F">
      <w:start w:val="1"/>
      <w:numFmt w:val="decimal"/>
      <w:lvlText w:val="%7."/>
      <w:lvlJc w:val="left"/>
      <w:pPr>
        <w:ind w:left="6110" w:hanging="360"/>
      </w:pPr>
    </w:lvl>
    <w:lvl w:ilvl="7" w:tplc="04190019">
      <w:start w:val="1"/>
      <w:numFmt w:val="lowerLetter"/>
      <w:lvlText w:val="%8."/>
      <w:lvlJc w:val="left"/>
      <w:pPr>
        <w:ind w:left="6830" w:hanging="360"/>
      </w:pPr>
    </w:lvl>
    <w:lvl w:ilvl="8" w:tplc="0419001B">
      <w:start w:val="1"/>
      <w:numFmt w:val="lowerRoman"/>
      <w:lvlText w:val="%9."/>
      <w:lvlJc w:val="right"/>
      <w:pPr>
        <w:ind w:left="7550" w:hanging="180"/>
      </w:pPr>
    </w:lvl>
  </w:abstractNum>
  <w:abstractNum w:abstractNumId="12">
    <w:nsid w:val="40F41741"/>
    <w:multiLevelType w:val="singleLevel"/>
    <w:tmpl w:val="91D2B9EA"/>
    <w:lvl w:ilvl="0">
      <w:start w:val="19"/>
      <w:numFmt w:val="decimal"/>
      <w:lvlText w:val="%1."/>
      <w:legacy w:legacy="1" w:legacySpace="0" w:legacyIndent="451"/>
      <w:lvlJc w:val="left"/>
      <w:rPr>
        <w:rFonts w:ascii="Times New Roman" w:hAnsi="Times New Roman" w:cs="Times New Roman" w:hint="default"/>
      </w:rPr>
    </w:lvl>
  </w:abstractNum>
  <w:abstractNum w:abstractNumId="13">
    <w:nsid w:val="48FF1118"/>
    <w:multiLevelType w:val="hybridMultilevel"/>
    <w:tmpl w:val="13A032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C0F2C11"/>
    <w:multiLevelType w:val="hybridMultilevel"/>
    <w:tmpl w:val="D69483D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E880FA2"/>
    <w:multiLevelType w:val="hybridMultilevel"/>
    <w:tmpl w:val="61A0952E"/>
    <w:lvl w:ilvl="0" w:tplc="1EB21E22">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16">
    <w:nsid w:val="51737DA0"/>
    <w:multiLevelType w:val="singleLevel"/>
    <w:tmpl w:val="6936D94E"/>
    <w:lvl w:ilvl="0">
      <w:start w:val="7"/>
      <w:numFmt w:val="decimal"/>
      <w:lvlText w:val="%1."/>
      <w:legacy w:legacy="1" w:legacySpace="0" w:legacyIndent="288"/>
      <w:lvlJc w:val="left"/>
      <w:rPr>
        <w:rFonts w:ascii="Times New Roman" w:hAnsi="Times New Roman" w:cs="Times New Roman" w:hint="default"/>
      </w:rPr>
    </w:lvl>
  </w:abstractNum>
  <w:abstractNum w:abstractNumId="17">
    <w:nsid w:val="541F0043"/>
    <w:multiLevelType w:val="hybridMultilevel"/>
    <w:tmpl w:val="8586EBD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5527CCE"/>
    <w:multiLevelType w:val="hybridMultilevel"/>
    <w:tmpl w:val="6FE890E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9FD7B94"/>
    <w:multiLevelType w:val="hybridMultilevel"/>
    <w:tmpl w:val="9050E75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C475094"/>
    <w:multiLevelType w:val="hybridMultilevel"/>
    <w:tmpl w:val="F7C62F9A"/>
    <w:lvl w:ilvl="0" w:tplc="3CA28348">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CA90279"/>
    <w:multiLevelType w:val="singleLevel"/>
    <w:tmpl w:val="0BD44A24"/>
    <w:lvl w:ilvl="0">
      <w:start w:val="28"/>
      <w:numFmt w:val="decimal"/>
      <w:lvlText w:val="%1."/>
      <w:legacy w:legacy="1" w:legacySpace="0" w:legacyIndent="456"/>
      <w:lvlJc w:val="left"/>
      <w:rPr>
        <w:rFonts w:ascii="Times New Roman" w:hAnsi="Times New Roman" w:cs="Times New Roman" w:hint="default"/>
      </w:rPr>
    </w:lvl>
  </w:abstractNum>
  <w:abstractNum w:abstractNumId="22">
    <w:nsid w:val="66DB311F"/>
    <w:multiLevelType w:val="hybridMultilevel"/>
    <w:tmpl w:val="EAB6F018"/>
    <w:lvl w:ilvl="0" w:tplc="0DCEE8C8">
      <w:start w:val="1"/>
      <w:numFmt w:val="decimal"/>
      <w:lvlText w:val="%1."/>
      <w:lvlJc w:val="left"/>
      <w:pPr>
        <w:ind w:left="1020" w:hanging="360"/>
      </w:pPr>
      <w:rPr>
        <w:rFonts w:hint="default"/>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23">
    <w:nsid w:val="683F7747"/>
    <w:multiLevelType w:val="hybridMultilevel"/>
    <w:tmpl w:val="E04A02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F14197E"/>
    <w:multiLevelType w:val="hybridMultilevel"/>
    <w:tmpl w:val="337C9C98"/>
    <w:lvl w:ilvl="0" w:tplc="ACB07288">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A90353D"/>
    <w:multiLevelType w:val="singleLevel"/>
    <w:tmpl w:val="253A7A16"/>
    <w:lvl w:ilvl="0">
      <w:start w:val="1"/>
      <w:numFmt w:val="decimal"/>
      <w:lvlText w:val="%1."/>
      <w:legacy w:legacy="1" w:legacySpace="0" w:legacyIndent="288"/>
      <w:lvlJc w:val="left"/>
      <w:rPr>
        <w:rFonts w:ascii="Times New Roman" w:hAnsi="Times New Roman" w:cs="Times New Roman" w:hint="default"/>
      </w:rPr>
    </w:lvl>
  </w:abstractNum>
  <w:num w:numId="1">
    <w:abstractNumId w:val="20"/>
  </w:num>
  <w:num w:numId="2">
    <w:abstractNumId w:val="10"/>
  </w:num>
  <w:num w:numId="3">
    <w:abstractNumId w:val="24"/>
  </w:num>
  <w:num w:numId="4">
    <w:abstractNumId w:val="5"/>
  </w:num>
  <w:num w:numId="5">
    <w:abstractNumId w:val="17"/>
  </w:num>
  <w:num w:numId="6">
    <w:abstractNumId w:val="9"/>
  </w:num>
  <w:num w:numId="7">
    <w:abstractNumId w:val="14"/>
  </w:num>
  <w:num w:numId="8">
    <w:abstractNumId w:val="19"/>
  </w:num>
  <w:num w:numId="9">
    <w:abstractNumId w:val="13"/>
  </w:num>
  <w:num w:numId="10">
    <w:abstractNumId w:val="8"/>
  </w:num>
  <w:num w:numId="11">
    <w:abstractNumId w:val="7"/>
  </w:num>
  <w:num w:numId="12">
    <w:abstractNumId w:val="11"/>
  </w:num>
  <w:num w:numId="13">
    <w:abstractNumId w:val="23"/>
  </w:num>
  <w:num w:numId="14">
    <w:abstractNumId w:val="25"/>
  </w:num>
  <w:num w:numId="15">
    <w:abstractNumId w:val="16"/>
  </w:num>
  <w:num w:numId="16">
    <w:abstractNumId w:val="0"/>
  </w:num>
  <w:num w:numId="17">
    <w:abstractNumId w:val="12"/>
  </w:num>
  <w:num w:numId="18">
    <w:abstractNumId w:val="12"/>
    <w:lvlOverride w:ilvl="0">
      <w:lvl w:ilvl="0">
        <w:start w:val="25"/>
        <w:numFmt w:val="decimal"/>
        <w:lvlText w:val="%1."/>
        <w:legacy w:legacy="1" w:legacySpace="0" w:legacyIndent="456"/>
        <w:lvlJc w:val="left"/>
        <w:rPr>
          <w:rFonts w:ascii="Times New Roman" w:hAnsi="Times New Roman" w:cs="Times New Roman" w:hint="default"/>
        </w:rPr>
      </w:lvl>
    </w:lvlOverride>
  </w:num>
  <w:num w:numId="19">
    <w:abstractNumId w:val="21"/>
  </w:num>
  <w:num w:numId="20">
    <w:abstractNumId w:val="6"/>
  </w:num>
  <w:num w:numId="21">
    <w:abstractNumId w:val="15"/>
  </w:num>
  <w:num w:numId="22">
    <w:abstractNumId w:val="4"/>
  </w:num>
  <w:num w:numId="23">
    <w:abstractNumId w:val="1"/>
  </w:num>
  <w:num w:numId="24">
    <w:abstractNumId w:val="2"/>
  </w:num>
  <w:num w:numId="25">
    <w:abstractNumId w:val="22"/>
  </w:num>
  <w:num w:numId="26">
    <w:abstractNumId w:val="3"/>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6573"/>
    <w:rsid w:val="00002C8F"/>
    <w:rsid w:val="00011B42"/>
    <w:rsid w:val="00013453"/>
    <w:rsid w:val="00014B3A"/>
    <w:rsid w:val="00017C76"/>
    <w:rsid w:val="00030877"/>
    <w:rsid w:val="00033908"/>
    <w:rsid w:val="00036175"/>
    <w:rsid w:val="00040B45"/>
    <w:rsid w:val="00056E42"/>
    <w:rsid w:val="00073E71"/>
    <w:rsid w:val="00091643"/>
    <w:rsid w:val="00092FCC"/>
    <w:rsid w:val="000976D3"/>
    <w:rsid w:val="000B51DE"/>
    <w:rsid w:val="000B5C6A"/>
    <w:rsid w:val="000B6136"/>
    <w:rsid w:val="000B79B5"/>
    <w:rsid w:val="000C1527"/>
    <w:rsid w:val="000D3A5A"/>
    <w:rsid w:val="000D4041"/>
    <w:rsid w:val="0011024D"/>
    <w:rsid w:val="0011389E"/>
    <w:rsid w:val="00150081"/>
    <w:rsid w:val="0015246D"/>
    <w:rsid w:val="00155476"/>
    <w:rsid w:val="0015564F"/>
    <w:rsid w:val="001705EC"/>
    <w:rsid w:val="00175200"/>
    <w:rsid w:val="00181B65"/>
    <w:rsid w:val="00186ED3"/>
    <w:rsid w:val="001874AB"/>
    <w:rsid w:val="001A0EB9"/>
    <w:rsid w:val="001B36DA"/>
    <w:rsid w:val="001B3D24"/>
    <w:rsid w:val="001C06EF"/>
    <w:rsid w:val="001C1F74"/>
    <w:rsid w:val="001F6F07"/>
    <w:rsid w:val="00206062"/>
    <w:rsid w:val="00210DC5"/>
    <w:rsid w:val="00211383"/>
    <w:rsid w:val="0021455B"/>
    <w:rsid w:val="00263E2B"/>
    <w:rsid w:val="0026699B"/>
    <w:rsid w:val="002736C0"/>
    <w:rsid w:val="00274F16"/>
    <w:rsid w:val="00282375"/>
    <w:rsid w:val="00292653"/>
    <w:rsid w:val="0029337C"/>
    <w:rsid w:val="002A053E"/>
    <w:rsid w:val="002A7652"/>
    <w:rsid w:val="002D3244"/>
    <w:rsid w:val="002D4F3F"/>
    <w:rsid w:val="002E6467"/>
    <w:rsid w:val="002F49BF"/>
    <w:rsid w:val="003009B0"/>
    <w:rsid w:val="0030330E"/>
    <w:rsid w:val="003120C7"/>
    <w:rsid w:val="00320A37"/>
    <w:rsid w:val="0032420E"/>
    <w:rsid w:val="00331D10"/>
    <w:rsid w:val="00332BAD"/>
    <w:rsid w:val="00337436"/>
    <w:rsid w:val="00345FD5"/>
    <w:rsid w:val="00347E28"/>
    <w:rsid w:val="00351E42"/>
    <w:rsid w:val="0035205F"/>
    <w:rsid w:val="00357248"/>
    <w:rsid w:val="00357C48"/>
    <w:rsid w:val="00371FBC"/>
    <w:rsid w:val="00377378"/>
    <w:rsid w:val="00385584"/>
    <w:rsid w:val="00392C0B"/>
    <w:rsid w:val="003A0CAE"/>
    <w:rsid w:val="003A7751"/>
    <w:rsid w:val="003C027B"/>
    <w:rsid w:val="003C3436"/>
    <w:rsid w:val="003C633F"/>
    <w:rsid w:val="003F455E"/>
    <w:rsid w:val="0040229A"/>
    <w:rsid w:val="0040547D"/>
    <w:rsid w:val="00405531"/>
    <w:rsid w:val="004060F4"/>
    <w:rsid w:val="004109C5"/>
    <w:rsid w:val="00430B3D"/>
    <w:rsid w:val="0043336F"/>
    <w:rsid w:val="0046722A"/>
    <w:rsid w:val="00477F3C"/>
    <w:rsid w:val="004802D0"/>
    <w:rsid w:val="00481124"/>
    <w:rsid w:val="00482AEB"/>
    <w:rsid w:val="00484722"/>
    <w:rsid w:val="00497506"/>
    <w:rsid w:val="004A4D1C"/>
    <w:rsid w:val="004C5DA0"/>
    <w:rsid w:val="004D53A5"/>
    <w:rsid w:val="004D6335"/>
    <w:rsid w:val="004E7CC7"/>
    <w:rsid w:val="004F2AA1"/>
    <w:rsid w:val="00505BAC"/>
    <w:rsid w:val="00511897"/>
    <w:rsid w:val="005140B6"/>
    <w:rsid w:val="005247C7"/>
    <w:rsid w:val="005444D9"/>
    <w:rsid w:val="00547158"/>
    <w:rsid w:val="00547A8D"/>
    <w:rsid w:val="0056367E"/>
    <w:rsid w:val="005749C2"/>
    <w:rsid w:val="00594E13"/>
    <w:rsid w:val="005B5E34"/>
    <w:rsid w:val="005C268A"/>
    <w:rsid w:val="005F6A55"/>
    <w:rsid w:val="005F7EEE"/>
    <w:rsid w:val="005F7F6C"/>
    <w:rsid w:val="0060638F"/>
    <w:rsid w:val="0061102A"/>
    <w:rsid w:val="00611FA1"/>
    <w:rsid w:val="0061701F"/>
    <w:rsid w:val="0063425F"/>
    <w:rsid w:val="006460C1"/>
    <w:rsid w:val="006520C7"/>
    <w:rsid w:val="00655DDF"/>
    <w:rsid w:val="00657195"/>
    <w:rsid w:val="00672A64"/>
    <w:rsid w:val="00676973"/>
    <w:rsid w:val="00686BA8"/>
    <w:rsid w:val="0069387C"/>
    <w:rsid w:val="006A0EFC"/>
    <w:rsid w:val="006A59DF"/>
    <w:rsid w:val="006A76EC"/>
    <w:rsid w:val="006B11FC"/>
    <w:rsid w:val="006B3E0C"/>
    <w:rsid w:val="006B5ADF"/>
    <w:rsid w:val="006C162B"/>
    <w:rsid w:val="006C33F5"/>
    <w:rsid w:val="006E578F"/>
    <w:rsid w:val="006E70B3"/>
    <w:rsid w:val="006E7F78"/>
    <w:rsid w:val="006F286B"/>
    <w:rsid w:val="006F72C5"/>
    <w:rsid w:val="0072271D"/>
    <w:rsid w:val="00727AA7"/>
    <w:rsid w:val="00730497"/>
    <w:rsid w:val="0073764B"/>
    <w:rsid w:val="00760C9A"/>
    <w:rsid w:val="00762D24"/>
    <w:rsid w:val="00766CC5"/>
    <w:rsid w:val="007B6403"/>
    <w:rsid w:val="007B7A8B"/>
    <w:rsid w:val="007C02D0"/>
    <w:rsid w:val="007C46C4"/>
    <w:rsid w:val="007C5186"/>
    <w:rsid w:val="00801440"/>
    <w:rsid w:val="00855A05"/>
    <w:rsid w:val="00872FD2"/>
    <w:rsid w:val="00877121"/>
    <w:rsid w:val="00880B5C"/>
    <w:rsid w:val="00883A9E"/>
    <w:rsid w:val="00883FFB"/>
    <w:rsid w:val="008915DC"/>
    <w:rsid w:val="00891782"/>
    <w:rsid w:val="008A65CA"/>
    <w:rsid w:val="008B36B1"/>
    <w:rsid w:val="008C6A95"/>
    <w:rsid w:val="008C6D6F"/>
    <w:rsid w:val="008D4501"/>
    <w:rsid w:val="008E0038"/>
    <w:rsid w:val="008E3BE9"/>
    <w:rsid w:val="008E555C"/>
    <w:rsid w:val="008F0002"/>
    <w:rsid w:val="008F30C9"/>
    <w:rsid w:val="008F708F"/>
    <w:rsid w:val="00903FC6"/>
    <w:rsid w:val="009125E1"/>
    <w:rsid w:val="00914546"/>
    <w:rsid w:val="009250F4"/>
    <w:rsid w:val="00934A48"/>
    <w:rsid w:val="0095365A"/>
    <w:rsid w:val="00961933"/>
    <w:rsid w:val="009734DB"/>
    <w:rsid w:val="0098382E"/>
    <w:rsid w:val="00984253"/>
    <w:rsid w:val="009913EE"/>
    <w:rsid w:val="009B40CD"/>
    <w:rsid w:val="009C1FDA"/>
    <w:rsid w:val="009C4A05"/>
    <w:rsid w:val="009C5BE1"/>
    <w:rsid w:val="009D7765"/>
    <w:rsid w:val="009F6AD1"/>
    <w:rsid w:val="00A0492D"/>
    <w:rsid w:val="00A0697B"/>
    <w:rsid w:val="00A1298B"/>
    <w:rsid w:val="00A129F0"/>
    <w:rsid w:val="00A33485"/>
    <w:rsid w:val="00A33C02"/>
    <w:rsid w:val="00A37E5E"/>
    <w:rsid w:val="00A63EE3"/>
    <w:rsid w:val="00A674D0"/>
    <w:rsid w:val="00A74422"/>
    <w:rsid w:val="00A77361"/>
    <w:rsid w:val="00A821EE"/>
    <w:rsid w:val="00A87D63"/>
    <w:rsid w:val="00A922FC"/>
    <w:rsid w:val="00A9239C"/>
    <w:rsid w:val="00AA5820"/>
    <w:rsid w:val="00AA5F37"/>
    <w:rsid w:val="00AC4FEC"/>
    <w:rsid w:val="00AD0544"/>
    <w:rsid w:val="00AD6B84"/>
    <w:rsid w:val="00AE166C"/>
    <w:rsid w:val="00B32426"/>
    <w:rsid w:val="00B453FB"/>
    <w:rsid w:val="00B52E7D"/>
    <w:rsid w:val="00B70725"/>
    <w:rsid w:val="00B75993"/>
    <w:rsid w:val="00BA188A"/>
    <w:rsid w:val="00BA1FBA"/>
    <w:rsid w:val="00BA4B68"/>
    <w:rsid w:val="00BA501B"/>
    <w:rsid w:val="00BB1BE5"/>
    <w:rsid w:val="00BD1846"/>
    <w:rsid w:val="00BD4BC0"/>
    <w:rsid w:val="00BD765C"/>
    <w:rsid w:val="00BE0492"/>
    <w:rsid w:val="00BE3065"/>
    <w:rsid w:val="00C02EDD"/>
    <w:rsid w:val="00C0571C"/>
    <w:rsid w:val="00C062A3"/>
    <w:rsid w:val="00C15565"/>
    <w:rsid w:val="00C34BF6"/>
    <w:rsid w:val="00C351BD"/>
    <w:rsid w:val="00C430C0"/>
    <w:rsid w:val="00C435A6"/>
    <w:rsid w:val="00C52D12"/>
    <w:rsid w:val="00C636AA"/>
    <w:rsid w:val="00C66F80"/>
    <w:rsid w:val="00C7205B"/>
    <w:rsid w:val="00C812F9"/>
    <w:rsid w:val="00C836C8"/>
    <w:rsid w:val="00C87DD6"/>
    <w:rsid w:val="00C95A2A"/>
    <w:rsid w:val="00CA7B51"/>
    <w:rsid w:val="00CB1AE6"/>
    <w:rsid w:val="00CB7834"/>
    <w:rsid w:val="00CD44C8"/>
    <w:rsid w:val="00CD5EBD"/>
    <w:rsid w:val="00CE3BCE"/>
    <w:rsid w:val="00CF1190"/>
    <w:rsid w:val="00CF5334"/>
    <w:rsid w:val="00D039D5"/>
    <w:rsid w:val="00D132B1"/>
    <w:rsid w:val="00D25A28"/>
    <w:rsid w:val="00D26A6E"/>
    <w:rsid w:val="00D26C74"/>
    <w:rsid w:val="00D34A5A"/>
    <w:rsid w:val="00D3771E"/>
    <w:rsid w:val="00D402C1"/>
    <w:rsid w:val="00D66F43"/>
    <w:rsid w:val="00D756D3"/>
    <w:rsid w:val="00D75968"/>
    <w:rsid w:val="00D84E85"/>
    <w:rsid w:val="00D956BF"/>
    <w:rsid w:val="00DA5767"/>
    <w:rsid w:val="00DB3E99"/>
    <w:rsid w:val="00DB465B"/>
    <w:rsid w:val="00DB7AD6"/>
    <w:rsid w:val="00DC70A0"/>
    <w:rsid w:val="00DD1F79"/>
    <w:rsid w:val="00DF0691"/>
    <w:rsid w:val="00DF5BB4"/>
    <w:rsid w:val="00DF6573"/>
    <w:rsid w:val="00E009E1"/>
    <w:rsid w:val="00E0233C"/>
    <w:rsid w:val="00E21A35"/>
    <w:rsid w:val="00E22D18"/>
    <w:rsid w:val="00E50584"/>
    <w:rsid w:val="00E57F68"/>
    <w:rsid w:val="00E6056E"/>
    <w:rsid w:val="00E62B71"/>
    <w:rsid w:val="00E720E4"/>
    <w:rsid w:val="00E8353C"/>
    <w:rsid w:val="00EA3642"/>
    <w:rsid w:val="00EB57DE"/>
    <w:rsid w:val="00EB745D"/>
    <w:rsid w:val="00EC4D6E"/>
    <w:rsid w:val="00ED622C"/>
    <w:rsid w:val="00EE2885"/>
    <w:rsid w:val="00EE4393"/>
    <w:rsid w:val="00EF0612"/>
    <w:rsid w:val="00EF3E94"/>
    <w:rsid w:val="00F0102C"/>
    <w:rsid w:val="00F025BB"/>
    <w:rsid w:val="00F04C09"/>
    <w:rsid w:val="00F17FA7"/>
    <w:rsid w:val="00F211F0"/>
    <w:rsid w:val="00F36150"/>
    <w:rsid w:val="00F522E2"/>
    <w:rsid w:val="00F665C6"/>
    <w:rsid w:val="00F810DF"/>
    <w:rsid w:val="00F8239A"/>
    <w:rsid w:val="00F83E31"/>
    <w:rsid w:val="00F93CD3"/>
    <w:rsid w:val="00F957E2"/>
    <w:rsid w:val="00FB23D0"/>
    <w:rsid w:val="00FD6AB4"/>
    <w:rsid w:val="00FF11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B3A"/>
    <w:pPr>
      <w:spacing w:after="200" w:line="276" w:lineRule="auto"/>
    </w:pPr>
    <w:rPr>
      <w:rFonts w:cs="Calibri"/>
      <w:sz w:val="22"/>
      <w:szCs w:val="22"/>
      <w:lang w:eastAsia="en-US"/>
    </w:rPr>
  </w:style>
  <w:style w:type="paragraph" w:styleId="1">
    <w:name w:val="heading 1"/>
    <w:basedOn w:val="a"/>
    <w:next w:val="a"/>
    <w:link w:val="10"/>
    <w:uiPriority w:val="99"/>
    <w:qFormat/>
    <w:rsid w:val="00DF6573"/>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6573"/>
    <w:rPr>
      <w:rFonts w:ascii="Arial" w:hAnsi="Arial" w:cs="Arial"/>
      <w:b/>
      <w:bCs/>
      <w:kern w:val="32"/>
      <w:sz w:val="32"/>
      <w:szCs w:val="32"/>
      <w:lang w:eastAsia="ru-RU"/>
    </w:rPr>
  </w:style>
  <w:style w:type="paragraph" w:styleId="a3">
    <w:name w:val="Balloon Text"/>
    <w:basedOn w:val="a"/>
    <w:link w:val="a4"/>
    <w:uiPriority w:val="99"/>
    <w:semiHidden/>
    <w:rsid w:val="00DF65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F6573"/>
    <w:rPr>
      <w:rFonts w:ascii="Tahoma" w:hAnsi="Tahoma" w:cs="Tahoma"/>
      <w:sz w:val="16"/>
      <w:szCs w:val="16"/>
    </w:rPr>
  </w:style>
  <w:style w:type="paragraph" w:styleId="a5">
    <w:name w:val="header"/>
    <w:basedOn w:val="a"/>
    <w:link w:val="a6"/>
    <w:uiPriority w:val="99"/>
    <w:rsid w:val="002736C0"/>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2736C0"/>
  </w:style>
  <w:style w:type="paragraph" w:styleId="a7">
    <w:name w:val="footer"/>
    <w:basedOn w:val="a"/>
    <w:link w:val="a8"/>
    <w:uiPriority w:val="99"/>
    <w:rsid w:val="002736C0"/>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2736C0"/>
  </w:style>
  <w:style w:type="table" w:styleId="a9">
    <w:name w:val="Table Grid"/>
    <w:basedOn w:val="a1"/>
    <w:uiPriority w:val="99"/>
    <w:rsid w:val="002736C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rsid w:val="0011024D"/>
  </w:style>
  <w:style w:type="paragraph" w:styleId="ab">
    <w:name w:val="No Spacing"/>
    <w:link w:val="ac"/>
    <w:uiPriority w:val="99"/>
    <w:qFormat/>
    <w:rsid w:val="0011024D"/>
    <w:rPr>
      <w:rFonts w:ascii="Times New Roman" w:hAnsi="Times New Roman"/>
      <w:sz w:val="24"/>
      <w:szCs w:val="24"/>
    </w:rPr>
  </w:style>
  <w:style w:type="character" w:customStyle="1" w:styleId="ac">
    <w:name w:val="Без интервала Знак"/>
    <w:link w:val="ab"/>
    <w:uiPriority w:val="99"/>
    <w:locked/>
    <w:rsid w:val="0011024D"/>
    <w:rPr>
      <w:rFonts w:ascii="Times New Roman" w:hAnsi="Times New Roman"/>
      <w:sz w:val="24"/>
      <w:szCs w:val="24"/>
      <w:lang w:eastAsia="ru-RU" w:bidi="ar-SA"/>
    </w:rPr>
  </w:style>
  <w:style w:type="paragraph" w:styleId="ad">
    <w:name w:val="List Paragraph"/>
    <w:basedOn w:val="a"/>
    <w:uiPriority w:val="99"/>
    <w:qFormat/>
    <w:rsid w:val="00FD6AB4"/>
    <w:pPr>
      <w:ind w:left="720"/>
    </w:pPr>
  </w:style>
  <w:style w:type="paragraph" w:customStyle="1" w:styleId="ConsNormal">
    <w:name w:val="ConsNormal"/>
    <w:uiPriority w:val="99"/>
    <w:rsid w:val="00DB465B"/>
    <w:pPr>
      <w:ind w:firstLine="720"/>
    </w:pPr>
    <w:rPr>
      <w:rFonts w:ascii="Arial" w:eastAsia="Times New Roman" w:hAnsi="Arial" w:cs="Arial"/>
    </w:rPr>
  </w:style>
  <w:style w:type="paragraph" w:styleId="3">
    <w:name w:val="Body Text Indent 3"/>
    <w:basedOn w:val="a"/>
    <w:link w:val="30"/>
    <w:uiPriority w:val="99"/>
    <w:rsid w:val="00DB465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locked/>
    <w:rsid w:val="00DB465B"/>
    <w:rPr>
      <w:rFonts w:ascii="Times New Roman" w:hAnsi="Times New Roman" w:cs="Times New Roman"/>
      <w:sz w:val="16"/>
      <w:szCs w:val="16"/>
      <w:lang w:eastAsia="ru-RU"/>
    </w:rPr>
  </w:style>
  <w:style w:type="paragraph" w:customStyle="1" w:styleId="ae">
    <w:name w:val="Знак Знак Знак Знак Знак Знак Знак Знак Знак Знак"/>
    <w:basedOn w:val="a"/>
    <w:uiPriority w:val="99"/>
    <w:rsid w:val="00DB465B"/>
    <w:pPr>
      <w:spacing w:after="160" w:line="240" w:lineRule="exact"/>
    </w:pPr>
    <w:rPr>
      <w:rFonts w:ascii="Verdana" w:eastAsia="Times New Roman" w:hAnsi="Verdana" w:cs="Verdana"/>
      <w:sz w:val="20"/>
      <w:szCs w:val="20"/>
      <w:lang w:val="en-US"/>
    </w:rPr>
  </w:style>
  <w:style w:type="character" w:styleId="af">
    <w:name w:val="Hyperlink"/>
    <w:basedOn w:val="a0"/>
    <w:uiPriority w:val="99"/>
    <w:rsid w:val="00DB465B"/>
    <w:rPr>
      <w:color w:val="0000FF"/>
      <w:u w:val="single"/>
    </w:rPr>
  </w:style>
  <w:style w:type="paragraph" w:customStyle="1" w:styleId="af0">
    <w:name w:val="Знак"/>
    <w:basedOn w:val="a"/>
    <w:uiPriority w:val="99"/>
    <w:rsid w:val="00DB465B"/>
    <w:pPr>
      <w:spacing w:after="0" w:line="240" w:lineRule="auto"/>
    </w:pPr>
    <w:rPr>
      <w:rFonts w:ascii="Verdana" w:eastAsia="Times New Roman" w:hAnsi="Verdana" w:cs="Verdana"/>
      <w:sz w:val="20"/>
      <w:szCs w:val="20"/>
      <w:lang w:val="en-US"/>
    </w:rPr>
  </w:style>
  <w:style w:type="character" w:customStyle="1" w:styleId="BodyTextChar">
    <w:name w:val="Body Text Char"/>
    <w:uiPriority w:val="99"/>
    <w:locked/>
    <w:rsid w:val="00DB465B"/>
    <w:rPr>
      <w:sz w:val="23"/>
      <w:szCs w:val="23"/>
      <w:shd w:val="clear" w:color="auto" w:fill="FFFFFF"/>
    </w:rPr>
  </w:style>
  <w:style w:type="paragraph" w:styleId="af1">
    <w:name w:val="Body Text"/>
    <w:basedOn w:val="a"/>
    <w:link w:val="af2"/>
    <w:uiPriority w:val="99"/>
    <w:rsid w:val="00DB465B"/>
    <w:pPr>
      <w:shd w:val="clear" w:color="auto" w:fill="FFFFFF"/>
      <w:spacing w:after="0" w:line="293" w:lineRule="exact"/>
    </w:pPr>
    <w:rPr>
      <w:sz w:val="23"/>
      <w:szCs w:val="23"/>
      <w:lang w:eastAsia="ru-RU"/>
    </w:rPr>
  </w:style>
  <w:style w:type="character" w:customStyle="1" w:styleId="af2">
    <w:name w:val="Основной текст Знак"/>
    <w:basedOn w:val="a0"/>
    <w:link w:val="af1"/>
    <w:uiPriority w:val="99"/>
    <w:semiHidden/>
    <w:locked/>
    <w:rsid w:val="008F708F"/>
    <w:rPr>
      <w:lang w:eastAsia="en-US"/>
    </w:rPr>
  </w:style>
  <w:style w:type="character" w:customStyle="1" w:styleId="11">
    <w:name w:val="Основной текст Знак1"/>
    <w:basedOn w:val="a0"/>
    <w:uiPriority w:val="99"/>
    <w:rsid w:val="00DB465B"/>
  </w:style>
  <w:style w:type="paragraph" w:customStyle="1" w:styleId="ConsPlusNormal">
    <w:name w:val="ConsPlusNormal"/>
    <w:uiPriority w:val="99"/>
    <w:rsid w:val="00DB465B"/>
    <w:pPr>
      <w:widowControl w:val="0"/>
      <w:autoSpaceDE w:val="0"/>
      <w:autoSpaceDN w:val="0"/>
      <w:adjustRightInd w:val="0"/>
    </w:pPr>
    <w:rPr>
      <w:rFonts w:ascii="Arial" w:eastAsia="Times New Roman" w:hAnsi="Arial" w:cs="Arial"/>
    </w:rPr>
  </w:style>
  <w:style w:type="paragraph" w:customStyle="1" w:styleId="ConsTitle">
    <w:name w:val="ConsTitle"/>
    <w:uiPriority w:val="99"/>
    <w:rsid w:val="00DB465B"/>
    <w:pPr>
      <w:widowControl w:val="0"/>
    </w:pPr>
    <w:rPr>
      <w:rFonts w:ascii="Arial" w:eastAsia="Times New Roman" w:hAnsi="Arial" w:cs="Arial"/>
      <w:b/>
      <w:bCs/>
      <w:sz w:val="16"/>
      <w:szCs w:val="16"/>
    </w:rPr>
  </w:style>
  <w:style w:type="paragraph" w:customStyle="1" w:styleId="ConsPlusCell">
    <w:name w:val="ConsPlusCell"/>
    <w:uiPriority w:val="99"/>
    <w:rsid w:val="00DB465B"/>
    <w:pPr>
      <w:autoSpaceDE w:val="0"/>
      <w:autoSpaceDN w:val="0"/>
      <w:adjustRightInd w:val="0"/>
    </w:pPr>
    <w:rPr>
      <w:rFonts w:cs="Calibri"/>
      <w:sz w:val="24"/>
      <w:szCs w:val="24"/>
      <w:lang w:eastAsia="en-US"/>
    </w:rPr>
  </w:style>
  <w:style w:type="paragraph" w:customStyle="1" w:styleId="12">
    <w:name w:val="Знак1"/>
    <w:basedOn w:val="a"/>
    <w:uiPriority w:val="99"/>
    <w:rsid w:val="00DB465B"/>
    <w:pPr>
      <w:spacing w:after="0" w:line="240" w:lineRule="auto"/>
    </w:pPr>
    <w:rPr>
      <w:rFonts w:ascii="Verdana" w:eastAsia="Times New Roman" w:hAnsi="Verdana" w:cs="Verdana"/>
      <w:sz w:val="20"/>
      <w:szCs w:val="20"/>
      <w:lang w:val="en-US"/>
    </w:rPr>
  </w:style>
  <w:style w:type="paragraph" w:styleId="af3">
    <w:name w:val="footnote text"/>
    <w:basedOn w:val="a"/>
    <w:link w:val="af4"/>
    <w:uiPriority w:val="99"/>
    <w:semiHidden/>
    <w:rsid w:val="00DB46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locked/>
    <w:rsid w:val="00DB465B"/>
    <w:rPr>
      <w:rFonts w:ascii="Times New Roman" w:hAnsi="Times New Roman" w:cs="Times New Roman"/>
      <w:sz w:val="20"/>
      <w:szCs w:val="20"/>
      <w:lang w:eastAsia="ru-RU"/>
    </w:rPr>
  </w:style>
  <w:style w:type="character" w:styleId="af5">
    <w:name w:val="footnote reference"/>
    <w:basedOn w:val="a0"/>
    <w:uiPriority w:val="99"/>
    <w:semiHidden/>
    <w:rsid w:val="00DB465B"/>
    <w:rPr>
      <w:vertAlign w:val="superscript"/>
    </w:rPr>
  </w:style>
  <w:style w:type="paragraph" w:styleId="2">
    <w:name w:val="Body Text 2"/>
    <w:basedOn w:val="a"/>
    <w:link w:val="20"/>
    <w:uiPriority w:val="99"/>
    <w:rsid w:val="00DB465B"/>
    <w:pPr>
      <w:autoSpaceDE w:val="0"/>
      <w:autoSpaceDN w:val="0"/>
      <w:spacing w:after="0" w:line="240" w:lineRule="auto"/>
      <w:ind w:left="4320"/>
      <w:jc w:val="center"/>
    </w:pPr>
    <w:rPr>
      <w:rFonts w:ascii="Arial" w:eastAsia="Times New Roman" w:hAnsi="Arial" w:cs="Arial"/>
      <w:sz w:val="28"/>
      <w:szCs w:val="28"/>
    </w:rPr>
  </w:style>
  <w:style w:type="character" w:customStyle="1" w:styleId="20">
    <w:name w:val="Основной текст 2 Знак"/>
    <w:basedOn w:val="a0"/>
    <w:link w:val="2"/>
    <w:uiPriority w:val="99"/>
    <w:locked/>
    <w:rsid w:val="00DB465B"/>
    <w:rPr>
      <w:rFonts w:ascii="Arial" w:hAnsi="Arial" w:cs="Arial"/>
      <w:sz w:val="28"/>
      <w:szCs w:val="28"/>
    </w:rPr>
  </w:style>
  <w:style w:type="paragraph" w:customStyle="1" w:styleId="af6">
    <w:name w:val="подпись"/>
    <w:basedOn w:val="a"/>
    <w:next w:val="a"/>
    <w:uiPriority w:val="99"/>
    <w:rsid w:val="00DB465B"/>
    <w:pPr>
      <w:spacing w:before="480" w:after="0" w:line="240" w:lineRule="auto"/>
      <w:jc w:val="right"/>
    </w:pPr>
    <w:rPr>
      <w:rFonts w:ascii="Times New Roman" w:eastAsia="Times New Roman" w:hAnsi="Times New Roman" w:cs="Times New Roman"/>
      <w:color w:val="FF00FF"/>
      <w:sz w:val="30"/>
      <w:szCs w:val="30"/>
      <w:lang w:eastAsia="ru-RU"/>
    </w:rPr>
  </w:style>
  <w:style w:type="paragraph" w:styleId="af7">
    <w:name w:val="Normal (Web)"/>
    <w:basedOn w:val="a"/>
    <w:uiPriority w:val="99"/>
    <w:rsid w:val="00DB465B"/>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customStyle="1" w:styleId="12pt">
    <w:name w:val="Основной текст + 12 pt"/>
    <w:basedOn w:val="11"/>
    <w:uiPriority w:val="99"/>
    <w:rsid w:val="000C1527"/>
    <w:rPr>
      <w:rFonts w:ascii="Times New Roman" w:hAnsi="Times New Roman" w:cs="Times New Roman"/>
      <w:spacing w:val="0"/>
      <w:sz w:val="24"/>
      <w:szCs w:val="24"/>
    </w:rPr>
  </w:style>
  <w:style w:type="paragraph" w:customStyle="1" w:styleId="ConsPlusTitle">
    <w:name w:val="ConsPlusTitle"/>
    <w:uiPriority w:val="99"/>
    <w:rsid w:val="004060F4"/>
    <w:pPr>
      <w:widowControl w:val="0"/>
      <w:autoSpaceDE w:val="0"/>
      <w:autoSpaceDN w:val="0"/>
      <w:adjustRightInd w:val="0"/>
    </w:pPr>
    <w:rPr>
      <w:rFonts w:ascii="Arial" w:hAnsi="Arial" w:cs="Arial"/>
      <w:b/>
      <w:bCs/>
    </w:rPr>
  </w:style>
  <w:style w:type="paragraph" w:customStyle="1" w:styleId="110">
    <w:name w:val="Знак11"/>
    <w:basedOn w:val="a"/>
    <w:uiPriority w:val="99"/>
    <w:rsid w:val="00AD6B84"/>
    <w:pPr>
      <w:spacing w:after="160" w:line="240" w:lineRule="exac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12.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5.xml"/><Relationship Id="rId32"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4.xml"/><Relationship Id="rId28" Type="http://schemas.openxmlformats.org/officeDocument/2006/relationships/footer" Target="footer19.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header" Target="header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16494</Words>
  <Characters>94018</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Орготдел</Company>
  <LinksUpToDate>false</LinksUpToDate>
  <CharactersWithSpaces>110292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dc:creator>
  <cp:keywords/>
  <dc:description/>
  <cp:lastModifiedBy>Орготдел</cp:lastModifiedBy>
  <cp:revision>14</cp:revision>
  <cp:lastPrinted>2017-01-17T07:21:00Z</cp:lastPrinted>
  <dcterms:created xsi:type="dcterms:W3CDTF">2016-12-19T07:56:00Z</dcterms:created>
  <dcterms:modified xsi:type="dcterms:W3CDTF">2017-02-06T08:22:00Z</dcterms:modified>
</cp:coreProperties>
</file>