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97" w:rsidRPr="00067CA1" w:rsidRDefault="003F68DD" w:rsidP="00012B97">
      <w:pPr>
        <w:autoSpaceDE w:val="0"/>
        <w:autoSpaceDN w:val="0"/>
        <w:adjustRightInd w:val="0"/>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З</w:t>
      </w:r>
      <w:r w:rsidR="00012B97" w:rsidRPr="00067CA1">
        <w:rPr>
          <w:rFonts w:ascii="Times New Roman" w:eastAsia="Times New Roman" w:hAnsi="Times New Roman" w:cs="Times New Roman"/>
          <w:b/>
          <w:bCs/>
          <w:sz w:val="32"/>
          <w:szCs w:val="32"/>
        </w:rPr>
        <w:t>аключени</w:t>
      </w:r>
      <w:r>
        <w:rPr>
          <w:rFonts w:ascii="Times New Roman" w:eastAsia="Times New Roman" w:hAnsi="Times New Roman" w:cs="Times New Roman"/>
          <w:b/>
          <w:bCs/>
          <w:sz w:val="32"/>
          <w:szCs w:val="32"/>
        </w:rPr>
        <w:t>е</w:t>
      </w:r>
      <w:r w:rsidR="00012B97" w:rsidRPr="00067CA1">
        <w:rPr>
          <w:rFonts w:ascii="Times New Roman" w:eastAsia="Times New Roman" w:hAnsi="Times New Roman" w:cs="Times New Roman"/>
          <w:b/>
          <w:bCs/>
          <w:sz w:val="32"/>
          <w:szCs w:val="32"/>
        </w:rPr>
        <w:t xml:space="preserve"> о результатах экспертизы                                                   муниципального нормативного правового акта</w:t>
      </w:r>
    </w:p>
    <w:p w:rsidR="00067CA1" w:rsidRDefault="00067CA1" w:rsidP="00067CA1">
      <w:pPr>
        <w:autoSpaceDE w:val="0"/>
        <w:autoSpaceDN w:val="0"/>
        <w:adjustRightInd w:val="0"/>
        <w:spacing w:after="0" w:line="240" w:lineRule="auto"/>
        <w:ind w:left="-567" w:right="-285" w:firstLine="567"/>
        <w:jc w:val="both"/>
        <w:outlineLvl w:val="0"/>
        <w:rPr>
          <w:rFonts w:ascii="Times New Roman" w:eastAsia="Times New Roman" w:hAnsi="Times New Roman" w:cs="Times New Roman"/>
          <w:i/>
          <w:sz w:val="28"/>
          <w:szCs w:val="28"/>
        </w:rPr>
      </w:pPr>
    </w:p>
    <w:p w:rsidR="00012B97" w:rsidRPr="00067CA1" w:rsidRDefault="00067CA1" w:rsidP="00067CA1">
      <w:pPr>
        <w:autoSpaceDE w:val="0"/>
        <w:autoSpaceDN w:val="0"/>
        <w:adjustRightInd w:val="0"/>
        <w:spacing w:after="0" w:line="240" w:lineRule="auto"/>
        <w:ind w:left="-567" w:right="-285" w:firstLine="567"/>
        <w:jc w:val="both"/>
        <w:outlineLvl w:val="0"/>
        <w:rPr>
          <w:rFonts w:ascii="Times New Roman" w:eastAsia="Times New Roman" w:hAnsi="Times New Roman" w:cs="Times New Roman"/>
          <w:b/>
          <w:sz w:val="28"/>
          <w:szCs w:val="28"/>
        </w:rPr>
      </w:pPr>
      <w:r w:rsidRPr="00067CA1">
        <w:rPr>
          <w:rFonts w:ascii="Times New Roman" w:eastAsia="Times New Roman" w:hAnsi="Times New Roman" w:cs="Times New Roman"/>
          <w:b/>
          <w:i/>
          <w:sz w:val="28"/>
          <w:szCs w:val="28"/>
        </w:rPr>
        <w:t xml:space="preserve">Экспертиза НПА осуществляется в соответствии с планом проведения экспертизы действующих нормативных правовых актов </w:t>
      </w:r>
      <w:proofErr w:type="spellStart"/>
      <w:r w:rsidRPr="00067CA1">
        <w:rPr>
          <w:rFonts w:ascii="Times New Roman" w:eastAsia="Times New Roman" w:hAnsi="Times New Roman" w:cs="Times New Roman"/>
          <w:b/>
          <w:i/>
          <w:sz w:val="28"/>
          <w:szCs w:val="28"/>
        </w:rPr>
        <w:t>Камышловского</w:t>
      </w:r>
      <w:proofErr w:type="spellEnd"/>
      <w:r w:rsidRPr="00067CA1">
        <w:rPr>
          <w:rFonts w:ascii="Times New Roman" w:eastAsia="Times New Roman" w:hAnsi="Times New Roman" w:cs="Times New Roman"/>
          <w:b/>
          <w:i/>
          <w:sz w:val="28"/>
          <w:szCs w:val="28"/>
        </w:rPr>
        <w:t xml:space="preserve"> городского округа на 4 квартал 2016 года, утвержденным постановлением главы </w:t>
      </w:r>
      <w:proofErr w:type="spellStart"/>
      <w:r w:rsidRPr="00067CA1">
        <w:rPr>
          <w:rFonts w:ascii="Times New Roman" w:eastAsia="Times New Roman" w:hAnsi="Times New Roman" w:cs="Times New Roman"/>
          <w:b/>
          <w:i/>
          <w:sz w:val="28"/>
          <w:szCs w:val="28"/>
        </w:rPr>
        <w:t>Камышловского</w:t>
      </w:r>
      <w:proofErr w:type="spellEnd"/>
      <w:r w:rsidRPr="00067CA1">
        <w:rPr>
          <w:rFonts w:ascii="Times New Roman" w:eastAsia="Times New Roman" w:hAnsi="Times New Roman" w:cs="Times New Roman"/>
          <w:b/>
          <w:i/>
          <w:sz w:val="28"/>
          <w:szCs w:val="28"/>
        </w:rPr>
        <w:t xml:space="preserve"> городского округа от 01.11.2016 г. №1115.</w:t>
      </w:r>
    </w:p>
    <w:p w:rsidR="00012B97" w:rsidRPr="000E4DA0" w:rsidRDefault="00012B97" w:rsidP="00012B97">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Общая информация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12B97" w:rsidRPr="000E4DA0" w:rsidTr="00A72A4E">
        <w:tc>
          <w:tcPr>
            <w:tcW w:w="10490" w:type="dxa"/>
          </w:tcPr>
          <w:p w:rsidR="00012B97" w:rsidRPr="000E4DA0" w:rsidRDefault="000E4DA0" w:rsidP="00DF1A4A">
            <w:pPr>
              <w:autoSpaceDE w:val="0"/>
              <w:autoSpaceDN w:val="0"/>
              <w:adjustRightInd w:val="0"/>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12B97" w:rsidRPr="000E4DA0">
              <w:rPr>
                <w:rFonts w:ascii="Times New Roman" w:eastAsia="Times New Roman" w:hAnsi="Times New Roman" w:cs="Times New Roman"/>
                <w:sz w:val="28"/>
                <w:szCs w:val="28"/>
              </w:rPr>
              <w:t xml:space="preserve"> Основные реквизиты нормативного правового акта, в том числе вид, дата, номер, наименование, редакция, источник публикации:  </w:t>
            </w:r>
          </w:p>
          <w:p w:rsidR="001E4F13" w:rsidRPr="000E4DA0" w:rsidRDefault="00012B97" w:rsidP="00DF1A4A">
            <w:pPr>
              <w:spacing w:after="0" w:line="240" w:lineRule="auto"/>
              <w:ind w:firstLine="317"/>
              <w:jc w:val="both"/>
              <w:rPr>
                <w:rFonts w:ascii="Times New Roman" w:hAnsi="Times New Roman" w:cs="Times New Roman"/>
                <w:i/>
                <w:sz w:val="28"/>
                <w:szCs w:val="28"/>
              </w:rPr>
            </w:pPr>
            <w:r w:rsidRPr="000E4DA0">
              <w:rPr>
                <w:rFonts w:ascii="Times New Roman" w:eastAsia="Times New Roman" w:hAnsi="Times New Roman" w:cs="Times New Roman"/>
                <w:i/>
                <w:sz w:val="28"/>
                <w:szCs w:val="28"/>
              </w:rPr>
              <w:t xml:space="preserve">Постановление </w:t>
            </w:r>
            <w:r w:rsidR="001E4F13" w:rsidRPr="000E4DA0">
              <w:rPr>
                <w:rFonts w:ascii="Times New Roman" w:eastAsia="Times New Roman" w:hAnsi="Times New Roman" w:cs="Times New Roman"/>
                <w:i/>
                <w:sz w:val="28"/>
                <w:szCs w:val="28"/>
              </w:rPr>
              <w:t xml:space="preserve">главы администрации </w:t>
            </w:r>
            <w:proofErr w:type="spellStart"/>
            <w:r w:rsidR="001E4F13" w:rsidRPr="000E4DA0">
              <w:rPr>
                <w:rFonts w:ascii="Times New Roman" w:eastAsia="Times New Roman" w:hAnsi="Times New Roman" w:cs="Times New Roman"/>
                <w:i/>
                <w:sz w:val="28"/>
                <w:szCs w:val="28"/>
              </w:rPr>
              <w:t>Камышловского</w:t>
            </w:r>
            <w:proofErr w:type="spellEnd"/>
            <w:r w:rsidR="001E4F13" w:rsidRPr="000E4DA0">
              <w:rPr>
                <w:rFonts w:ascii="Times New Roman" w:eastAsia="Times New Roman" w:hAnsi="Times New Roman" w:cs="Times New Roman"/>
                <w:i/>
                <w:sz w:val="28"/>
                <w:szCs w:val="28"/>
              </w:rPr>
              <w:t xml:space="preserve"> городского округа «</w:t>
            </w:r>
            <w:r w:rsidR="001E4F13" w:rsidRPr="000E4DA0">
              <w:rPr>
                <w:rFonts w:ascii="Times New Roman" w:hAnsi="Times New Roman" w:cs="Times New Roman"/>
                <w:i/>
                <w:sz w:val="28"/>
                <w:szCs w:val="28"/>
              </w:rPr>
              <w:t xml:space="preserve">Об утверждении порядка определения прилегающих территорий, на которых не допускается розничная продажа алкогольной продукции, а также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proofErr w:type="spellStart"/>
            <w:r w:rsidR="001E4F13" w:rsidRPr="000E4DA0">
              <w:rPr>
                <w:rFonts w:ascii="Times New Roman" w:hAnsi="Times New Roman" w:cs="Times New Roman"/>
                <w:i/>
                <w:sz w:val="28"/>
                <w:szCs w:val="28"/>
              </w:rPr>
              <w:t>Камышловского</w:t>
            </w:r>
            <w:proofErr w:type="spellEnd"/>
            <w:r w:rsidR="001E4F13" w:rsidRPr="000E4DA0">
              <w:rPr>
                <w:rFonts w:ascii="Times New Roman" w:hAnsi="Times New Roman" w:cs="Times New Roman"/>
                <w:i/>
                <w:sz w:val="28"/>
                <w:szCs w:val="28"/>
              </w:rPr>
              <w:t xml:space="preserve"> городского округа» (далее по тексту Постановление №852).</w:t>
            </w:r>
          </w:p>
          <w:p w:rsidR="00DF1A4A" w:rsidRPr="000E4DA0" w:rsidRDefault="001E4F13" w:rsidP="00067CA1">
            <w:pPr>
              <w:spacing w:after="0" w:line="240" w:lineRule="auto"/>
              <w:ind w:firstLine="317"/>
              <w:jc w:val="both"/>
              <w:rPr>
                <w:rFonts w:ascii="Times New Roman" w:hAnsi="Times New Roman" w:cs="Times New Roman"/>
                <w:sz w:val="28"/>
                <w:szCs w:val="28"/>
              </w:rPr>
            </w:pPr>
            <w:r w:rsidRPr="000E4DA0">
              <w:rPr>
                <w:rFonts w:ascii="Times New Roman" w:hAnsi="Times New Roman" w:cs="Times New Roman"/>
                <w:i/>
                <w:sz w:val="28"/>
                <w:szCs w:val="28"/>
              </w:rPr>
              <w:t>Постановление №852 опубликовано в газете «</w:t>
            </w:r>
            <w:proofErr w:type="spellStart"/>
            <w:r w:rsidRPr="000E4DA0">
              <w:rPr>
                <w:rFonts w:ascii="Times New Roman" w:hAnsi="Times New Roman" w:cs="Times New Roman"/>
                <w:i/>
                <w:sz w:val="28"/>
                <w:szCs w:val="28"/>
              </w:rPr>
              <w:t>Камышловские</w:t>
            </w:r>
            <w:proofErr w:type="spellEnd"/>
            <w:r w:rsidRPr="000E4DA0">
              <w:rPr>
                <w:rFonts w:ascii="Times New Roman" w:hAnsi="Times New Roman" w:cs="Times New Roman"/>
                <w:i/>
                <w:sz w:val="28"/>
                <w:szCs w:val="28"/>
              </w:rPr>
              <w:t xml:space="preserve"> известия» и на официальном сайте </w:t>
            </w:r>
            <w:proofErr w:type="spellStart"/>
            <w:r w:rsidRPr="000E4DA0">
              <w:rPr>
                <w:rFonts w:ascii="Times New Roman" w:hAnsi="Times New Roman" w:cs="Times New Roman"/>
                <w:i/>
                <w:sz w:val="28"/>
                <w:szCs w:val="28"/>
              </w:rPr>
              <w:t>Камышловского</w:t>
            </w:r>
            <w:proofErr w:type="spellEnd"/>
            <w:r w:rsidRPr="000E4DA0">
              <w:rPr>
                <w:rFonts w:ascii="Times New Roman" w:hAnsi="Times New Roman" w:cs="Times New Roman"/>
                <w:i/>
                <w:sz w:val="28"/>
                <w:szCs w:val="28"/>
              </w:rPr>
              <w:t xml:space="preserve"> городского округа.</w:t>
            </w:r>
          </w:p>
        </w:tc>
      </w:tr>
      <w:tr w:rsidR="00012B97" w:rsidRPr="000E4DA0" w:rsidTr="00A72A4E">
        <w:tc>
          <w:tcPr>
            <w:tcW w:w="10490" w:type="dxa"/>
          </w:tcPr>
          <w:p w:rsidR="00012B97" w:rsidRPr="000E4DA0" w:rsidRDefault="000E4DA0" w:rsidP="00DF1A4A">
            <w:pPr>
              <w:autoSpaceDE w:val="0"/>
              <w:autoSpaceDN w:val="0"/>
              <w:adjustRightInd w:val="0"/>
              <w:spacing w:after="0" w:line="240" w:lineRule="auto"/>
              <w:ind w:left="3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12B97" w:rsidRPr="000E4DA0">
              <w:rPr>
                <w:rFonts w:ascii="Times New Roman" w:eastAsia="Times New Roman" w:hAnsi="Times New Roman" w:cs="Times New Roman"/>
                <w:sz w:val="28"/>
                <w:szCs w:val="28"/>
              </w:rPr>
              <w:t xml:space="preserve">Дата вступления в силу нормативного правового </w:t>
            </w:r>
            <w:r w:rsidR="002620FF">
              <w:rPr>
                <w:rFonts w:ascii="Times New Roman" w:eastAsia="Times New Roman" w:hAnsi="Times New Roman" w:cs="Times New Roman"/>
                <w:sz w:val="28"/>
                <w:szCs w:val="28"/>
              </w:rPr>
              <w:t>акта и его отдельных положений:</w:t>
            </w:r>
            <w:r w:rsidR="00436AFE">
              <w:rPr>
                <w:rFonts w:ascii="Times New Roman" w:eastAsia="Times New Roman" w:hAnsi="Times New Roman" w:cs="Times New Roman"/>
                <w:sz w:val="28"/>
                <w:szCs w:val="28"/>
              </w:rPr>
              <w:t xml:space="preserve"> </w:t>
            </w:r>
            <w:r w:rsidRPr="000E4DA0">
              <w:rPr>
                <w:rFonts w:ascii="Times New Roman" w:eastAsia="Times New Roman" w:hAnsi="Times New Roman" w:cs="Times New Roman"/>
                <w:i/>
                <w:sz w:val="28"/>
                <w:szCs w:val="28"/>
              </w:rPr>
              <w:t xml:space="preserve">Постановление вступило в силу с </w:t>
            </w:r>
            <w:r w:rsidR="00D7635C">
              <w:rPr>
                <w:rFonts w:ascii="Times New Roman" w:eastAsia="Times New Roman" w:hAnsi="Times New Roman" w:cs="Times New Roman"/>
                <w:i/>
                <w:sz w:val="28"/>
                <w:szCs w:val="28"/>
              </w:rPr>
              <w:t>25.04.2013 года.</w:t>
            </w:r>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0E4DA0" w:rsidP="00DF1A4A">
            <w:pPr>
              <w:autoSpaceDE w:val="0"/>
              <w:autoSpaceDN w:val="0"/>
              <w:adjustRightInd w:val="0"/>
              <w:spacing w:after="0" w:line="240" w:lineRule="auto"/>
              <w:ind w:left="3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012B97" w:rsidRPr="000E4DA0">
              <w:rPr>
                <w:rFonts w:ascii="Times New Roman" w:eastAsia="Times New Roman" w:hAnsi="Times New Roman" w:cs="Times New Roman"/>
                <w:sz w:val="28"/>
                <w:szCs w:val="28"/>
              </w:rPr>
              <w:t xml:space="preserve">Установленный переходный период и (или) отсрочка введения акта, распространения установленного им регулирования на ранее возникавшие отношения: </w:t>
            </w:r>
            <w:r w:rsidRPr="000E4DA0">
              <w:rPr>
                <w:rFonts w:ascii="Times New Roman" w:eastAsia="Times New Roman" w:hAnsi="Times New Roman" w:cs="Times New Roman"/>
                <w:i/>
                <w:sz w:val="28"/>
                <w:szCs w:val="28"/>
              </w:rPr>
              <w:t>Переходный период отсутствует</w:t>
            </w:r>
            <w:r w:rsidR="00012B97"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0E4DA0" w:rsidP="00DF1A4A">
            <w:pPr>
              <w:autoSpaceDE w:val="0"/>
              <w:autoSpaceDN w:val="0"/>
              <w:adjustRightInd w:val="0"/>
              <w:spacing w:after="0" w:line="240" w:lineRule="auto"/>
              <w:ind w:left="743" w:hanging="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012B97" w:rsidRPr="000E4DA0">
              <w:rPr>
                <w:rFonts w:ascii="Times New Roman" w:eastAsia="Times New Roman" w:hAnsi="Times New Roman" w:cs="Times New Roman"/>
                <w:sz w:val="28"/>
                <w:szCs w:val="28"/>
              </w:rPr>
              <w:t>Разработчик нормативного правового акта</w:t>
            </w:r>
            <w:r w:rsidR="002620FF">
              <w:rPr>
                <w:rFonts w:ascii="Times New Roman" w:eastAsia="Times New Roman" w:hAnsi="Times New Roman" w:cs="Times New Roman"/>
                <w:sz w:val="28"/>
                <w:szCs w:val="28"/>
              </w:rPr>
              <w:t>:</w:t>
            </w:r>
          </w:p>
          <w:p w:rsidR="00DF1A4A" w:rsidRPr="000E4DA0" w:rsidRDefault="002620FF" w:rsidP="008D1D80">
            <w:pPr>
              <w:autoSpaceDE w:val="0"/>
              <w:autoSpaceDN w:val="0"/>
              <w:adjustRightInd w:val="0"/>
              <w:spacing w:after="0" w:line="240" w:lineRule="auto"/>
              <w:ind w:left="34"/>
              <w:jc w:val="both"/>
              <w:rPr>
                <w:rFonts w:ascii="Times New Roman" w:eastAsia="Times New Roman" w:hAnsi="Times New Roman" w:cs="Times New Roman"/>
                <w:sz w:val="28"/>
                <w:szCs w:val="28"/>
              </w:rPr>
            </w:pPr>
            <w:r w:rsidRPr="002620FF">
              <w:rPr>
                <w:rFonts w:ascii="Times New Roman" w:eastAsia="Times New Roman" w:hAnsi="Times New Roman" w:cs="Times New Roman"/>
                <w:i/>
                <w:sz w:val="28"/>
                <w:szCs w:val="28"/>
              </w:rPr>
              <w:t xml:space="preserve">Отдел экономики администрации </w:t>
            </w:r>
            <w:proofErr w:type="spellStart"/>
            <w:r w:rsidRPr="002620FF">
              <w:rPr>
                <w:rFonts w:ascii="Times New Roman" w:eastAsia="Times New Roman" w:hAnsi="Times New Roman" w:cs="Times New Roman"/>
                <w:i/>
                <w:sz w:val="28"/>
                <w:szCs w:val="28"/>
              </w:rPr>
              <w:t>Камышловского</w:t>
            </w:r>
            <w:proofErr w:type="spellEnd"/>
            <w:r w:rsidRPr="002620FF">
              <w:rPr>
                <w:rFonts w:ascii="Times New Roman" w:eastAsia="Times New Roman" w:hAnsi="Times New Roman" w:cs="Times New Roman"/>
                <w:i/>
                <w:sz w:val="28"/>
                <w:szCs w:val="28"/>
              </w:rPr>
              <w:t xml:space="preserve"> городского округа</w:t>
            </w:r>
            <w:r w:rsidR="00DF1A4A">
              <w:rPr>
                <w:rFonts w:ascii="Times New Roman" w:eastAsia="Times New Roman" w:hAnsi="Times New Roman" w:cs="Times New Roman"/>
                <w:i/>
                <w:sz w:val="28"/>
                <w:szCs w:val="28"/>
              </w:rPr>
              <w:t xml:space="preserve">, также является уполномоченным по проведению экспертизы муниципальным нормативных правовых актов </w:t>
            </w:r>
            <w:proofErr w:type="spellStart"/>
            <w:r w:rsidR="00DF1A4A">
              <w:rPr>
                <w:rFonts w:ascii="Times New Roman" w:eastAsia="Times New Roman" w:hAnsi="Times New Roman" w:cs="Times New Roman"/>
                <w:i/>
                <w:sz w:val="28"/>
                <w:szCs w:val="28"/>
              </w:rPr>
              <w:t>Камышловского</w:t>
            </w:r>
            <w:proofErr w:type="spellEnd"/>
            <w:r w:rsidR="00DF1A4A">
              <w:rPr>
                <w:rFonts w:ascii="Times New Roman" w:eastAsia="Times New Roman" w:hAnsi="Times New Roman" w:cs="Times New Roman"/>
                <w:i/>
                <w:sz w:val="28"/>
                <w:szCs w:val="28"/>
              </w:rPr>
              <w:t xml:space="preserve"> городского округа.</w:t>
            </w:r>
          </w:p>
        </w:tc>
      </w:tr>
      <w:tr w:rsidR="00012B97" w:rsidRPr="000E4DA0" w:rsidTr="00A72A4E">
        <w:tc>
          <w:tcPr>
            <w:tcW w:w="10490" w:type="dxa"/>
          </w:tcPr>
          <w:p w:rsidR="00012B97" w:rsidRPr="000E4DA0" w:rsidRDefault="00012B97" w:rsidP="00744FDE">
            <w:pPr>
              <w:autoSpaceDE w:val="0"/>
              <w:autoSpaceDN w:val="0"/>
              <w:adjustRightInd w:val="0"/>
              <w:spacing w:after="0" w:line="240" w:lineRule="auto"/>
              <w:ind w:left="743" w:hanging="709"/>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1.5.     Сфера муниципального регулирования:  </w:t>
            </w:r>
          </w:p>
          <w:p w:rsidR="00D7635C" w:rsidRPr="00D7635C" w:rsidRDefault="00D7635C" w:rsidP="00A72A4E">
            <w:pPr>
              <w:spacing w:after="0" w:line="240" w:lineRule="auto"/>
              <w:ind w:firstLine="720"/>
              <w:jc w:val="both"/>
              <w:rPr>
                <w:rFonts w:ascii="Times New Roman" w:hAnsi="Times New Roman" w:cs="Times New Roman"/>
                <w:i/>
                <w:sz w:val="28"/>
                <w:szCs w:val="28"/>
              </w:rPr>
            </w:pPr>
            <w:r w:rsidRPr="00D7635C">
              <w:rPr>
                <w:rFonts w:ascii="Times New Roman" w:hAnsi="Times New Roman" w:cs="Times New Roman"/>
                <w:i/>
                <w:sz w:val="28"/>
                <w:szCs w:val="28"/>
              </w:rPr>
              <w:t>В соответствии со статьей 16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по тексту-закон №171-ФЗ) не допускается розничная продажа алкогольной продукции на территориях, прилегающих:</w:t>
            </w:r>
          </w:p>
          <w:p w:rsidR="00D7635C" w:rsidRPr="00D7635C"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0" w:name="sub_2021"/>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детским, образовательным, медицинским организациям и объектам спорта;</w:t>
            </w:r>
          </w:p>
          <w:p w:rsidR="00D7635C" w:rsidRPr="00D7635C"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1" w:name="sub_2022"/>
            <w:bookmarkEnd w:id="0"/>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определенных органами государственной власти субъектов Российской Федерации;</w:t>
            </w:r>
          </w:p>
          <w:p w:rsidR="00F11F41" w:rsidRDefault="009E33BF" w:rsidP="00A72A4E">
            <w:pPr>
              <w:autoSpaceDE w:val="0"/>
              <w:autoSpaceDN w:val="0"/>
              <w:adjustRightInd w:val="0"/>
              <w:spacing w:after="0" w:line="240" w:lineRule="auto"/>
              <w:ind w:firstLine="720"/>
              <w:jc w:val="both"/>
              <w:rPr>
                <w:rFonts w:ascii="Times New Roman" w:hAnsi="Times New Roman" w:cs="Times New Roman"/>
                <w:i/>
                <w:sz w:val="28"/>
                <w:szCs w:val="28"/>
              </w:rPr>
            </w:pPr>
            <w:bookmarkStart w:id="2" w:name="sub_2023"/>
            <w:bookmarkEnd w:id="1"/>
            <w:r>
              <w:rPr>
                <w:rFonts w:ascii="Times New Roman" w:hAnsi="Times New Roman" w:cs="Times New Roman"/>
                <w:i/>
                <w:sz w:val="28"/>
                <w:szCs w:val="28"/>
              </w:rPr>
              <w:t>-</w:t>
            </w:r>
            <w:r w:rsidR="006B1057">
              <w:rPr>
                <w:rFonts w:ascii="Times New Roman" w:hAnsi="Times New Roman" w:cs="Times New Roman"/>
                <w:i/>
                <w:sz w:val="28"/>
                <w:szCs w:val="28"/>
              </w:rPr>
              <w:t xml:space="preserve"> </w:t>
            </w:r>
            <w:r w:rsidR="00D7635C" w:rsidRPr="00D7635C">
              <w:rPr>
                <w:rFonts w:ascii="Times New Roman" w:hAnsi="Times New Roman" w:cs="Times New Roman"/>
                <w:i/>
                <w:sz w:val="28"/>
                <w:szCs w:val="28"/>
              </w:rPr>
              <w:t>к объектам военного назначения.</w:t>
            </w:r>
            <w:bookmarkEnd w:id="2"/>
          </w:p>
          <w:p w:rsidR="00F11F41" w:rsidRDefault="00F11F41" w:rsidP="00A72A4E">
            <w:pPr>
              <w:autoSpaceDE w:val="0"/>
              <w:autoSpaceDN w:val="0"/>
              <w:adjustRightInd w:val="0"/>
              <w:spacing w:after="0" w:line="240" w:lineRule="auto"/>
              <w:ind w:firstLine="540"/>
              <w:jc w:val="both"/>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 xml:space="preserve">К прилегающим территориям, указанным настоящей статьей,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w:t>
            </w:r>
            <w:r w:rsidRPr="00760A4B">
              <w:rPr>
                <w:rFonts w:ascii="Times New Roman" w:eastAsiaTheme="minorHAnsi" w:hAnsi="Times New Roman" w:cs="Times New Roman"/>
                <w:i/>
                <w:iCs/>
                <w:color w:val="000000" w:themeColor="text1"/>
                <w:sz w:val="28"/>
                <w:szCs w:val="28"/>
                <w:lang w:eastAsia="en-US"/>
              </w:rPr>
              <w:t xml:space="preserve">самоуправления в </w:t>
            </w:r>
            <w:hyperlink r:id="rId5" w:history="1">
              <w:r w:rsidRPr="00760A4B">
                <w:rPr>
                  <w:rFonts w:ascii="Times New Roman" w:eastAsiaTheme="minorHAnsi" w:hAnsi="Times New Roman" w:cs="Times New Roman"/>
                  <w:i/>
                  <w:iCs/>
                  <w:color w:val="000000" w:themeColor="text1"/>
                  <w:sz w:val="28"/>
                  <w:szCs w:val="28"/>
                  <w:lang w:eastAsia="en-US"/>
                </w:rPr>
                <w:t>порядке</w:t>
              </w:r>
            </w:hyperlink>
            <w:r w:rsidRPr="00760A4B">
              <w:rPr>
                <w:rFonts w:ascii="Times New Roman" w:eastAsiaTheme="minorHAnsi" w:hAnsi="Times New Roman" w:cs="Times New Roman"/>
                <w:i/>
                <w:iCs/>
                <w:color w:val="000000" w:themeColor="text1"/>
                <w:sz w:val="28"/>
                <w:szCs w:val="28"/>
                <w:lang w:eastAsia="en-US"/>
              </w:rPr>
              <w:t xml:space="preserve">, установленном </w:t>
            </w:r>
            <w:r>
              <w:rPr>
                <w:rFonts w:ascii="Times New Roman" w:eastAsiaTheme="minorHAnsi" w:hAnsi="Times New Roman" w:cs="Times New Roman"/>
                <w:i/>
                <w:iCs/>
                <w:sz w:val="28"/>
                <w:szCs w:val="28"/>
                <w:lang w:eastAsia="en-US"/>
              </w:rPr>
              <w:t>Правительством Российской Федерации.</w:t>
            </w:r>
          </w:p>
          <w:p w:rsidR="004A3B10" w:rsidRDefault="00F11F41"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eastAsiaTheme="minorHAnsi" w:hAnsi="Times New Roman" w:cs="Times New Roman"/>
                <w:i/>
                <w:iCs/>
                <w:sz w:val="28"/>
                <w:szCs w:val="28"/>
                <w:lang w:eastAsia="en-US"/>
              </w:rPr>
              <w:lastRenderedPageBreak/>
              <w:t xml:space="preserve">Указанный порядок установлен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 постановлением Правительства Российской Федерации от 27.12.2012 г. </w:t>
            </w:r>
            <w:r w:rsidRPr="00F11F41">
              <w:rPr>
                <w:rFonts w:ascii="Times New Roman" w:eastAsiaTheme="minorHAnsi" w:hAnsi="Times New Roman" w:cs="Times New Roman"/>
                <w:i/>
                <w:iCs/>
                <w:sz w:val="28"/>
                <w:szCs w:val="28"/>
                <w:lang w:eastAsia="en-US"/>
              </w:rPr>
              <w:t xml:space="preserve">№1425 </w:t>
            </w:r>
            <w:r w:rsidRPr="00F11F41">
              <w:rPr>
                <w:rFonts w:ascii="Times New Roman" w:hAnsi="Times New Roman" w:cs="Times New Roman"/>
                <w:i/>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Pr>
                <w:rFonts w:ascii="Times New Roman" w:hAnsi="Times New Roman" w:cs="Times New Roman"/>
                <w:i/>
                <w:sz w:val="28"/>
                <w:szCs w:val="28"/>
              </w:rPr>
              <w:t xml:space="preserve">) (далее по тексту – Правила, утвержденные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В соответстви</w:t>
            </w:r>
            <w:r w:rsidR="00DF1A4A">
              <w:rPr>
                <w:rFonts w:ascii="Times New Roman" w:hAnsi="Times New Roman" w:cs="Times New Roman"/>
                <w:i/>
                <w:sz w:val="28"/>
                <w:szCs w:val="28"/>
              </w:rPr>
              <w:t>и</w:t>
            </w:r>
            <w:r>
              <w:rPr>
                <w:rFonts w:ascii="Times New Roman" w:hAnsi="Times New Roman" w:cs="Times New Roman"/>
                <w:i/>
                <w:sz w:val="28"/>
                <w:szCs w:val="28"/>
              </w:rPr>
              <w:t xml:space="preserve"> с Правилами, утвержденными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 органы местного самоуправления:</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определяют своими решениями границы прилегающих территорий, на которых не допускается розничная продажа алкогольной продукции. Органы местного самоуправления вправе дифференцированно определить границы прилегающих территорий для установления запрета на розничную продажу алкогольной продукции при оказании услуг общественного питания;</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определяют способ расчета расстояния от организаций и (или) объектов, указанных в пункте 2 Правил, утвержденных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 до границ прилегающих территорий.</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Прилегающая территория включает обособленную территорию (при наличии таковой), а также дополнительную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пункте 2 Правил, утвержденных 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w:t>
            </w:r>
          </w:p>
          <w:p w:rsidR="004A3B10" w:rsidRDefault="004A3B10" w:rsidP="00F11F4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Дополнительная территория определяется:</w:t>
            </w:r>
          </w:p>
          <w:p w:rsidR="00911650" w:rsidRDefault="00911650" w:rsidP="00911650">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i/>
                <w:sz w:val="28"/>
                <w:szCs w:val="28"/>
              </w:rPr>
              <w:t>а</w:t>
            </w:r>
            <w:proofErr w:type="gramEnd"/>
            <w:r>
              <w:rPr>
                <w:rFonts w:ascii="Times New Roman" w:hAnsi="Times New Roman" w:cs="Times New Roman"/>
                <w:i/>
                <w:sz w:val="28"/>
                <w:szCs w:val="28"/>
              </w:rPr>
              <w:t>) при наличии обособленной территории – от входа для посетителей на обособленную территорию до входа для посетителей и стационарный торговый объект;</w:t>
            </w:r>
          </w:p>
          <w:p w:rsidR="00A073C4" w:rsidRDefault="00911650" w:rsidP="001C71BD">
            <w:pPr>
              <w:autoSpaceDE w:val="0"/>
              <w:autoSpaceDN w:val="0"/>
              <w:adjustRightInd w:val="0"/>
              <w:spacing w:after="0" w:line="240" w:lineRule="auto"/>
              <w:ind w:firstLine="540"/>
              <w:jc w:val="both"/>
              <w:rPr>
                <w:rFonts w:ascii="Times New Roman" w:eastAsia="Times New Roman" w:hAnsi="Times New Roman" w:cs="Times New Roman"/>
                <w:i/>
                <w:sz w:val="28"/>
                <w:szCs w:val="28"/>
              </w:rPr>
            </w:pPr>
            <w:proofErr w:type="gramStart"/>
            <w:r>
              <w:rPr>
                <w:rFonts w:ascii="Times New Roman" w:hAnsi="Times New Roman" w:cs="Times New Roman"/>
                <w:i/>
                <w:sz w:val="28"/>
                <w:szCs w:val="28"/>
              </w:rPr>
              <w:t>б</w:t>
            </w:r>
            <w:proofErr w:type="gramEnd"/>
            <w:r>
              <w:rPr>
                <w:rFonts w:ascii="Times New Roman" w:hAnsi="Times New Roman" w:cs="Times New Roman"/>
                <w:i/>
                <w:sz w:val="28"/>
                <w:szCs w:val="28"/>
              </w:rPr>
              <w:t>)</w:t>
            </w:r>
            <w:r w:rsidR="001C71BD">
              <w:rPr>
                <w:rFonts w:ascii="Times New Roman" w:hAnsi="Times New Roman" w:cs="Times New Roman"/>
                <w:i/>
                <w:sz w:val="28"/>
                <w:szCs w:val="28"/>
              </w:rPr>
              <w:t xml:space="preserve"> </w:t>
            </w:r>
            <w:r>
              <w:rPr>
                <w:rFonts w:ascii="Times New Roman" w:hAnsi="Times New Roman" w:cs="Times New Roman"/>
                <w:i/>
                <w:sz w:val="28"/>
                <w:szCs w:val="28"/>
              </w:rPr>
              <w:t>при отсутствии</w:t>
            </w:r>
            <w:r w:rsidR="0016113F">
              <w:rPr>
                <w:rFonts w:ascii="Times New Roman" w:hAnsi="Times New Roman" w:cs="Times New Roman"/>
                <w:i/>
                <w:sz w:val="28"/>
                <w:szCs w:val="28"/>
              </w:rPr>
              <w:t xml:space="preserve"> обособленной территории – от входа для посетителей в здание (строение, сооружение), в котором расположены организации и (или) объекты, указанные в пункте 2 Правил, утвержденных Постановлением </w:t>
            </w:r>
            <w:r w:rsidR="00067CA1">
              <w:rPr>
                <w:rFonts w:ascii="Times New Roman" w:hAnsi="Times New Roman" w:cs="Times New Roman"/>
                <w:i/>
                <w:sz w:val="28"/>
                <w:szCs w:val="28"/>
              </w:rPr>
              <w:t>№</w:t>
            </w:r>
            <w:r w:rsidR="0016113F">
              <w:rPr>
                <w:rFonts w:ascii="Times New Roman" w:hAnsi="Times New Roman" w:cs="Times New Roman"/>
                <w:i/>
                <w:sz w:val="28"/>
                <w:szCs w:val="28"/>
              </w:rPr>
              <w:t>1425, до входа для посетителей в стационарный торговый объект.</w:t>
            </w:r>
            <w:r w:rsidR="00012B97" w:rsidRPr="00D7635C">
              <w:rPr>
                <w:rFonts w:ascii="Times New Roman" w:eastAsia="Times New Roman" w:hAnsi="Times New Roman" w:cs="Times New Roman"/>
                <w:i/>
                <w:sz w:val="28"/>
                <w:szCs w:val="28"/>
              </w:rPr>
              <w:t xml:space="preserve">       </w:t>
            </w:r>
          </w:p>
          <w:p w:rsidR="00A073C4" w:rsidRDefault="00A073C4" w:rsidP="00A073C4">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Постановление </w:t>
            </w:r>
            <w:r w:rsidR="00067CA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852 принято главой </w:t>
            </w:r>
            <w:proofErr w:type="spellStart"/>
            <w:r>
              <w:rPr>
                <w:rFonts w:ascii="Times New Roman" w:eastAsia="Times New Roman" w:hAnsi="Times New Roman" w:cs="Times New Roman"/>
                <w:i/>
                <w:sz w:val="28"/>
                <w:szCs w:val="28"/>
              </w:rPr>
              <w:t>Камышловского</w:t>
            </w:r>
            <w:proofErr w:type="spellEnd"/>
            <w:r>
              <w:rPr>
                <w:rFonts w:ascii="Times New Roman" w:eastAsia="Times New Roman" w:hAnsi="Times New Roman" w:cs="Times New Roman"/>
                <w:i/>
                <w:sz w:val="28"/>
                <w:szCs w:val="28"/>
              </w:rPr>
              <w:t xml:space="preserve"> ГО во исполнение закона №171-ФЗ, Постановления </w:t>
            </w:r>
            <w:r w:rsidR="00067CA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1425.</w:t>
            </w:r>
          </w:p>
          <w:p w:rsidR="00A073C4" w:rsidRDefault="00A073C4" w:rsidP="00A073C4">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Постановлением </w:t>
            </w:r>
            <w:r w:rsidR="00067CA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852 установлены:</w:t>
            </w:r>
          </w:p>
          <w:p w:rsidR="00012B97" w:rsidRPr="00D7635C" w:rsidRDefault="00A073C4" w:rsidP="00067CA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-минимальные значения расстояний от организаций до границ прилегающих к ним территорий, на которых не допускается рознична</w:t>
            </w:r>
            <w:r w:rsidR="00067CA1">
              <w:rPr>
                <w:rFonts w:ascii="Times New Roman" w:eastAsia="Times New Roman" w:hAnsi="Times New Roman" w:cs="Times New Roman"/>
                <w:i/>
                <w:sz w:val="28"/>
                <w:szCs w:val="28"/>
              </w:rPr>
              <w:t xml:space="preserve">я продажа алкогольной </w:t>
            </w:r>
            <w:proofErr w:type="gramStart"/>
            <w:r w:rsidR="00067CA1">
              <w:rPr>
                <w:rFonts w:ascii="Times New Roman" w:eastAsia="Times New Roman" w:hAnsi="Times New Roman" w:cs="Times New Roman"/>
                <w:i/>
                <w:sz w:val="28"/>
                <w:szCs w:val="28"/>
              </w:rPr>
              <w:t>продукции</w:t>
            </w:r>
            <w:r w:rsidR="009B73F1">
              <w:rPr>
                <w:rFonts w:ascii="Times New Roman" w:eastAsia="Times New Roman" w:hAnsi="Times New Roman" w:cs="Times New Roman"/>
                <w:i/>
                <w:sz w:val="28"/>
                <w:szCs w:val="28"/>
              </w:rPr>
              <w:t>.</w:t>
            </w:r>
            <w:r w:rsidR="00012B97" w:rsidRPr="00D7635C">
              <w:rPr>
                <w:rFonts w:ascii="Times New Roman" w:eastAsia="Times New Roman" w:hAnsi="Times New Roman" w:cs="Times New Roman"/>
                <w:i/>
                <w:sz w:val="28"/>
                <w:szCs w:val="28"/>
              </w:rPr>
              <w:t xml:space="preserve">   </w:t>
            </w:r>
            <w:proofErr w:type="gramEnd"/>
            <w:r w:rsidR="00012B97" w:rsidRPr="00D7635C">
              <w:rPr>
                <w:rFonts w:ascii="Times New Roman" w:eastAsia="Times New Roman" w:hAnsi="Times New Roman" w:cs="Times New Roman"/>
                <w:i/>
                <w:sz w:val="28"/>
                <w:szCs w:val="28"/>
              </w:rPr>
              <w:t xml:space="preserve">             </w:t>
            </w:r>
          </w:p>
        </w:tc>
      </w:tr>
      <w:tr w:rsidR="00012B97" w:rsidRPr="000E4DA0" w:rsidTr="00A72A4E">
        <w:tc>
          <w:tcPr>
            <w:tcW w:w="10490" w:type="dxa"/>
          </w:tcPr>
          <w:p w:rsidR="00012B97" w:rsidRPr="000E4DA0" w:rsidRDefault="00012B97" w:rsidP="004026EB">
            <w:pPr>
              <w:autoSpaceDE w:val="0"/>
              <w:autoSpaceDN w:val="0"/>
              <w:adjustRightInd w:val="0"/>
              <w:spacing w:after="0" w:line="240" w:lineRule="auto"/>
              <w:ind w:left="34"/>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lastRenderedPageBreak/>
              <w:t>1.6.      Проведение ОРВ в отношении проек</w:t>
            </w:r>
            <w:r w:rsidR="00870251">
              <w:rPr>
                <w:rFonts w:ascii="Times New Roman" w:eastAsia="Times New Roman" w:hAnsi="Times New Roman" w:cs="Times New Roman"/>
                <w:sz w:val="28"/>
                <w:szCs w:val="28"/>
              </w:rPr>
              <w:t xml:space="preserve">та нормативного правового акта: </w:t>
            </w:r>
            <w:r w:rsidR="00870251" w:rsidRPr="00104805">
              <w:rPr>
                <w:rFonts w:ascii="Times New Roman" w:eastAsia="Times New Roman" w:hAnsi="Times New Roman" w:cs="Times New Roman"/>
                <w:i/>
                <w:sz w:val="28"/>
                <w:szCs w:val="28"/>
              </w:rPr>
              <w:t xml:space="preserve">ОРВ не </w:t>
            </w:r>
            <w:proofErr w:type="gramStart"/>
            <w:r w:rsidR="00870251" w:rsidRPr="00104805">
              <w:rPr>
                <w:rFonts w:ascii="Times New Roman" w:eastAsia="Times New Roman" w:hAnsi="Times New Roman" w:cs="Times New Roman"/>
                <w:i/>
                <w:sz w:val="28"/>
                <w:szCs w:val="28"/>
              </w:rPr>
              <w:t>проводилось</w:t>
            </w:r>
            <w:r w:rsidR="00870251">
              <w:rPr>
                <w:rFonts w:ascii="Times New Roman" w:eastAsia="Times New Roman" w:hAnsi="Times New Roman" w:cs="Times New Roman"/>
                <w:i/>
                <w:sz w:val="28"/>
                <w:szCs w:val="28"/>
              </w:rPr>
              <w:t>.</w:t>
            </w:r>
            <w:r w:rsidRPr="000E4DA0">
              <w:rPr>
                <w:rFonts w:ascii="Times New Roman" w:eastAsia="Times New Roman" w:hAnsi="Times New Roman" w:cs="Times New Roman"/>
                <w:sz w:val="28"/>
                <w:szCs w:val="28"/>
              </w:rPr>
              <w:t xml:space="preserve">   </w:t>
            </w:r>
            <w:proofErr w:type="gramEnd"/>
            <w:r w:rsidRPr="000E4DA0">
              <w:rPr>
                <w:rFonts w:ascii="Times New Roman" w:eastAsia="Times New Roman" w:hAnsi="Times New Roman" w:cs="Times New Roman"/>
                <w:sz w:val="28"/>
                <w:szCs w:val="28"/>
              </w:rPr>
              <w:t xml:space="preserve">                                                                                                                         </w:t>
            </w:r>
          </w:p>
        </w:tc>
      </w:tr>
      <w:tr w:rsidR="00012B97" w:rsidRPr="000E4DA0" w:rsidTr="00A72A4E">
        <w:tc>
          <w:tcPr>
            <w:tcW w:w="10490" w:type="dxa"/>
          </w:tcPr>
          <w:p w:rsidR="00012B97" w:rsidRPr="000E4DA0" w:rsidRDefault="00012B97" w:rsidP="00744FDE">
            <w:pPr>
              <w:autoSpaceDE w:val="0"/>
              <w:autoSpaceDN w:val="0"/>
              <w:adjustRightInd w:val="0"/>
              <w:spacing w:after="0" w:line="240" w:lineRule="auto"/>
              <w:ind w:left="743" w:hanging="709"/>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1.7.      Контактная информация исполнителя:    </w:t>
            </w:r>
          </w:p>
          <w:p w:rsidR="00012B97" w:rsidRPr="000E4DA0" w:rsidRDefault="001C2EE9" w:rsidP="001C2EE9">
            <w:pPr>
              <w:autoSpaceDE w:val="0"/>
              <w:autoSpaceDN w:val="0"/>
              <w:adjustRightInd w:val="0"/>
              <w:spacing w:after="0" w:line="240"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B97" w:rsidRPr="000E4DA0">
              <w:rPr>
                <w:rFonts w:ascii="Times New Roman" w:eastAsia="Times New Roman" w:hAnsi="Times New Roman" w:cs="Times New Roman"/>
                <w:sz w:val="28"/>
                <w:szCs w:val="28"/>
              </w:rPr>
              <w:t xml:space="preserve">Ф.И.О.: </w:t>
            </w:r>
            <w:r w:rsidR="00290DC5" w:rsidRPr="00290DC5">
              <w:rPr>
                <w:rFonts w:ascii="Times New Roman" w:eastAsia="Times New Roman" w:hAnsi="Times New Roman" w:cs="Times New Roman"/>
                <w:i/>
                <w:sz w:val="28"/>
                <w:szCs w:val="28"/>
              </w:rPr>
              <w:t>Акимова Наталья Витальевна</w:t>
            </w:r>
          </w:p>
          <w:p w:rsidR="00012B97" w:rsidRPr="00290DC5" w:rsidRDefault="00012B97" w:rsidP="001C2EE9">
            <w:pPr>
              <w:autoSpaceDE w:val="0"/>
              <w:autoSpaceDN w:val="0"/>
              <w:adjustRightInd w:val="0"/>
              <w:spacing w:after="0" w:line="240" w:lineRule="auto"/>
              <w:ind w:left="34"/>
              <w:rPr>
                <w:rFonts w:ascii="Times New Roman" w:eastAsia="Times New Roman" w:hAnsi="Times New Roman" w:cs="Times New Roman"/>
                <w:i/>
                <w:sz w:val="28"/>
                <w:szCs w:val="28"/>
              </w:rPr>
            </w:pPr>
            <w:r w:rsidRPr="000E4DA0">
              <w:rPr>
                <w:rFonts w:ascii="Times New Roman" w:eastAsia="Times New Roman" w:hAnsi="Times New Roman" w:cs="Times New Roman"/>
                <w:sz w:val="28"/>
                <w:szCs w:val="28"/>
              </w:rPr>
              <w:lastRenderedPageBreak/>
              <w:t xml:space="preserve">Должность: </w:t>
            </w:r>
            <w:r w:rsidR="00290DC5" w:rsidRPr="00290DC5">
              <w:rPr>
                <w:rFonts w:ascii="Times New Roman" w:eastAsia="Times New Roman" w:hAnsi="Times New Roman" w:cs="Times New Roman"/>
                <w:i/>
                <w:sz w:val="28"/>
                <w:szCs w:val="28"/>
              </w:rPr>
              <w:t xml:space="preserve">главный специалист отдела экономики администрации </w:t>
            </w:r>
            <w:proofErr w:type="spellStart"/>
            <w:r w:rsidR="00290DC5" w:rsidRPr="00290DC5">
              <w:rPr>
                <w:rFonts w:ascii="Times New Roman" w:eastAsia="Times New Roman" w:hAnsi="Times New Roman" w:cs="Times New Roman"/>
                <w:i/>
                <w:sz w:val="28"/>
                <w:szCs w:val="28"/>
              </w:rPr>
              <w:t>Камышловского</w:t>
            </w:r>
            <w:proofErr w:type="spellEnd"/>
            <w:r w:rsidR="00290DC5" w:rsidRPr="00290DC5">
              <w:rPr>
                <w:rFonts w:ascii="Times New Roman" w:eastAsia="Times New Roman" w:hAnsi="Times New Roman" w:cs="Times New Roman"/>
                <w:i/>
                <w:sz w:val="28"/>
                <w:szCs w:val="28"/>
              </w:rPr>
              <w:t xml:space="preserve"> городского округа</w:t>
            </w:r>
            <w:r w:rsidR="00870251">
              <w:rPr>
                <w:rFonts w:ascii="Times New Roman" w:eastAsia="Times New Roman" w:hAnsi="Times New Roman" w:cs="Times New Roman"/>
                <w:i/>
                <w:sz w:val="28"/>
                <w:szCs w:val="28"/>
              </w:rPr>
              <w:t>.</w:t>
            </w:r>
            <w:r w:rsidRPr="00290DC5">
              <w:rPr>
                <w:rFonts w:ascii="Times New Roman" w:eastAsia="Times New Roman" w:hAnsi="Times New Roman" w:cs="Times New Roman"/>
                <w:i/>
                <w:sz w:val="28"/>
                <w:szCs w:val="28"/>
              </w:rPr>
              <w:t xml:space="preserve">  </w:t>
            </w:r>
          </w:p>
          <w:p w:rsidR="00012B97" w:rsidRPr="000E4DA0" w:rsidRDefault="00012B97" w:rsidP="001C2EE9">
            <w:pPr>
              <w:autoSpaceDE w:val="0"/>
              <w:autoSpaceDN w:val="0"/>
              <w:adjustRightInd w:val="0"/>
              <w:spacing w:after="0" w:line="240" w:lineRule="auto"/>
              <w:ind w:left="743" w:hanging="709"/>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Тел.: </w:t>
            </w:r>
            <w:r w:rsidR="00290DC5" w:rsidRPr="00290DC5">
              <w:rPr>
                <w:rFonts w:ascii="Times New Roman" w:eastAsia="Times New Roman" w:hAnsi="Times New Roman" w:cs="Times New Roman"/>
                <w:i/>
                <w:sz w:val="28"/>
                <w:szCs w:val="28"/>
              </w:rPr>
              <w:t>8 (34375) 24555</w:t>
            </w:r>
            <w:r w:rsidR="001C2EE9">
              <w:rPr>
                <w:rFonts w:ascii="Times New Roman" w:eastAsia="Times New Roman" w:hAnsi="Times New Roman" w:cs="Times New Roman"/>
                <w:i/>
                <w:sz w:val="28"/>
                <w:szCs w:val="28"/>
              </w:rPr>
              <w:t xml:space="preserve">; </w:t>
            </w:r>
            <w:r w:rsidRPr="000E4DA0">
              <w:rPr>
                <w:rFonts w:ascii="Times New Roman" w:eastAsia="Times New Roman" w:hAnsi="Times New Roman" w:cs="Times New Roman"/>
                <w:sz w:val="28"/>
                <w:szCs w:val="28"/>
              </w:rPr>
              <w:t xml:space="preserve">Адрес электронной почты: </w:t>
            </w:r>
            <w:hyperlink r:id="rId6" w:history="1">
              <w:r w:rsidR="00290DC5" w:rsidRPr="00290DC5">
                <w:rPr>
                  <w:rStyle w:val="a3"/>
                  <w:rFonts w:ascii="Times New Roman" w:hAnsi="Times New Roman" w:cs="Times New Roman"/>
                  <w:i/>
                  <w:color w:val="000000" w:themeColor="text1"/>
                  <w:sz w:val="28"/>
                  <w:szCs w:val="28"/>
                </w:rPr>
                <w:t>kam-anv@yandex.ru</w:t>
              </w:r>
            </w:hyperlink>
            <w:r w:rsidRPr="000E4DA0">
              <w:rPr>
                <w:rFonts w:ascii="Times New Roman" w:eastAsia="Times New Roman" w:hAnsi="Times New Roman" w:cs="Times New Roman"/>
                <w:sz w:val="28"/>
                <w:szCs w:val="28"/>
              </w:rPr>
              <w:t xml:space="preserve">                            </w:t>
            </w:r>
          </w:p>
        </w:tc>
      </w:tr>
    </w:tbl>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012B97" w:rsidP="004026EB">
      <w:pPr>
        <w:autoSpaceDE w:val="0"/>
        <w:autoSpaceDN w:val="0"/>
        <w:adjustRightInd w:val="0"/>
        <w:spacing w:after="0" w:line="240" w:lineRule="auto"/>
        <w:ind w:left="-709" w:right="-143"/>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827"/>
      </w:tblGrid>
      <w:tr w:rsidR="00012B97" w:rsidRPr="000E4DA0" w:rsidTr="004026EB">
        <w:trPr>
          <w:trHeight w:val="4066"/>
        </w:trPr>
        <w:tc>
          <w:tcPr>
            <w:tcW w:w="3261" w:type="dxa"/>
          </w:tcPr>
          <w:p w:rsidR="00012B97" w:rsidRPr="003B4870" w:rsidRDefault="00012B97" w:rsidP="00FD18A7">
            <w:pPr>
              <w:autoSpaceDE w:val="0"/>
              <w:autoSpaceDN w:val="0"/>
              <w:adjustRightInd w:val="0"/>
              <w:spacing w:after="0" w:line="240" w:lineRule="auto"/>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2.1. Группа участников отношений</w:t>
            </w:r>
            <w:r w:rsidRPr="003B4870">
              <w:rPr>
                <w:rFonts w:ascii="Times New Roman" w:eastAsia="Times New Roman" w:hAnsi="Times New Roman" w:cs="Times New Roman"/>
                <w:sz w:val="28"/>
                <w:szCs w:val="28"/>
              </w:rPr>
              <w:t>:</w:t>
            </w:r>
          </w:p>
          <w:p w:rsidR="007D1873" w:rsidRPr="007D1873" w:rsidRDefault="007D1873" w:rsidP="007D1873">
            <w:pPr>
              <w:autoSpaceDE w:val="0"/>
              <w:autoSpaceDN w:val="0"/>
              <w:adjustRightInd w:val="0"/>
              <w:spacing w:after="0" w:line="240" w:lineRule="auto"/>
              <w:ind w:left="29" w:hanging="29"/>
              <w:jc w:val="both"/>
              <w:outlineLvl w:val="0"/>
              <w:rPr>
                <w:rFonts w:ascii="Times New Roman" w:eastAsia="Times New Roman" w:hAnsi="Times New Roman" w:cs="Times New Roman"/>
                <w:i/>
                <w:sz w:val="28"/>
                <w:szCs w:val="28"/>
              </w:rPr>
            </w:pPr>
            <w:r w:rsidRPr="007D1873">
              <w:rPr>
                <w:rFonts w:ascii="Times New Roman" w:eastAsia="Times New Roman" w:hAnsi="Times New Roman" w:cs="Times New Roman"/>
                <w:i/>
                <w:sz w:val="28"/>
                <w:szCs w:val="28"/>
              </w:rPr>
              <w:t>Субъекты предпринимательской деятельности, осуществляющие розничную продажу алкогольной продукции, имеющие соответствующую лицензию</w:t>
            </w:r>
          </w:p>
          <w:p w:rsidR="00012B97" w:rsidRPr="000E4DA0"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p w:rsidR="00012B97" w:rsidRPr="000E4DA0"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402" w:type="dxa"/>
          </w:tcPr>
          <w:p w:rsidR="00012B97" w:rsidRPr="00E75C99" w:rsidRDefault="00FD18A7" w:rsidP="00C4783A">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E75C99">
              <w:rPr>
                <w:rFonts w:ascii="Times New Roman" w:eastAsia="Times New Roman" w:hAnsi="Times New Roman" w:cs="Times New Roman"/>
                <w:sz w:val="28"/>
                <w:szCs w:val="28"/>
              </w:rPr>
              <w:t>2.2.</w:t>
            </w:r>
            <w:r w:rsidR="00012B97" w:rsidRPr="00E75C99">
              <w:rPr>
                <w:rFonts w:ascii="Times New Roman" w:eastAsia="Times New Roman" w:hAnsi="Times New Roman" w:cs="Times New Roman"/>
                <w:sz w:val="26"/>
                <w:szCs w:val="26"/>
              </w:rPr>
              <w:t>Данные о количестве участников отношений в настоящее время:</w:t>
            </w:r>
          </w:p>
          <w:p w:rsidR="007D1873" w:rsidRPr="00E75C99" w:rsidRDefault="007D1873" w:rsidP="00744FDE">
            <w:pPr>
              <w:autoSpaceDE w:val="0"/>
              <w:autoSpaceDN w:val="0"/>
              <w:adjustRightInd w:val="0"/>
              <w:spacing w:after="0" w:line="240" w:lineRule="auto"/>
              <w:ind w:left="590" w:hanging="590"/>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 xml:space="preserve">На </w:t>
            </w:r>
            <w:r w:rsidR="00C4783A" w:rsidRPr="00E75C99">
              <w:rPr>
                <w:rFonts w:ascii="Times New Roman" w:eastAsia="Times New Roman" w:hAnsi="Times New Roman" w:cs="Times New Roman"/>
                <w:i/>
                <w:sz w:val="24"/>
                <w:szCs w:val="24"/>
              </w:rPr>
              <w:t>01.</w:t>
            </w:r>
            <w:r w:rsidR="003B4870" w:rsidRPr="00E75C99">
              <w:rPr>
                <w:rFonts w:ascii="Times New Roman" w:eastAsia="Times New Roman" w:hAnsi="Times New Roman" w:cs="Times New Roman"/>
                <w:i/>
                <w:sz w:val="24"/>
                <w:szCs w:val="24"/>
              </w:rPr>
              <w:t>01</w:t>
            </w:r>
            <w:r w:rsidR="00C4783A" w:rsidRPr="00E75C99">
              <w:rPr>
                <w:rFonts w:ascii="Times New Roman" w:eastAsia="Times New Roman" w:hAnsi="Times New Roman" w:cs="Times New Roman"/>
                <w:i/>
                <w:sz w:val="24"/>
                <w:szCs w:val="24"/>
              </w:rPr>
              <w:t>.2016 г.</w:t>
            </w:r>
          </w:p>
          <w:p w:rsidR="00C4783A" w:rsidRPr="00E75C99" w:rsidRDefault="00C4783A" w:rsidP="00C4783A">
            <w:pPr>
              <w:pStyle w:val="a4"/>
              <w:numPr>
                <w:ilvl w:val="0"/>
                <w:numId w:val="3"/>
              </w:numPr>
              <w:tabs>
                <w:tab w:val="left" w:pos="30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Количество объектов розничной продажи, имеющих лицензию на продажу алкогольной продукции – 32 из них: - объектов общественного питания -4</w:t>
            </w:r>
          </w:p>
          <w:p w:rsidR="00C4783A" w:rsidRPr="00E75C99" w:rsidRDefault="00C4783A" w:rsidP="00C4783A">
            <w:pPr>
              <w:pStyle w:val="a4"/>
              <w:numPr>
                <w:ilvl w:val="0"/>
                <w:numId w:val="3"/>
              </w:numPr>
              <w:tabs>
                <w:tab w:val="left" w:pos="39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Общее количество объектов торговли</w:t>
            </w:r>
            <w:r w:rsidR="00E75C99" w:rsidRPr="00E75C99">
              <w:rPr>
                <w:rFonts w:ascii="Times New Roman" w:eastAsia="Times New Roman" w:hAnsi="Times New Roman" w:cs="Times New Roman"/>
                <w:i/>
                <w:sz w:val="24"/>
                <w:szCs w:val="24"/>
              </w:rPr>
              <w:t xml:space="preserve"> – 352,</w:t>
            </w:r>
            <w:r w:rsidRPr="00E75C99">
              <w:rPr>
                <w:rFonts w:ascii="Times New Roman" w:eastAsia="Times New Roman" w:hAnsi="Times New Roman" w:cs="Times New Roman"/>
                <w:i/>
                <w:sz w:val="24"/>
                <w:szCs w:val="24"/>
              </w:rPr>
              <w:t xml:space="preserve"> общественного питания -</w:t>
            </w:r>
            <w:r w:rsidR="00E75C99" w:rsidRPr="00E75C99">
              <w:rPr>
                <w:rFonts w:ascii="Times New Roman" w:eastAsia="Times New Roman" w:hAnsi="Times New Roman" w:cs="Times New Roman"/>
                <w:i/>
                <w:sz w:val="24"/>
                <w:szCs w:val="24"/>
              </w:rPr>
              <w:t>39.</w:t>
            </w:r>
          </w:p>
          <w:p w:rsidR="00012B97" w:rsidRPr="00E75C99" w:rsidRDefault="00012B97" w:rsidP="00744FDE">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p w:rsidR="00012B97" w:rsidRPr="00E75C99"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827" w:type="dxa"/>
          </w:tcPr>
          <w:p w:rsidR="00012B97" w:rsidRPr="00E75C99" w:rsidRDefault="00FD18A7" w:rsidP="00FD18A7">
            <w:pPr>
              <w:autoSpaceDE w:val="0"/>
              <w:autoSpaceDN w:val="0"/>
              <w:adjustRightInd w:val="0"/>
              <w:spacing w:after="0" w:line="240" w:lineRule="auto"/>
              <w:outlineLvl w:val="0"/>
              <w:rPr>
                <w:rFonts w:ascii="Times New Roman" w:eastAsia="Times New Roman" w:hAnsi="Times New Roman" w:cs="Times New Roman"/>
                <w:sz w:val="28"/>
                <w:szCs w:val="28"/>
              </w:rPr>
            </w:pPr>
            <w:r w:rsidRPr="00E75C99">
              <w:rPr>
                <w:rFonts w:ascii="Times New Roman" w:eastAsia="Times New Roman" w:hAnsi="Times New Roman" w:cs="Times New Roman"/>
                <w:sz w:val="28"/>
                <w:szCs w:val="28"/>
              </w:rPr>
              <w:t>2.3.</w:t>
            </w:r>
            <w:r w:rsidR="00012B97" w:rsidRPr="00E75C99">
              <w:rPr>
                <w:rFonts w:ascii="Times New Roman" w:eastAsia="Times New Roman" w:hAnsi="Times New Roman" w:cs="Times New Roman"/>
                <w:sz w:val="28"/>
                <w:szCs w:val="28"/>
              </w:rPr>
              <w:t>Данные об изменении количества участников отношений в течение срока действия нормативного правового акта:</w:t>
            </w:r>
          </w:p>
          <w:p w:rsidR="00C4783A" w:rsidRPr="00E75C99" w:rsidRDefault="00C4783A" w:rsidP="00C4783A">
            <w:pPr>
              <w:autoSpaceDE w:val="0"/>
              <w:autoSpaceDN w:val="0"/>
              <w:adjustRightInd w:val="0"/>
              <w:spacing w:after="0" w:line="240" w:lineRule="auto"/>
              <w:ind w:left="590" w:hanging="590"/>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На 01.</w:t>
            </w:r>
            <w:r w:rsidR="003B4870" w:rsidRPr="00E75C99">
              <w:rPr>
                <w:rFonts w:ascii="Times New Roman" w:eastAsia="Times New Roman" w:hAnsi="Times New Roman" w:cs="Times New Roman"/>
                <w:i/>
                <w:sz w:val="24"/>
                <w:szCs w:val="24"/>
              </w:rPr>
              <w:t>01</w:t>
            </w:r>
            <w:r w:rsidRPr="00E75C99">
              <w:rPr>
                <w:rFonts w:ascii="Times New Roman" w:eastAsia="Times New Roman" w:hAnsi="Times New Roman" w:cs="Times New Roman"/>
                <w:i/>
                <w:sz w:val="24"/>
                <w:szCs w:val="24"/>
              </w:rPr>
              <w:t>.2016 г.</w:t>
            </w:r>
          </w:p>
          <w:p w:rsidR="00C4783A" w:rsidRPr="00E75C99" w:rsidRDefault="00C4783A" w:rsidP="00C4783A">
            <w:pPr>
              <w:pStyle w:val="a4"/>
              <w:numPr>
                <w:ilvl w:val="0"/>
                <w:numId w:val="3"/>
              </w:numPr>
              <w:tabs>
                <w:tab w:val="left" w:pos="304"/>
              </w:tabs>
              <w:autoSpaceDE w:val="0"/>
              <w:autoSpaceDN w:val="0"/>
              <w:adjustRightInd w:val="0"/>
              <w:spacing w:after="0" w:line="240" w:lineRule="auto"/>
              <w:ind w:left="0" w:hanging="24"/>
              <w:outlineLvl w:val="0"/>
              <w:rPr>
                <w:rFonts w:ascii="Times New Roman" w:eastAsia="Times New Roman" w:hAnsi="Times New Roman" w:cs="Times New Roman"/>
                <w:i/>
                <w:sz w:val="24"/>
                <w:szCs w:val="24"/>
              </w:rPr>
            </w:pPr>
            <w:r w:rsidRPr="00E75C99">
              <w:rPr>
                <w:rFonts w:ascii="Times New Roman" w:eastAsia="Times New Roman" w:hAnsi="Times New Roman" w:cs="Times New Roman"/>
                <w:i/>
                <w:sz w:val="24"/>
                <w:szCs w:val="24"/>
              </w:rPr>
              <w:t xml:space="preserve">Количество объектов розничной продажи, имеющих лицензию на продажу алкогольной продукции – </w:t>
            </w:r>
            <w:r w:rsidR="00E75C99" w:rsidRPr="00E75C99">
              <w:rPr>
                <w:rFonts w:ascii="Times New Roman" w:eastAsia="Times New Roman" w:hAnsi="Times New Roman" w:cs="Times New Roman"/>
                <w:i/>
                <w:sz w:val="24"/>
                <w:szCs w:val="24"/>
              </w:rPr>
              <w:t>27</w:t>
            </w:r>
            <w:r w:rsidRPr="00E75C99">
              <w:rPr>
                <w:rFonts w:ascii="Times New Roman" w:eastAsia="Times New Roman" w:hAnsi="Times New Roman" w:cs="Times New Roman"/>
                <w:i/>
                <w:sz w:val="24"/>
                <w:szCs w:val="24"/>
              </w:rPr>
              <w:t xml:space="preserve"> из них: - о</w:t>
            </w:r>
            <w:r w:rsidR="00E75C99" w:rsidRPr="00E75C99">
              <w:rPr>
                <w:rFonts w:ascii="Times New Roman" w:eastAsia="Times New Roman" w:hAnsi="Times New Roman" w:cs="Times New Roman"/>
                <w:i/>
                <w:sz w:val="24"/>
                <w:szCs w:val="24"/>
              </w:rPr>
              <w:t>бъектов общественного питания -3</w:t>
            </w:r>
          </w:p>
          <w:p w:rsidR="00C4783A" w:rsidRPr="00E75C99" w:rsidRDefault="00C4783A" w:rsidP="00E75C99">
            <w:pPr>
              <w:pStyle w:val="a4"/>
              <w:numPr>
                <w:ilvl w:val="0"/>
                <w:numId w:val="3"/>
              </w:numPr>
              <w:tabs>
                <w:tab w:val="left" w:pos="394"/>
              </w:tabs>
              <w:autoSpaceDE w:val="0"/>
              <w:autoSpaceDN w:val="0"/>
              <w:adjustRightInd w:val="0"/>
              <w:spacing w:after="0" w:line="240" w:lineRule="auto"/>
              <w:ind w:left="0" w:hanging="24"/>
              <w:outlineLvl w:val="0"/>
              <w:rPr>
                <w:rFonts w:ascii="Times New Roman" w:eastAsia="Times New Roman" w:hAnsi="Times New Roman" w:cs="Times New Roman"/>
                <w:i/>
                <w:sz w:val="28"/>
                <w:szCs w:val="28"/>
              </w:rPr>
            </w:pPr>
            <w:r w:rsidRPr="00E75C99">
              <w:rPr>
                <w:rFonts w:ascii="Times New Roman" w:eastAsia="Times New Roman" w:hAnsi="Times New Roman" w:cs="Times New Roman"/>
                <w:i/>
                <w:sz w:val="24"/>
                <w:szCs w:val="24"/>
              </w:rPr>
              <w:t>Общее количество объектов торговли</w:t>
            </w:r>
            <w:r w:rsidR="00E75C99" w:rsidRPr="00E75C99">
              <w:rPr>
                <w:rFonts w:ascii="Times New Roman" w:eastAsia="Times New Roman" w:hAnsi="Times New Roman" w:cs="Times New Roman"/>
                <w:i/>
                <w:sz w:val="24"/>
                <w:szCs w:val="24"/>
              </w:rPr>
              <w:t xml:space="preserve"> -346,</w:t>
            </w:r>
            <w:r w:rsidRPr="00E75C99">
              <w:rPr>
                <w:rFonts w:ascii="Times New Roman" w:eastAsia="Times New Roman" w:hAnsi="Times New Roman" w:cs="Times New Roman"/>
                <w:i/>
                <w:sz w:val="24"/>
                <w:szCs w:val="24"/>
              </w:rPr>
              <w:t xml:space="preserve"> общественного питания -</w:t>
            </w:r>
            <w:r w:rsidR="00E75C99" w:rsidRPr="00E75C99">
              <w:rPr>
                <w:rFonts w:ascii="Times New Roman" w:eastAsia="Times New Roman" w:hAnsi="Times New Roman" w:cs="Times New Roman"/>
                <w:i/>
                <w:sz w:val="24"/>
                <w:szCs w:val="24"/>
              </w:rPr>
              <w:t>33</w:t>
            </w:r>
            <w:r w:rsidRPr="00E75C99">
              <w:rPr>
                <w:rFonts w:ascii="Times New Roman" w:eastAsia="Times New Roman" w:hAnsi="Times New Roman" w:cs="Times New Roman"/>
                <w:i/>
                <w:sz w:val="24"/>
                <w:szCs w:val="24"/>
              </w:rPr>
              <w:t xml:space="preserve"> </w:t>
            </w:r>
          </w:p>
        </w:tc>
      </w:tr>
      <w:tr w:rsidR="00012B97" w:rsidRPr="000E4DA0" w:rsidTr="00C0605A">
        <w:tc>
          <w:tcPr>
            <w:tcW w:w="10490" w:type="dxa"/>
            <w:gridSpan w:val="3"/>
          </w:tcPr>
          <w:p w:rsidR="00012B97" w:rsidRPr="000E4DA0" w:rsidRDefault="00012B97" w:rsidP="00C74A5F">
            <w:pPr>
              <w:autoSpaceDE w:val="0"/>
              <w:autoSpaceDN w:val="0"/>
              <w:adjustRightInd w:val="0"/>
              <w:spacing w:after="0" w:line="240" w:lineRule="auto"/>
              <w:ind w:firstLine="29"/>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2.4.  Источники данных</w:t>
            </w:r>
            <w:r w:rsidRPr="00E75C99">
              <w:rPr>
                <w:rFonts w:ascii="Times New Roman" w:eastAsia="Times New Roman" w:hAnsi="Times New Roman" w:cs="Times New Roman"/>
                <w:sz w:val="28"/>
                <w:szCs w:val="28"/>
              </w:rPr>
              <w:t>:</w:t>
            </w:r>
            <w:r w:rsidR="00E75C99">
              <w:rPr>
                <w:rFonts w:ascii="Times New Roman" w:eastAsia="Times New Roman" w:hAnsi="Times New Roman" w:cs="Times New Roman"/>
                <w:sz w:val="28"/>
                <w:szCs w:val="28"/>
              </w:rPr>
              <w:t xml:space="preserve"> </w:t>
            </w:r>
            <w:r w:rsidR="00E75C99" w:rsidRPr="003F5DA2">
              <w:rPr>
                <w:rFonts w:ascii="Times New Roman" w:eastAsia="Times New Roman" w:hAnsi="Times New Roman" w:cs="Times New Roman"/>
                <w:i/>
                <w:sz w:val="28"/>
                <w:szCs w:val="28"/>
              </w:rPr>
              <w:t xml:space="preserve">оперативная информация отдела экономики администрации </w:t>
            </w:r>
            <w:proofErr w:type="spellStart"/>
            <w:r w:rsidR="00E75C99" w:rsidRPr="003F5DA2">
              <w:rPr>
                <w:rFonts w:ascii="Times New Roman" w:eastAsia="Times New Roman" w:hAnsi="Times New Roman" w:cs="Times New Roman"/>
                <w:i/>
                <w:sz w:val="28"/>
                <w:szCs w:val="28"/>
              </w:rPr>
              <w:t>Камышловского</w:t>
            </w:r>
            <w:proofErr w:type="spellEnd"/>
            <w:r w:rsidR="00E75C99" w:rsidRPr="003F5DA2">
              <w:rPr>
                <w:rFonts w:ascii="Times New Roman" w:eastAsia="Times New Roman" w:hAnsi="Times New Roman" w:cs="Times New Roman"/>
                <w:i/>
                <w:sz w:val="28"/>
                <w:szCs w:val="28"/>
              </w:rPr>
              <w:t xml:space="preserve"> городского округа</w:t>
            </w:r>
          </w:p>
        </w:tc>
      </w:tr>
    </w:tbl>
    <w:p w:rsidR="00012B97" w:rsidRPr="000E4DA0" w:rsidRDefault="00012B97" w:rsidP="005974A2">
      <w:pPr>
        <w:autoSpaceDE w:val="0"/>
        <w:autoSpaceDN w:val="0"/>
        <w:adjustRightInd w:val="0"/>
        <w:spacing w:after="0" w:line="240" w:lineRule="auto"/>
        <w:jc w:val="both"/>
        <w:rPr>
          <w:rFonts w:ascii="Times New Roman" w:eastAsia="Times New Roman" w:hAnsi="Times New Roman" w:cs="Times New Roman"/>
          <w:sz w:val="28"/>
          <w:szCs w:val="28"/>
        </w:rPr>
      </w:pPr>
    </w:p>
    <w:p w:rsidR="00012B97" w:rsidRPr="000E4DA0" w:rsidRDefault="00012B97" w:rsidP="00012B9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3. Оценка степени решения проблемы и преодоления связанных с ней негативных эффектов за счет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2B97" w:rsidRPr="000E4DA0" w:rsidTr="001C2EE9">
        <w:tc>
          <w:tcPr>
            <w:tcW w:w="10490" w:type="dxa"/>
          </w:tcPr>
          <w:p w:rsidR="00012B97" w:rsidRPr="000E4DA0" w:rsidRDefault="00697946" w:rsidP="00350D03">
            <w:pPr>
              <w:autoSpaceDE w:val="0"/>
              <w:autoSpaceDN w:val="0"/>
              <w:adjustRightInd w:val="0"/>
              <w:spacing w:after="0" w:line="240" w:lineRule="auto"/>
              <w:ind w:left="-79" w:firstLine="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012B97" w:rsidRPr="000E4DA0">
              <w:rPr>
                <w:rFonts w:ascii="Times New Roman" w:eastAsia="Times New Roman" w:hAnsi="Times New Roman" w:cs="Times New Roman"/>
                <w:sz w:val="28"/>
                <w:szCs w:val="28"/>
              </w:rPr>
              <w:t xml:space="preserve">Описание проблемы, на решение которой направлено регулирование, установленное нормативным правовым актом, и связанных с ней негативных эффектов:  </w:t>
            </w:r>
          </w:p>
          <w:p w:rsidR="00A60B71" w:rsidRDefault="004026EB" w:rsidP="00262B4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262B4D">
              <w:rPr>
                <w:rFonts w:ascii="Times New Roman" w:eastAsia="Times New Roman" w:hAnsi="Times New Roman" w:cs="Times New Roman"/>
                <w:i/>
                <w:sz w:val="28"/>
                <w:szCs w:val="28"/>
              </w:rPr>
              <w:t xml:space="preserve">Отсутствие процедуры порядка определения прилегающих территорий и порядка </w:t>
            </w:r>
            <w:r w:rsidR="00262B4D" w:rsidRPr="00262B4D">
              <w:rPr>
                <w:rFonts w:ascii="Times New Roman" w:eastAsia="Times New Roman" w:hAnsi="Times New Roman" w:cs="Times New Roman"/>
                <w:i/>
                <w:sz w:val="28"/>
                <w:szCs w:val="28"/>
              </w:rPr>
              <w:t>определения границ к некоторым организациям и объектам, на которых</w:t>
            </w:r>
            <w:r w:rsidR="00262B4D">
              <w:rPr>
                <w:rFonts w:ascii="Times New Roman" w:eastAsia="Times New Roman" w:hAnsi="Times New Roman" w:cs="Times New Roman"/>
                <w:i/>
                <w:sz w:val="28"/>
                <w:szCs w:val="28"/>
              </w:rPr>
              <w:t xml:space="preserve"> не допускается розничная продажа алкогольной продукции</w:t>
            </w:r>
            <w:r w:rsidR="00A60B71">
              <w:rPr>
                <w:rFonts w:ascii="Times New Roman" w:eastAsia="Times New Roman" w:hAnsi="Times New Roman" w:cs="Times New Roman"/>
                <w:sz w:val="28"/>
                <w:szCs w:val="28"/>
              </w:rPr>
              <w:t>;</w:t>
            </w:r>
          </w:p>
          <w:p w:rsidR="00012B97" w:rsidRPr="00A60B71" w:rsidRDefault="004026EB" w:rsidP="00A60B71">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60B71" w:rsidRPr="00A60B71">
              <w:rPr>
                <w:rFonts w:ascii="Times New Roman" w:eastAsia="Times New Roman" w:hAnsi="Times New Roman" w:cs="Times New Roman"/>
                <w:i/>
                <w:sz w:val="28"/>
                <w:szCs w:val="28"/>
              </w:rPr>
              <w:t xml:space="preserve">Отсутствие </w:t>
            </w:r>
            <w:r w:rsidR="00A60B71">
              <w:rPr>
                <w:rFonts w:ascii="Times New Roman" w:eastAsia="Times New Roman" w:hAnsi="Times New Roman" w:cs="Times New Roman"/>
                <w:i/>
                <w:sz w:val="28"/>
                <w:szCs w:val="28"/>
              </w:rPr>
              <w:t>уполномоченного органа по формированию и ведению схемы объектов и территорий, на которых не допускается розничная продажа алкогольной продукции.</w:t>
            </w:r>
          </w:p>
        </w:tc>
      </w:tr>
      <w:tr w:rsidR="00012B97" w:rsidRPr="000E4DA0" w:rsidTr="00346A2D">
        <w:trPr>
          <w:trHeight w:val="1604"/>
        </w:trPr>
        <w:tc>
          <w:tcPr>
            <w:tcW w:w="10490" w:type="dxa"/>
          </w:tcPr>
          <w:p w:rsidR="00012B97" w:rsidRPr="00CE3AA9" w:rsidRDefault="00012B97" w:rsidP="00744FDE">
            <w:pPr>
              <w:autoSpaceDE w:val="0"/>
              <w:autoSpaceDN w:val="0"/>
              <w:adjustRightInd w:val="0"/>
              <w:spacing w:after="0" w:line="240" w:lineRule="auto"/>
              <w:ind w:left="743" w:hanging="709"/>
              <w:rPr>
                <w:rFonts w:ascii="Times New Roman" w:eastAsia="Times New Roman" w:hAnsi="Times New Roman" w:cs="Times New Roman"/>
                <w:sz w:val="28"/>
                <w:szCs w:val="28"/>
                <w:highlight w:val="yellow"/>
              </w:rPr>
            </w:pPr>
            <w:r w:rsidRPr="000E4DA0">
              <w:rPr>
                <w:rFonts w:ascii="Times New Roman" w:eastAsia="Times New Roman" w:hAnsi="Times New Roman" w:cs="Times New Roman"/>
                <w:sz w:val="28"/>
                <w:szCs w:val="28"/>
              </w:rPr>
              <w:t>3</w:t>
            </w:r>
            <w:r w:rsidRPr="004F1152">
              <w:rPr>
                <w:rFonts w:ascii="Times New Roman" w:eastAsia="Times New Roman" w:hAnsi="Times New Roman" w:cs="Times New Roman"/>
                <w:sz w:val="28"/>
                <w:szCs w:val="28"/>
              </w:rPr>
              <w:t xml:space="preserve">.2. Оценка степени решения проблемы и связанных с ней негативных эффектов:  </w:t>
            </w:r>
          </w:p>
          <w:p w:rsidR="00D24330" w:rsidRPr="00346A2D" w:rsidRDefault="00346A2D" w:rsidP="00C74A5F">
            <w:pPr>
              <w:spacing w:after="0" w:line="240" w:lineRule="auto"/>
              <w:jc w:val="both"/>
              <w:rPr>
                <w:rFonts w:ascii="Times New Roman" w:eastAsia="Times New Roman" w:hAnsi="Times New Roman" w:cs="Times New Roman"/>
                <w:i/>
                <w:sz w:val="28"/>
                <w:szCs w:val="28"/>
              </w:rPr>
            </w:pPr>
            <w:r w:rsidRPr="00346A2D">
              <w:rPr>
                <w:rFonts w:ascii="Times New Roman" w:eastAsia="Times New Roman" w:hAnsi="Times New Roman" w:cs="Times New Roman"/>
                <w:i/>
                <w:sz w:val="28"/>
                <w:szCs w:val="28"/>
              </w:rPr>
              <w:t>Определение границ территорий,</w:t>
            </w:r>
            <w:r>
              <w:rPr>
                <w:rFonts w:ascii="Times New Roman" w:eastAsia="Times New Roman" w:hAnsi="Times New Roman" w:cs="Times New Roman"/>
                <w:i/>
                <w:sz w:val="28"/>
                <w:szCs w:val="28"/>
              </w:rPr>
              <w:t xml:space="preserve"> прилегающих к некоторым организациям и объектам, на которых не допускается розничная продажа алкогольной продукции, в порядке установленном </w:t>
            </w:r>
            <w:r>
              <w:rPr>
                <w:rFonts w:ascii="Times New Roman" w:hAnsi="Times New Roman" w:cs="Times New Roman"/>
                <w:i/>
                <w:sz w:val="28"/>
                <w:szCs w:val="28"/>
              </w:rPr>
              <w:t xml:space="preserve">Постановлением </w:t>
            </w:r>
            <w:r w:rsidR="00067CA1">
              <w:rPr>
                <w:rFonts w:ascii="Times New Roman" w:hAnsi="Times New Roman" w:cs="Times New Roman"/>
                <w:i/>
                <w:sz w:val="28"/>
                <w:szCs w:val="28"/>
              </w:rPr>
              <w:t>№</w:t>
            </w:r>
            <w:r>
              <w:rPr>
                <w:rFonts w:ascii="Times New Roman" w:hAnsi="Times New Roman" w:cs="Times New Roman"/>
                <w:i/>
                <w:sz w:val="28"/>
                <w:szCs w:val="28"/>
              </w:rPr>
              <w:t>1425, до момента закрепления полномочий за органами местного самоуправления.</w:t>
            </w:r>
          </w:p>
        </w:tc>
      </w:tr>
      <w:tr w:rsidR="00012B97" w:rsidRPr="000E4DA0" w:rsidTr="001C2EE9">
        <w:tc>
          <w:tcPr>
            <w:tcW w:w="10490" w:type="dxa"/>
          </w:tcPr>
          <w:p w:rsidR="00012B97" w:rsidRPr="000E4DA0" w:rsidRDefault="00012B97" w:rsidP="00C74A5F">
            <w:pPr>
              <w:autoSpaceDE w:val="0"/>
              <w:autoSpaceDN w:val="0"/>
              <w:adjustRightInd w:val="0"/>
              <w:spacing w:after="0" w:line="240" w:lineRule="auto"/>
              <w:ind w:firstLine="34"/>
              <w:jc w:val="both"/>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3.3. Описание взаимосвязи решения проблемы и преодоления негативных эффектов с регулированием, установленным нормативным правовым актом: </w:t>
            </w:r>
          </w:p>
          <w:p w:rsidR="00012B97" w:rsidRPr="000E4DA0" w:rsidRDefault="00346A2D" w:rsidP="00346A2D">
            <w:pPr>
              <w:jc w:val="both"/>
              <w:rPr>
                <w:rFonts w:ascii="Times New Roman" w:eastAsia="Times New Roman" w:hAnsi="Times New Roman" w:cs="Times New Roman"/>
                <w:sz w:val="28"/>
                <w:szCs w:val="28"/>
              </w:rPr>
            </w:pPr>
            <w:r w:rsidRPr="00346A2D">
              <w:rPr>
                <w:rFonts w:ascii="Times New Roman" w:eastAsia="Times New Roman" w:hAnsi="Times New Roman" w:cs="Times New Roman"/>
                <w:i/>
                <w:sz w:val="28"/>
                <w:szCs w:val="28"/>
              </w:rPr>
              <w:t xml:space="preserve">Принятие постановления главы </w:t>
            </w:r>
            <w:proofErr w:type="spellStart"/>
            <w:r w:rsidRPr="00346A2D">
              <w:rPr>
                <w:rFonts w:ascii="Times New Roman" w:eastAsia="Times New Roman" w:hAnsi="Times New Roman" w:cs="Times New Roman"/>
                <w:i/>
                <w:sz w:val="28"/>
                <w:szCs w:val="28"/>
              </w:rPr>
              <w:t>Камышловского</w:t>
            </w:r>
            <w:proofErr w:type="spellEnd"/>
            <w:r w:rsidRPr="00346A2D">
              <w:rPr>
                <w:rFonts w:ascii="Times New Roman" w:eastAsia="Times New Roman" w:hAnsi="Times New Roman" w:cs="Times New Roman"/>
                <w:i/>
                <w:sz w:val="28"/>
                <w:szCs w:val="28"/>
              </w:rPr>
              <w:t xml:space="preserve"> городского округа «</w:t>
            </w:r>
            <w:r w:rsidRPr="00346A2D">
              <w:rPr>
                <w:rFonts w:ascii="Times New Roman" w:hAnsi="Times New Roman" w:cs="Times New Roman"/>
                <w:i/>
                <w:sz w:val="28"/>
                <w:szCs w:val="28"/>
              </w:rPr>
              <w:t xml:space="preserve">Об утверждении порядка определения прилегающих территорий, на которых не допускается розничная продажа алкогольной продукции, а также порядка определения границ, </w:t>
            </w:r>
            <w:r w:rsidRPr="00346A2D">
              <w:rPr>
                <w:rFonts w:ascii="Times New Roman" w:hAnsi="Times New Roman" w:cs="Times New Roman"/>
                <w:i/>
                <w:sz w:val="28"/>
                <w:szCs w:val="28"/>
              </w:rPr>
              <w:lastRenderedPageBreak/>
              <w:t xml:space="preserve">прилегающих к некоторым организациям и объектам территорий, на которых не допускается розничная продажа алкогольной продукции на территории </w:t>
            </w:r>
            <w:proofErr w:type="spellStart"/>
            <w:r w:rsidRPr="00346A2D">
              <w:rPr>
                <w:rFonts w:ascii="Times New Roman" w:hAnsi="Times New Roman" w:cs="Times New Roman"/>
                <w:i/>
                <w:sz w:val="28"/>
                <w:szCs w:val="28"/>
              </w:rPr>
              <w:t>Камышловского</w:t>
            </w:r>
            <w:proofErr w:type="spellEnd"/>
            <w:r w:rsidRPr="00346A2D">
              <w:rPr>
                <w:rFonts w:ascii="Times New Roman" w:hAnsi="Times New Roman" w:cs="Times New Roman"/>
                <w:i/>
                <w:sz w:val="28"/>
                <w:szCs w:val="28"/>
              </w:rPr>
              <w:t xml:space="preserve"> городского округа</w:t>
            </w:r>
            <w:r>
              <w:rPr>
                <w:rFonts w:ascii="Times New Roman" w:hAnsi="Times New Roman" w:cs="Times New Roman"/>
                <w:i/>
                <w:sz w:val="28"/>
                <w:szCs w:val="28"/>
              </w:rPr>
              <w:t>», согласно которого разработана и утверждена постановлением главы «Схема границ прилегающих территорий к организациям (учреждениям) и (или) объектам, в которых не допускается розничная продажа алкогольной продукции», где определены организации города в которых не допускается розничная продажа алкогольной продукции.</w:t>
            </w:r>
          </w:p>
        </w:tc>
      </w:tr>
    </w:tbl>
    <w:p w:rsidR="00D814DA" w:rsidRDefault="00012B97" w:rsidP="00D814DA">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lastRenderedPageBreak/>
        <w:t>4. Оценка бюджетных расходов и доходов, возникающих при муниципальном регулировании</w:t>
      </w:r>
    </w:p>
    <w:p w:rsidR="00012B97" w:rsidRPr="00D814DA" w:rsidRDefault="00D814DA" w:rsidP="004026EB">
      <w:pPr>
        <w:autoSpaceDE w:val="0"/>
        <w:autoSpaceDN w:val="0"/>
        <w:adjustRightInd w:val="0"/>
        <w:spacing w:after="0" w:line="240" w:lineRule="auto"/>
        <w:ind w:left="-567" w:firstLine="567"/>
        <w:jc w:val="both"/>
        <w:outlineLvl w:val="0"/>
        <w:rPr>
          <w:rFonts w:ascii="Times New Roman" w:eastAsia="Times New Roman" w:hAnsi="Times New Roman" w:cs="Times New Roman"/>
          <w:sz w:val="28"/>
          <w:szCs w:val="28"/>
        </w:rPr>
      </w:pPr>
      <w:r w:rsidRPr="00D814DA">
        <w:rPr>
          <w:rFonts w:ascii="Times New Roman" w:eastAsia="Times New Roman" w:hAnsi="Times New Roman" w:cs="Times New Roman"/>
          <w:i/>
          <w:sz w:val="28"/>
          <w:szCs w:val="28"/>
        </w:rPr>
        <w:t xml:space="preserve">Принятие данного постановления не требует выделения денежных средств из бюджета </w:t>
      </w:r>
      <w:proofErr w:type="spellStart"/>
      <w:r w:rsidRPr="00D814DA">
        <w:rPr>
          <w:rFonts w:ascii="Times New Roman" w:eastAsia="Times New Roman" w:hAnsi="Times New Roman" w:cs="Times New Roman"/>
          <w:i/>
          <w:sz w:val="28"/>
          <w:szCs w:val="28"/>
        </w:rPr>
        <w:t>Камышловского</w:t>
      </w:r>
      <w:proofErr w:type="spellEnd"/>
      <w:r w:rsidRPr="00D814DA">
        <w:rPr>
          <w:rFonts w:ascii="Times New Roman" w:eastAsia="Times New Roman" w:hAnsi="Times New Roman" w:cs="Times New Roman"/>
          <w:i/>
          <w:sz w:val="28"/>
          <w:szCs w:val="28"/>
        </w:rPr>
        <w:t xml:space="preserve"> городского округа.</w:t>
      </w:r>
    </w:p>
    <w:p w:rsidR="00012B97" w:rsidRPr="000E4DA0" w:rsidRDefault="00012B97" w:rsidP="00012B97">
      <w:pPr>
        <w:autoSpaceDE w:val="0"/>
        <w:autoSpaceDN w:val="0"/>
        <w:adjustRightInd w:val="0"/>
        <w:spacing w:after="0" w:line="240" w:lineRule="auto"/>
        <w:jc w:val="center"/>
        <w:outlineLvl w:val="0"/>
        <w:rPr>
          <w:rFonts w:ascii="Times New Roman" w:eastAsia="Times New Roman" w:hAnsi="Times New Roman" w:cs="Times New Roman"/>
          <w:sz w:val="28"/>
          <w:szCs w:val="28"/>
          <w:highlight w:val="yellow"/>
        </w:rPr>
      </w:pPr>
    </w:p>
    <w:p w:rsidR="00012B97" w:rsidRPr="008710B4" w:rsidRDefault="00012B97" w:rsidP="004026EB">
      <w:pPr>
        <w:pStyle w:val="a4"/>
        <w:numPr>
          <w:ilvl w:val="0"/>
          <w:numId w:val="3"/>
        </w:numPr>
        <w:autoSpaceDE w:val="0"/>
        <w:autoSpaceDN w:val="0"/>
        <w:adjustRightInd w:val="0"/>
        <w:spacing w:after="0" w:line="240" w:lineRule="auto"/>
        <w:ind w:left="-426" w:right="-143"/>
        <w:jc w:val="center"/>
        <w:outlineLvl w:val="0"/>
        <w:rPr>
          <w:rFonts w:ascii="Times New Roman" w:eastAsia="Times New Roman" w:hAnsi="Times New Roman" w:cs="Times New Roman"/>
          <w:sz w:val="28"/>
          <w:szCs w:val="28"/>
        </w:rPr>
      </w:pPr>
      <w:r w:rsidRPr="008710B4">
        <w:rPr>
          <w:rFonts w:ascii="Times New Roman" w:eastAsia="Times New Roman" w:hAnsi="Times New Roman" w:cs="Times New Roman"/>
          <w:sz w:val="28"/>
          <w:szCs w:val="28"/>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8710B4" w:rsidRPr="008710B4" w:rsidRDefault="008710B4" w:rsidP="004026EB">
      <w:pPr>
        <w:pStyle w:val="a4"/>
        <w:autoSpaceDE w:val="0"/>
        <w:autoSpaceDN w:val="0"/>
        <w:adjustRightInd w:val="0"/>
        <w:spacing w:after="0" w:line="240" w:lineRule="auto"/>
        <w:ind w:left="-567" w:firstLine="567"/>
        <w:jc w:val="both"/>
        <w:outlineLvl w:val="0"/>
        <w:rPr>
          <w:rFonts w:ascii="Times New Roman" w:eastAsia="Times New Roman" w:hAnsi="Times New Roman" w:cs="Times New Roman"/>
          <w:sz w:val="28"/>
          <w:szCs w:val="28"/>
        </w:rPr>
      </w:pPr>
      <w:r w:rsidRPr="008710B4">
        <w:rPr>
          <w:rFonts w:ascii="Times New Roman" w:eastAsia="Times New Roman" w:hAnsi="Times New Roman" w:cs="Times New Roman"/>
          <w:i/>
          <w:sz w:val="28"/>
          <w:szCs w:val="28"/>
        </w:rPr>
        <w:t xml:space="preserve">Принятие данного постановления не требует денежных </w:t>
      </w:r>
      <w:r>
        <w:rPr>
          <w:rFonts w:ascii="Times New Roman" w:eastAsia="Times New Roman" w:hAnsi="Times New Roman" w:cs="Times New Roman"/>
          <w:i/>
          <w:sz w:val="28"/>
          <w:szCs w:val="28"/>
        </w:rPr>
        <w:t>затрат от субъектов предпринимательской деятельности</w:t>
      </w:r>
      <w:r w:rsidRPr="008710B4">
        <w:rPr>
          <w:rFonts w:ascii="Times New Roman" w:eastAsia="Times New Roman" w:hAnsi="Times New Roman" w:cs="Times New Roman"/>
          <w:i/>
          <w:sz w:val="28"/>
          <w:szCs w:val="28"/>
        </w:rPr>
        <w:t xml:space="preserve"> </w:t>
      </w:r>
      <w:proofErr w:type="spellStart"/>
      <w:r w:rsidRPr="008710B4">
        <w:rPr>
          <w:rFonts w:ascii="Times New Roman" w:eastAsia="Times New Roman" w:hAnsi="Times New Roman" w:cs="Times New Roman"/>
          <w:i/>
          <w:sz w:val="28"/>
          <w:szCs w:val="28"/>
        </w:rPr>
        <w:t>Камышловского</w:t>
      </w:r>
      <w:proofErr w:type="spellEnd"/>
      <w:r w:rsidRPr="008710B4">
        <w:rPr>
          <w:rFonts w:ascii="Times New Roman" w:eastAsia="Times New Roman" w:hAnsi="Times New Roman" w:cs="Times New Roman"/>
          <w:i/>
          <w:sz w:val="28"/>
          <w:szCs w:val="28"/>
        </w:rPr>
        <w:t xml:space="preserve"> городского округа.</w:t>
      </w:r>
    </w:p>
    <w:p w:rsidR="008710B4" w:rsidRPr="008710B4" w:rsidRDefault="008710B4" w:rsidP="008710B4">
      <w:pPr>
        <w:pStyle w:val="a4"/>
        <w:autoSpaceDE w:val="0"/>
        <w:autoSpaceDN w:val="0"/>
        <w:adjustRightInd w:val="0"/>
        <w:spacing w:after="0" w:line="240" w:lineRule="auto"/>
        <w:ind w:left="360"/>
        <w:outlineLvl w:val="0"/>
        <w:rPr>
          <w:rFonts w:ascii="Times New Roman" w:eastAsia="Times New Roman" w:hAnsi="Times New Roman" w:cs="Times New Roman"/>
          <w:sz w:val="28"/>
          <w:szCs w:val="28"/>
        </w:rPr>
      </w:pPr>
    </w:p>
    <w:p w:rsidR="00012B97" w:rsidRPr="000E4DA0" w:rsidRDefault="00DB189E" w:rsidP="00DB189E">
      <w:pPr>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012B97" w:rsidRPr="000E4DA0">
        <w:rPr>
          <w:rFonts w:ascii="Times New Roman" w:eastAsia="Times New Roman" w:hAnsi="Times New Roman" w:cs="Times New Roman"/>
          <w:sz w:val="28"/>
          <w:szCs w:val="28"/>
        </w:rPr>
        <w:t>Оценка положительных и отрицательных последствий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693"/>
      </w:tblGrid>
      <w:tr w:rsidR="0013671A" w:rsidRPr="000E4DA0" w:rsidTr="008F537E">
        <w:trPr>
          <w:trHeight w:val="632"/>
        </w:trPr>
        <w:tc>
          <w:tcPr>
            <w:tcW w:w="7797" w:type="dxa"/>
          </w:tcPr>
          <w:p w:rsidR="0013671A" w:rsidRPr="00AE00C3" w:rsidRDefault="0013671A" w:rsidP="0013671A">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sidRPr="00AE00C3">
              <w:rPr>
                <w:rFonts w:ascii="Times New Roman" w:eastAsia="Times New Roman" w:hAnsi="Times New Roman" w:cs="Times New Roman"/>
                <w:sz w:val="28"/>
                <w:szCs w:val="28"/>
              </w:rPr>
              <w:t>6.1.   Описание отрицательных последствий регулирования в разрезе групп участников отношений</w:t>
            </w:r>
          </w:p>
        </w:tc>
        <w:tc>
          <w:tcPr>
            <w:tcW w:w="2693" w:type="dxa"/>
          </w:tcPr>
          <w:p w:rsidR="0013671A" w:rsidRPr="00AE00C3" w:rsidRDefault="0013671A" w:rsidP="00AE00C3">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sidRPr="00AE00C3">
              <w:rPr>
                <w:rFonts w:ascii="Times New Roman" w:eastAsia="Times New Roman" w:hAnsi="Times New Roman" w:cs="Times New Roman"/>
                <w:sz w:val="28"/>
                <w:szCs w:val="28"/>
              </w:rPr>
              <w:t xml:space="preserve">6.2. Количественная оценка </w:t>
            </w:r>
          </w:p>
        </w:tc>
      </w:tr>
      <w:tr w:rsidR="0013671A" w:rsidRPr="000E4DA0" w:rsidTr="00832BEB">
        <w:trPr>
          <w:trHeight w:val="331"/>
        </w:trPr>
        <w:tc>
          <w:tcPr>
            <w:tcW w:w="7797" w:type="dxa"/>
          </w:tcPr>
          <w:p w:rsidR="0013671A" w:rsidRPr="00AE00C3" w:rsidRDefault="00832BEB" w:rsidP="0013671A">
            <w:pPr>
              <w:autoSpaceDE w:val="0"/>
              <w:autoSpaceDN w:val="0"/>
              <w:adjustRightInd w:val="0"/>
              <w:spacing w:after="0" w:line="240" w:lineRule="auto"/>
              <w:ind w:left="34" w:hanging="34"/>
              <w:jc w:val="both"/>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Не выявлено</w:t>
            </w:r>
          </w:p>
        </w:tc>
        <w:tc>
          <w:tcPr>
            <w:tcW w:w="2693" w:type="dxa"/>
          </w:tcPr>
          <w:p w:rsidR="0013671A" w:rsidRPr="00AE00C3" w:rsidRDefault="0013671A" w:rsidP="0013671A">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proofErr w:type="gramStart"/>
            <w:r w:rsidRPr="00AE00C3">
              <w:rPr>
                <w:rFonts w:ascii="Times New Roman" w:eastAsia="Times New Roman" w:hAnsi="Times New Roman" w:cs="Times New Roman"/>
                <w:i/>
                <w:sz w:val="28"/>
                <w:szCs w:val="28"/>
              </w:rPr>
              <w:t>отсутствует</w:t>
            </w:r>
            <w:proofErr w:type="gramEnd"/>
          </w:p>
        </w:tc>
      </w:tr>
      <w:tr w:rsidR="0013671A" w:rsidRPr="000E4DA0" w:rsidTr="00AE00C3">
        <w:trPr>
          <w:trHeight w:val="670"/>
        </w:trPr>
        <w:tc>
          <w:tcPr>
            <w:tcW w:w="7797" w:type="dxa"/>
          </w:tcPr>
          <w:p w:rsidR="0013671A" w:rsidRPr="00AE00C3" w:rsidRDefault="0013671A" w:rsidP="0013671A">
            <w:pPr>
              <w:autoSpaceDE w:val="0"/>
              <w:autoSpaceDN w:val="0"/>
              <w:adjustRightInd w:val="0"/>
              <w:spacing w:after="0" w:line="240" w:lineRule="auto"/>
              <w:ind w:left="34" w:hanging="34"/>
              <w:outlineLvl w:val="0"/>
              <w:rPr>
                <w:rFonts w:ascii="Times New Roman" w:eastAsia="Times New Roman" w:hAnsi="Times New Roman" w:cs="Times New Roman"/>
                <w:sz w:val="28"/>
                <w:szCs w:val="28"/>
              </w:rPr>
            </w:pPr>
            <w:r w:rsidRPr="00AE00C3">
              <w:rPr>
                <w:rFonts w:ascii="Times New Roman" w:eastAsia="Times New Roman" w:hAnsi="Times New Roman" w:cs="Times New Roman"/>
                <w:sz w:val="28"/>
                <w:szCs w:val="28"/>
              </w:rPr>
              <w:t>6.3. Описание положительных последствий регулирования в разрезе групп участников отношений</w:t>
            </w:r>
          </w:p>
        </w:tc>
        <w:tc>
          <w:tcPr>
            <w:tcW w:w="2693" w:type="dxa"/>
          </w:tcPr>
          <w:p w:rsidR="0013671A" w:rsidRPr="00AE00C3" w:rsidRDefault="0013671A" w:rsidP="0013671A">
            <w:pPr>
              <w:autoSpaceDE w:val="0"/>
              <w:autoSpaceDN w:val="0"/>
              <w:adjustRightInd w:val="0"/>
              <w:spacing w:after="0" w:line="240" w:lineRule="auto"/>
              <w:ind w:left="34" w:right="-144" w:hanging="34"/>
              <w:outlineLvl w:val="0"/>
              <w:rPr>
                <w:rFonts w:ascii="Times New Roman" w:eastAsia="Times New Roman" w:hAnsi="Times New Roman" w:cs="Times New Roman"/>
                <w:sz w:val="28"/>
                <w:szCs w:val="28"/>
              </w:rPr>
            </w:pPr>
            <w:r w:rsidRPr="00AE00C3">
              <w:rPr>
                <w:rFonts w:ascii="Times New Roman" w:eastAsia="Times New Roman" w:hAnsi="Times New Roman" w:cs="Times New Roman"/>
                <w:sz w:val="28"/>
                <w:szCs w:val="28"/>
              </w:rPr>
              <w:t xml:space="preserve">6.4. Количественная оценка </w:t>
            </w:r>
          </w:p>
        </w:tc>
      </w:tr>
      <w:tr w:rsidR="0013671A" w:rsidRPr="000E4DA0" w:rsidTr="00AE00C3">
        <w:trPr>
          <w:trHeight w:val="132"/>
        </w:trPr>
        <w:tc>
          <w:tcPr>
            <w:tcW w:w="7797" w:type="dxa"/>
          </w:tcPr>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AE00C3">
              <w:rPr>
                <w:rFonts w:ascii="Times New Roman" w:eastAsia="Times New Roman" w:hAnsi="Times New Roman" w:cs="Times New Roman"/>
                <w:i/>
                <w:sz w:val="28"/>
                <w:szCs w:val="28"/>
              </w:rPr>
              <w:t>Снижение объемов потребления населением алкогольной продукции;</w:t>
            </w:r>
          </w:p>
          <w:p w:rsidR="004026EB"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D6759C">
              <w:rPr>
                <w:rFonts w:ascii="Times New Roman" w:eastAsia="Times New Roman" w:hAnsi="Times New Roman" w:cs="Times New Roman"/>
                <w:i/>
                <w:sz w:val="28"/>
                <w:szCs w:val="28"/>
              </w:rPr>
              <w:t>у</w:t>
            </w:r>
            <w:r w:rsidR="00AE00C3">
              <w:rPr>
                <w:rFonts w:ascii="Times New Roman" w:eastAsia="Times New Roman" w:hAnsi="Times New Roman" w:cs="Times New Roman"/>
                <w:i/>
                <w:sz w:val="28"/>
                <w:szCs w:val="28"/>
              </w:rPr>
              <w:t xml:space="preserve">лучшение демографической ситуации на территории города, увеличение продолжительности жизни населения, </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сокращение уровня смертности;</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формирование стимулов к здоровому образу жизни;</w:t>
            </w:r>
          </w:p>
          <w:p w:rsidR="00AE00C3" w:rsidRDefault="004026EB" w:rsidP="00AE00C3">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 xml:space="preserve">сокращение нелегального оборота алкогольной продукции; </w:t>
            </w:r>
          </w:p>
          <w:p w:rsidR="00AE00C3" w:rsidRPr="00AE00C3" w:rsidRDefault="004026EB" w:rsidP="004026EB">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E00C3">
              <w:rPr>
                <w:rFonts w:ascii="Times New Roman" w:eastAsia="Times New Roman" w:hAnsi="Times New Roman" w:cs="Times New Roman"/>
                <w:i/>
                <w:sz w:val="28"/>
                <w:szCs w:val="28"/>
              </w:rPr>
              <w:t>формирование у населения культур</w:t>
            </w:r>
            <w:r>
              <w:rPr>
                <w:rFonts w:ascii="Times New Roman" w:eastAsia="Times New Roman" w:hAnsi="Times New Roman" w:cs="Times New Roman"/>
                <w:i/>
                <w:sz w:val="28"/>
                <w:szCs w:val="28"/>
              </w:rPr>
              <w:t>ы</w:t>
            </w:r>
            <w:r w:rsidR="00AE00C3">
              <w:rPr>
                <w:rFonts w:ascii="Times New Roman" w:eastAsia="Times New Roman" w:hAnsi="Times New Roman" w:cs="Times New Roman"/>
                <w:i/>
                <w:sz w:val="28"/>
                <w:szCs w:val="28"/>
              </w:rPr>
              <w:t xml:space="preserve"> пития.</w:t>
            </w:r>
          </w:p>
        </w:tc>
        <w:tc>
          <w:tcPr>
            <w:tcW w:w="2693" w:type="dxa"/>
          </w:tcPr>
          <w:p w:rsidR="0013671A" w:rsidRPr="000E4DA0" w:rsidRDefault="0013671A" w:rsidP="0013671A">
            <w:pPr>
              <w:autoSpaceDE w:val="0"/>
              <w:autoSpaceDN w:val="0"/>
              <w:adjustRightInd w:val="0"/>
              <w:spacing w:after="0" w:line="240" w:lineRule="auto"/>
              <w:ind w:left="34" w:right="-144" w:hanging="34"/>
              <w:outlineLvl w:val="0"/>
              <w:rPr>
                <w:rFonts w:ascii="Times New Roman" w:eastAsia="Times New Roman" w:hAnsi="Times New Roman" w:cs="Times New Roman"/>
                <w:sz w:val="28"/>
                <w:szCs w:val="28"/>
              </w:rPr>
            </w:pPr>
            <w:proofErr w:type="gramStart"/>
            <w:r w:rsidRPr="0013671A">
              <w:rPr>
                <w:rFonts w:ascii="Times New Roman" w:eastAsia="Times New Roman" w:hAnsi="Times New Roman" w:cs="Times New Roman"/>
                <w:i/>
                <w:sz w:val="28"/>
                <w:szCs w:val="28"/>
              </w:rPr>
              <w:t>отсутствует</w:t>
            </w:r>
            <w:proofErr w:type="gramEnd"/>
          </w:p>
        </w:tc>
      </w:tr>
    </w:tbl>
    <w:p w:rsidR="00012B97" w:rsidRPr="000E4DA0" w:rsidRDefault="00012B97" w:rsidP="00012B97">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012B97" w:rsidRPr="000E4DA0" w:rsidRDefault="00DB189E" w:rsidP="00DB189E">
      <w:pPr>
        <w:autoSpaceDE w:val="0"/>
        <w:autoSpaceDN w:val="0"/>
        <w:adjustRightInd w:val="0"/>
        <w:spacing w:after="0" w:line="240" w:lineRule="auto"/>
        <w:ind w:left="36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12B97" w:rsidRPr="000E4DA0">
        <w:rPr>
          <w:rFonts w:ascii="Times New Roman" w:eastAsia="Times New Roman" w:hAnsi="Times New Roman" w:cs="Times New Roman"/>
          <w:sz w:val="28"/>
          <w:szCs w:val="28"/>
        </w:rPr>
        <w:t>Сведения о реализации методов контроля за достижением цели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835"/>
      </w:tblGrid>
      <w:tr w:rsidR="00012B97" w:rsidRPr="000E4DA0" w:rsidTr="00832BEB">
        <w:trPr>
          <w:trHeight w:val="699"/>
        </w:trPr>
        <w:tc>
          <w:tcPr>
            <w:tcW w:w="5529" w:type="dxa"/>
          </w:tcPr>
          <w:p w:rsidR="00012B97" w:rsidRPr="00832BEB" w:rsidRDefault="00832BEB"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12B97" w:rsidRPr="00832BEB">
              <w:rPr>
                <w:rFonts w:ascii="Times New Roman" w:eastAsia="Times New Roman" w:hAnsi="Times New Roman" w:cs="Times New Roman"/>
                <w:sz w:val="24"/>
                <w:szCs w:val="24"/>
              </w:rPr>
              <w:t>Характеристика методов контроля за достижением цели регулирования</w:t>
            </w:r>
          </w:p>
        </w:tc>
        <w:tc>
          <w:tcPr>
            <w:tcW w:w="2126" w:type="dxa"/>
          </w:tcPr>
          <w:p w:rsidR="00012B97" w:rsidRPr="00832BEB" w:rsidRDefault="00012B97"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32BEB">
              <w:rPr>
                <w:rFonts w:ascii="Times New Roman" w:eastAsia="Times New Roman" w:hAnsi="Times New Roman" w:cs="Times New Roman"/>
                <w:sz w:val="24"/>
                <w:szCs w:val="24"/>
              </w:rPr>
              <w:t>7.2.Описание результатов реализации методов контроля за достижением цели регулирования</w:t>
            </w:r>
          </w:p>
        </w:tc>
        <w:tc>
          <w:tcPr>
            <w:tcW w:w="2835" w:type="dxa"/>
          </w:tcPr>
          <w:p w:rsidR="00012B97" w:rsidRPr="00832BEB" w:rsidRDefault="00012B97" w:rsidP="00832BEB">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32BEB">
              <w:rPr>
                <w:rFonts w:ascii="Times New Roman" w:eastAsia="Times New Roman" w:hAnsi="Times New Roman" w:cs="Times New Roman"/>
                <w:sz w:val="24"/>
                <w:szCs w:val="24"/>
              </w:rPr>
              <w:t xml:space="preserve">7.3.   Оценка расходов на осуществление контроля </w:t>
            </w:r>
          </w:p>
        </w:tc>
      </w:tr>
      <w:tr w:rsidR="00012B97" w:rsidRPr="000E4DA0" w:rsidTr="00832BEB">
        <w:tc>
          <w:tcPr>
            <w:tcW w:w="5529" w:type="dxa"/>
          </w:tcPr>
          <w:p w:rsidR="00012B97" w:rsidRPr="00DB189E" w:rsidRDefault="002C7CF2" w:rsidP="00E37B77">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DB189E">
              <w:rPr>
                <w:rFonts w:ascii="Times New Roman" w:eastAsia="Times New Roman" w:hAnsi="Times New Roman" w:cs="Times New Roman"/>
                <w:sz w:val="26"/>
                <w:szCs w:val="26"/>
              </w:rPr>
              <w:t xml:space="preserve">1. </w:t>
            </w:r>
            <w:r w:rsidRPr="00DB189E">
              <w:rPr>
                <w:rFonts w:ascii="Times New Roman" w:eastAsia="Times New Roman" w:hAnsi="Times New Roman" w:cs="Times New Roman"/>
                <w:i/>
                <w:sz w:val="26"/>
                <w:szCs w:val="26"/>
              </w:rPr>
              <w:t>В соответствии</w:t>
            </w:r>
            <w:r w:rsidRPr="00DB189E">
              <w:rPr>
                <w:rFonts w:ascii="Times New Roman" w:eastAsia="Times New Roman" w:hAnsi="Times New Roman" w:cs="Times New Roman"/>
                <w:sz w:val="26"/>
                <w:szCs w:val="26"/>
              </w:rPr>
              <w:t xml:space="preserve"> </w:t>
            </w:r>
            <w:r w:rsidRPr="00DB189E">
              <w:rPr>
                <w:rFonts w:ascii="Times New Roman" w:eastAsia="Times New Roman" w:hAnsi="Times New Roman" w:cs="Times New Roman"/>
                <w:i/>
                <w:sz w:val="26"/>
                <w:szCs w:val="26"/>
              </w:rPr>
              <w:t xml:space="preserve">с законом 171-ФЗ выдачу лицензий на розничную продажу алкогольной продукции, ведение государственной </w:t>
            </w:r>
            <w:r w:rsidRPr="00DB189E">
              <w:rPr>
                <w:rFonts w:ascii="Times New Roman" w:eastAsia="Times New Roman" w:hAnsi="Times New Roman" w:cs="Times New Roman"/>
                <w:i/>
                <w:sz w:val="26"/>
                <w:szCs w:val="26"/>
              </w:rPr>
              <w:lastRenderedPageBreak/>
              <w:t>регистрации выданных лицензий, лицензий, действие которых приостановлено и аннулирование лицензий осуществляет орган государственной власти субъекта Российской Федерации (Министерство агропромышленного комплекса и продовольствия Свердловской области).</w:t>
            </w:r>
          </w:p>
        </w:tc>
        <w:tc>
          <w:tcPr>
            <w:tcW w:w="2126" w:type="dxa"/>
          </w:tcPr>
          <w:p w:rsidR="00012B97" w:rsidRPr="000E4DA0" w:rsidRDefault="00012B97" w:rsidP="002C7CF2">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tc>
        <w:tc>
          <w:tcPr>
            <w:tcW w:w="2835" w:type="dxa"/>
          </w:tcPr>
          <w:p w:rsidR="00012B97" w:rsidRPr="002C7CF2" w:rsidRDefault="002C7CF2" w:rsidP="00C74A5F">
            <w:pPr>
              <w:autoSpaceDE w:val="0"/>
              <w:autoSpaceDN w:val="0"/>
              <w:adjustRightInd w:val="0"/>
              <w:spacing w:after="0" w:line="240" w:lineRule="auto"/>
              <w:ind w:left="34" w:hanging="34"/>
              <w:outlineLvl w:val="0"/>
              <w:rPr>
                <w:rFonts w:ascii="Times New Roman" w:eastAsia="Times New Roman" w:hAnsi="Times New Roman" w:cs="Times New Roman"/>
                <w:i/>
                <w:sz w:val="28"/>
                <w:szCs w:val="28"/>
              </w:rPr>
            </w:pPr>
            <w:proofErr w:type="gramStart"/>
            <w:r w:rsidRPr="002C7CF2">
              <w:rPr>
                <w:rFonts w:ascii="Times New Roman" w:eastAsia="Times New Roman" w:hAnsi="Times New Roman" w:cs="Times New Roman"/>
                <w:i/>
                <w:sz w:val="28"/>
                <w:szCs w:val="28"/>
              </w:rPr>
              <w:t>расход</w:t>
            </w:r>
            <w:r w:rsidR="00C74A5F">
              <w:rPr>
                <w:rFonts w:ascii="Times New Roman" w:eastAsia="Times New Roman" w:hAnsi="Times New Roman" w:cs="Times New Roman"/>
                <w:i/>
                <w:sz w:val="28"/>
                <w:szCs w:val="28"/>
              </w:rPr>
              <w:t>ы</w:t>
            </w:r>
            <w:proofErr w:type="gramEnd"/>
            <w:r w:rsidRPr="002C7CF2">
              <w:rPr>
                <w:rFonts w:ascii="Times New Roman" w:eastAsia="Times New Roman" w:hAnsi="Times New Roman" w:cs="Times New Roman"/>
                <w:i/>
                <w:sz w:val="28"/>
                <w:szCs w:val="28"/>
              </w:rPr>
              <w:t xml:space="preserve"> отсутс</w:t>
            </w:r>
            <w:r>
              <w:rPr>
                <w:rFonts w:ascii="Times New Roman" w:eastAsia="Times New Roman" w:hAnsi="Times New Roman" w:cs="Times New Roman"/>
                <w:i/>
                <w:sz w:val="28"/>
                <w:szCs w:val="28"/>
              </w:rPr>
              <w:t>т</w:t>
            </w:r>
            <w:r w:rsidR="00C74A5F">
              <w:rPr>
                <w:rFonts w:ascii="Times New Roman" w:eastAsia="Times New Roman" w:hAnsi="Times New Roman" w:cs="Times New Roman"/>
                <w:i/>
                <w:sz w:val="28"/>
                <w:szCs w:val="28"/>
              </w:rPr>
              <w:t>вуют</w:t>
            </w:r>
          </w:p>
        </w:tc>
      </w:tr>
      <w:tr w:rsidR="002C7CF2" w:rsidRPr="000E4DA0" w:rsidTr="00832BEB">
        <w:trPr>
          <w:trHeight w:val="557"/>
        </w:trPr>
        <w:tc>
          <w:tcPr>
            <w:tcW w:w="5529" w:type="dxa"/>
          </w:tcPr>
          <w:p w:rsidR="00E37B77" w:rsidRPr="00DB189E" w:rsidRDefault="00B670DA" w:rsidP="00E37B77">
            <w:pPr>
              <w:spacing w:line="240" w:lineRule="auto"/>
              <w:jc w:val="both"/>
              <w:rPr>
                <w:rStyle w:val="2"/>
                <w:rFonts w:eastAsiaTheme="minorEastAsia"/>
                <w:i/>
                <w:sz w:val="26"/>
                <w:szCs w:val="26"/>
              </w:rPr>
            </w:pPr>
            <w:r w:rsidRPr="00DB189E">
              <w:rPr>
                <w:rFonts w:ascii="Times New Roman" w:eastAsia="Times New Roman" w:hAnsi="Times New Roman" w:cs="Times New Roman"/>
                <w:i/>
                <w:sz w:val="26"/>
                <w:szCs w:val="26"/>
              </w:rPr>
              <w:lastRenderedPageBreak/>
              <w:t>2.</w:t>
            </w:r>
            <w:r w:rsidR="00E37B77" w:rsidRPr="00DB189E">
              <w:rPr>
                <w:rFonts w:ascii="Times New Roman" w:eastAsia="Times New Roman" w:hAnsi="Times New Roman" w:cs="Times New Roman"/>
                <w:i/>
                <w:sz w:val="26"/>
                <w:szCs w:val="26"/>
              </w:rPr>
              <w:t>Орган местного самоуправления проводит мониторинг сети объектов торговли и общественного питания, с целью определения границ прилегающих территорий.</w:t>
            </w:r>
            <w:r w:rsidR="00E37B77" w:rsidRPr="00DB189E">
              <w:rPr>
                <w:rStyle w:val="2"/>
                <w:rFonts w:eastAsiaTheme="minorEastAsia"/>
                <w:i/>
                <w:sz w:val="26"/>
                <w:szCs w:val="26"/>
              </w:rPr>
              <w:t xml:space="preserve"> </w:t>
            </w:r>
          </w:p>
          <w:p w:rsidR="002C7CF2" w:rsidRPr="00DB189E" w:rsidRDefault="00E37B77" w:rsidP="00E37B77">
            <w:pPr>
              <w:spacing w:line="240" w:lineRule="auto"/>
              <w:jc w:val="both"/>
              <w:rPr>
                <w:rFonts w:ascii="Times New Roman" w:eastAsia="Times New Roman" w:hAnsi="Times New Roman" w:cs="Times New Roman"/>
                <w:sz w:val="26"/>
                <w:szCs w:val="26"/>
              </w:rPr>
            </w:pPr>
            <w:r w:rsidRPr="00DB189E">
              <w:rPr>
                <w:rStyle w:val="1"/>
                <w:rFonts w:eastAsiaTheme="minorEastAsia"/>
                <w:i/>
                <w:sz w:val="26"/>
                <w:szCs w:val="26"/>
              </w:rPr>
              <w:t xml:space="preserve">В соответствии с абзацем 2 пункта 8 Правил, утвержденных Постановлением </w:t>
            </w:r>
            <w:r w:rsidR="00067CA1">
              <w:rPr>
                <w:rStyle w:val="1"/>
                <w:rFonts w:eastAsiaTheme="minorEastAsia"/>
                <w:i/>
                <w:sz w:val="26"/>
                <w:szCs w:val="26"/>
              </w:rPr>
              <w:t>№</w:t>
            </w:r>
            <w:r w:rsidRPr="00DB189E">
              <w:rPr>
                <w:rStyle w:val="1"/>
                <w:rFonts w:eastAsiaTheme="minorEastAsia"/>
                <w:i/>
                <w:sz w:val="26"/>
                <w:szCs w:val="26"/>
              </w:rPr>
              <w:t xml:space="preserve">1425,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Министерство агропромышленного комплекса и продовольствия Свердловской области </w:t>
            </w:r>
            <w:r w:rsidRPr="00DB189E">
              <w:rPr>
                <w:rStyle w:val="2"/>
                <w:rFonts w:eastAsiaTheme="minorEastAsia"/>
                <w:i/>
                <w:sz w:val="26"/>
                <w:szCs w:val="26"/>
              </w:rPr>
              <w:t xml:space="preserve">с </w:t>
            </w:r>
            <w:r w:rsidRPr="00DB189E">
              <w:rPr>
                <w:rStyle w:val="1"/>
                <w:rFonts w:eastAsiaTheme="minorEastAsia"/>
                <w:i/>
                <w:sz w:val="26"/>
                <w:szCs w:val="26"/>
              </w:rPr>
              <w:t>целью лицензирования организаций, осуществляющих продажу алкогольной продукции.</w:t>
            </w:r>
          </w:p>
        </w:tc>
        <w:tc>
          <w:tcPr>
            <w:tcW w:w="2126" w:type="dxa"/>
          </w:tcPr>
          <w:p w:rsidR="002C7CF2" w:rsidRPr="000E4DA0" w:rsidRDefault="002C7CF2" w:rsidP="00E37B77">
            <w:pPr>
              <w:autoSpaceDE w:val="0"/>
              <w:autoSpaceDN w:val="0"/>
              <w:adjustRightInd w:val="0"/>
              <w:spacing w:after="0" w:line="240" w:lineRule="auto"/>
              <w:ind w:left="590" w:hanging="590"/>
              <w:outlineLvl w:val="0"/>
              <w:rPr>
                <w:rFonts w:ascii="Times New Roman" w:eastAsia="Times New Roman" w:hAnsi="Times New Roman" w:cs="Times New Roman"/>
                <w:sz w:val="28"/>
                <w:szCs w:val="28"/>
              </w:rPr>
            </w:pPr>
          </w:p>
        </w:tc>
        <w:tc>
          <w:tcPr>
            <w:tcW w:w="2835" w:type="dxa"/>
          </w:tcPr>
          <w:p w:rsidR="002C7CF2" w:rsidRPr="001E4377" w:rsidRDefault="001E4377" w:rsidP="001E4377">
            <w:pPr>
              <w:autoSpaceDE w:val="0"/>
              <w:autoSpaceDN w:val="0"/>
              <w:adjustRightInd w:val="0"/>
              <w:spacing w:after="0" w:line="240" w:lineRule="auto"/>
              <w:outlineLvl w:val="0"/>
              <w:rPr>
                <w:rFonts w:ascii="Times New Roman" w:eastAsia="Times New Roman" w:hAnsi="Times New Roman" w:cs="Times New Roman"/>
                <w:i/>
                <w:sz w:val="28"/>
                <w:szCs w:val="28"/>
              </w:rPr>
            </w:pPr>
            <w:r w:rsidRPr="001E4377">
              <w:rPr>
                <w:rFonts w:ascii="Times New Roman" w:eastAsia="Times New Roman" w:hAnsi="Times New Roman" w:cs="Times New Roman"/>
                <w:i/>
                <w:sz w:val="28"/>
                <w:szCs w:val="28"/>
              </w:rPr>
              <w:t xml:space="preserve">Дополнительные расходы местного бюджета отсутствуют. Мероприятия осуществляются в рамках исполнения функциональных обязанностей отдела экономики администрации </w:t>
            </w:r>
            <w:proofErr w:type="spellStart"/>
            <w:r w:rsidRPr="001E4377">
              <w:rPr>
                <w:rFonts w:ascii="Times New Roman" w:eastAsia="Times New Roman" w:hAnsi="Times New Roman" w:cs="Times New Roman"/>
                <w:i/>
                <w:sz w:val="28"/>
                <w:szCs w:val="28"/>
              </w:rPr>
              <w:t>Камышловского</w:t>
            </w:r>
            <w:proofErr w:type="spellEnd"/>
            <w:r w:rsidRPr="001E4377">
              <w:rPr>
                <w:rFonts w:ascii="Times New Roman" w:eastAsia="Times New Roman" w:hAnsi="Times New Roman" w:cs="Times New Roman"/>
                <w:i/>
                <w:sz w:val="28"/>
                <w:szCs w:val="28"/>
              </w:rPr>
              <w:t xml:space="preserve"> городского округа.</w:t>
            </w:r>
          </w:p>
        </w:tc>
      </w:tr>
    </w:tbl>
    <w:p w:rsidR="00012B97" w:rsidRDefault="00012B97" w:rsidP="00E37B77">
      <w:pPr>
        <w:autoSpaceDE w:val="0"/>
        <w:autoSpaceDN w:val="0"/>
        <w:adjustRightInd w:val="0"/>
        <w:spacing w:after="0" w:line="240" w:lineRule="auto"/>
        <w:jc w:val="both"/>
        <w:rPr>
          <w:rFonts w:ascii="Times New Roman" w:eastAsia="Times New Roman" w:hAnsi="Times New Roman" w:cs="Times New Roman"/>
          <w:sz w:val="28"/>
          <w:szCs w:val="28"/>
        </w:rPr>
      </w:pPr>
    </w:p>
    <w:p w:rsidR="00012B97" w:rsidRDefault="00DB189E" w:rsidP="00DB189E">
      <w:pPr>
        <w:autoSpaceDE w:val="0"/>
        <w:autoSpaceDN w:val="0"/>
        <w:adjustRightInd w:val="0"/>
        <w:spacing w:after="0" w:line="240" w:lineRule="auto"/>
        <w:ind w:left="72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12B97" w:rsidRPr="000E4DA0">
        <w:rPr>
          <w:rFonts w:ascii="Times New Roman" w:eastAsia="Times New Roman" w:hAnsi="Times New Roman" w:cs="Times New Roman"/>
          <w:sz w:val="28"/>
          <w:szCs w:val="28"/>
        </w:rPr>
        <w:t>Оценка достижения заявленных целей регулирования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560"/>
        <w:gridCol w:w="1920"/>
        <w:gridCol w:w="1595"/>
        <w:gridCol w:w="1304"/>
      </w:tblGrid>
      <w:tr w:rsidR="00012B97" w:rsidRPr="000E4DA0" w:rsidTr="008F537E">
        <w:tc>
          <w:tcPr>
            <w:tcW w:w="1985" w:type="dxa"/>
          </w:tcPr>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8.1.</w:t>
            </w:r>
          </w:p>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Цель</w:t>
            </w:r>
          </w:p>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proofErr w:type="gramStart"/>
            <w:r w:rsidRPr="00527066">
              <w:rPr>
                <w:rFonts w:ascii="Times New Roman" w:eastAsia="Times New Roman" w:hAnsi="Times New Roman" w:cs="Times New Roman"/>
                <w:sz w:val="20"/>
                <w:szCs w:val="20"/>
              </w:rPr>
              <w:t>регулирования</w:t>
            </w:r>
            <w:proofErr w:type="gramEnd"/>
          </w:p>
        </w:tc>
        <w:tc>
          <w:tcPr>
            <w:tcW w:w="2126" w:type="dxa"/>
          </w:tcPr>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8.2. Показатели (индикаторы) достижения целей регулирования</w:t>
            </w:r>
          </w:p>
        </w:tc>
        <w:tc>
          <w:tcPr>
            <w:tcW w:w="1560" w:type="dxa"/>
          </w:tcPr>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8.3.</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Расчет (способ расчета) показателя (индикатора)</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012B97" w:rsidRPr="00527066"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0"/>
                <w:szCs w:val="20"/>
              </w:rPr>
            </w:pPr>
          </w:p>
        </w:tc>
        <w:tc>
          <w:tcPr>
            <w:tcW w:w="1920" w:type="dxa"/>
          </w:tcPr>
          <w:p w:rsidR="00012B97" w:rsidRPr="00527066"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8.4.</w:t>
            </w:r>
          </w:p>
          <w:p w:rsidR="00012B97" w:rsidRPr="00527066"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Значение показателя (индикатора) до введения регулирования</w:t>
            </w:r>
          </w:p>
        </w:tc>
        <w:tc>
          <w:tcPr>
            <w:tcW w:w="1595" w:type="dxa"/>
          </w:tcPr>
          <w:p w:rsidR="00012B97" w:rsidRPr="00527066" w:rsidRDefault="00012B97" w:rsidP="00744FDE">
            <w:pPr>
              <w:autoSpaceDE w:val="0"/>
              <w:autoSpaceDN w:val="0"/>
              <w:adjustRightInd w:val="0"/>
              <w:spacing w:after="0" w:line="240" w:lineRule="auto"/>
              <w:ind w:left="-73" w:firstLine="73"/>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8.5.</w:t>
            </w:r>
          </w:p>
          <w:p w:rsidR="00012B97" w:rsidRPr="00527066" w:rsidRDefault="00012B97" w:rsidP="00744FDE">
            <w:pPr>
              <w:autoSpaceDE w:val="0"/>
              <w:autoSpaceDN w:val="0"/>
              <w:adjustRightInd w:val="0"/>
              <w:spacing w:after="0" w:line="240" w:lineRule="auto"/>
              <w:ind w:left="-73" w:right="-108" w:firstLine="73"/>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Плановое значение показателя (индикатора) в связи с введением регулирования</w:t>
            </w:r>
          </w:p>
        </w:tc>
        <w:tc>
          <w:tcPr>
            <w:tcW w:w="1304" w:type="dxa"/>
          </w:tcPr>
          <w:p w:rsidR="00012B97" w:rsidRPr="00527066" w:rsidRDefault="00012B97" w:rsidP="00744FDE">
            <w:pPr>
              <w:autoSpaceDE w:val="0"/>
              <w:autoSpaceDN w:val="0"/>
              <w:adjustRightInd w:val="0"/>
              <w:spacing w:after="0" w:line="240" w:lineRule="auto"/>
              <w:ind w:left="-75" w:firstLine="75"/>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8.6.</w:t>
            </w:r>
          </w:p>
          <w:p w:rsidR="00012B97" w:rsidRPr="00527066" w:rsidRDefault="00012B97" w:rsidP="00744FDE">
            <w:pPr>
              <w:autoSpaceDE w:val="0"/>
              <w:autoSpaceDN w:val="0"/>
              <w:adjustRightInd w:val="0"/>
              <w:spacing w:after="0" w:line="240" w:lineRule="auto"/>
              <w:ind w:left="-75" w:right="-108" w:firstLine="75"/>
              <w:jc w:val="center"/>
              <w:outlineLvl w:val="0"/>
              <w:rPr>
                <w:rFonts w:ascii="Times New Roman" w:eastAsia="Times New Roman" w:hAnsi="Times New Roman" w:cs="Times New Roman"/>
                <w:sz w:val="20"/>
                <w:szCs w:val="20"/>
              </w:rPr>
            </w:pPr>
            <w:r w:rsidRPr="00527066">
              <w:rPr>
                <w:rFonts w:ascii="Times New Roman" w:eastAsia="Times New Roman" w:hAnsi="Times New Roman" w:cs="Times New Roman"/>
                <w:sz w:val="20"/>
                <w:szCs w:val="20"/>
              </w:rPr>
              <w:t>Текущее значение показателя (индикатора) в связи с введением регулирования</w:t>
            </w:r>
          </w:p>
        </w:tc>
      </w:tr>
      <w:tr w:rsidR="00012B97" w:rsidRPr="000E4DA0" w:rsidTr="008F537E">
        <w:trPr>
          <w:trHeight w:val="420"/>
        </w:trPr>
        <w:tc>
          <w:tcPr>
            <w:tcW w:w="1985" w:type="dxa"/>
            <w:vMerge w:val="restart"/>
          </w:tcPr>
          <w:p w:rsidR="00012B97" w:rsidRPr="0013574D"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6"/>
                <w:szCs w:val="26"/>
              </w:rPr>
            </w:pPr>
            <w:r w:rsidRPr="0013574D">
              <w:rPr>
                <w:rFonts w:ascii="Times New Roman" w:eastAsia="Times New Roman" w:hAnsi="Times New Roman" w:cs="Times New Roman"/>
                <w:sz w:val="26"/>
                <w:szCs w:val="26"/>
              </w:rPr>
              <w:t>Цель 1</w:t>
            </w:r>
          </w:p>
        </w:tc>
        <w:tc>
          <w:tcPr>
            <w:tcW w:w="2126" w:type="dxa"/>
          </w:tcPr>
          <w:p w:rsidR="00012B97" w:rsidRPr="0013574D" w:rsidRDefault="00012B97" w:rsidP="00744FDE">
            <w:pPr>
              <w:autoSpaceDE w:val="0"/>
              <w:autoSpaceDN w:val="0"/>
              <w:adjustRightInd w:val="0"/>
              <w:spacing w:after="0" w:line="240" w:lineRule="auto"/>
              <w:ind w:right="-144"/>
              <w:outlineLvl w:val="0"/>
              <w:rPr>
                <w:rFonts w:ascii="Times New Roman" w:eastAsia="Times New Roman" w:hAnsi="Times New Roman" w:cs="Times New Roman"/>
                <w:sz w:val="26"/>
                <w:szCs w:val="26"/>
              </w:rPr>
            </w:pPr>
            <w:r w:rsidRPr="0013574D">
              <w:rPr>
                <w:rFonts w:ascii="Times New Roman" w:eastAsia="Times New Roman" w:hAnsi="Times New Roman" w:cs="Times New Roman"/>
                <w:sz w:val="26"/>
                <w:szCs w:val="26"/>
              </w:rPr>
              <w:t>Индикатор 1.1</w:t>
            </w:r>
          </w:p>
        </w:tc>
        <w:tc>
          <w:tcPr>
            <w:tcW w:w="1560" w:type="dxa"/>
          </w:tcPr>
          <w:p w:rsidR="00012B97" w:rsidRPr="000E4DA0" w:rsidRDefault="00832BEB"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нет</w:t>
            </w:r>
            <w:proofErr w:type="gramEnd"/>
          </w:p>
        </w:tc>
        <w:tc>
          <w:tcPr>
            <w:tcW w:w="1920" w:type="dxa"/>
          </w:tcPr>
          <w:p w:rsidR="00012B97" w:rsidRPr="000E4DA0"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8"/>
                <w:szCs w:val="28"/>
              </w:rPr>
            </w:pPr>
          </w:p>
        </w:tc>
        <w:tc>
          <w:tcPr>
            <w:tcW w:w="1595" w:type="dxa"/>
          </w:tcPr>
          <w:p w:rsidR="00012B97" w:rsidRPr="000E4DA0"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304" w:type="dxa"/>
          </w:tcPr>
          <w:p w:rsidR="00012B97" w:rsidRPr="000E4DA0" w:rsidRDefault="00012B97" w:rsidP="00744FDE">
            <w:pPr>
              <w:autoSpaceDE w:val="0"/>
              <w:autoSpaceDN w:val="0"/>
              <w:adjustRightInd w:val="0"/>
              <w:spacing w:after="0" w:line="240" w:lineRule="auto"/>
              <w:ind w:left="-1" w:firstLine="1"/>
              <w:jc w:val="center"/>
              <w:outlineLvl w:val="0"/>
              <w:rPr>
                <w:rFonts w:ascii="Times New Roman" w:eastAsia="Times New Roman" w:hAnsi="Times New Roman" w:cs="Times New Roman"/>
                <w:sz w:val="28"/>
                <w:szCs w:val="28"/>
              </w:rPr>
            </w:pPr>
          </w:p>
        </w:tc>
      </w:tr>
      <w:tr w:rsidR="00012B97" w:rsidRPr="000E4DA0" w:rsidTr="008F537E">
        <w:trPr>
          <w:trHeight w:val="393"/>
        </w:trPr>
        <w:tc>
          <w:tcPr>
            <w:tcW w:w="1985" w:type="dxa"/>
            <w:vMerge/>
          </w:tcPr>
          <w:p w:rsidR="00012B97" w:rsidRPr="0013574D"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6"/>
                <w:szCs w:val="26"/>
              </w:rPr>
            </w:pPr>
          </w:p>
        </w:tc>
        <w:tc>
          <w:tcPr>
            <w:tcW w:w="2126" w:type="dxa"/>
          </w:tcPr>
          <w:p w:rsidR="00012B97" w:rsidRPr="0013574D" w:rsidRDefault="00012B97" w:rsidP="00744FDE">
            <w:pPr>
              <w:autoSpaceDE w:val="0"/>
              <w:autoSpaceDN w:val="0"/>
              <w:adjustRightInd w:val="0"/>
              <w:spacing w:after="0" w:line="240" w:lineRule="auto"/>
              <w:ind w:right="-144"/>
              <w:outlineLvl w:val="0"/>
              <w:rPr>
                <w:rFonts w:ascii="Times New Roman" w:eastAsia="Times New Roman" w:hAnsi="Times New Roman" w:cs="Times New Roman"/>
                <w:sz w:val="26"/>
                <w:szCs w:val="26"/>
              </w:rPr>
            </w:pPr>
            <w:r w:rsidRPr="0013574D">
              <w:rPr>
                <w:rFonts w:ascii="Times New Roman" w:eastAsia="Times New Roman" w:hAnsi="Times New Roman" w:cs="Times New Roman"/>
                <w:sz w:val="26"/>
                <w:szCs w:val="26"/>
              </w:rPr>
              <w:t>Индикатор 1.</w:t>
            </w:r>
            <w:r w:rsidRPr="0013574D">
              <w:rPr>
                <w:rFonts w:ascii="Times New Roman" w:eastAsia="Times New Roman" w:hAnsi="Times New Roman" w:cs="Times New Roman"/>
                <w:sz w:val="26"/>
                <w:szCs w:val="26"/>
                <w:lang w:val="en-US"/>
              </w:rPr>
              <w:t>N</w:t>
            </w:r>
          </w:p>
        </w:tc>
        <w:tc>
          <w:tcPr>
            <w:tcW w:w="1560" w:type="dxa"/>
          </w:tcPr>
          <w:p w:rsidR="00012B97" w:rsidRPr="000E4DA0" w:rsidRDefault="00832BEB"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нет</w:t>
            </w:r>
            <w:proofErr w:type="gramEnd"/>
          </w:p>
        </w:tc>
        <w:tc>
          <w:tcPr>
            <w:tcW w:w="1920" w:type="dxa"/>
          </w:tcPr>
          <w:p w:rsidR="00012B97" w:rsidRPr="000E4DA0" w:rsidRDefault="00012B97" w:rsidP="00744FDE">
            <w:pPr>
              <w:autoSpaceDE w:val="0"/>
              <w:autoSpaceDN w:val="0"/>
              <w:adjustRightInd w:val="0"/>
              <w:spacing w:after="0" w:line="240" w:lineRule="auto"/>
              <w:ind w:left="567" w:hanging="567"/>
              <w:jc w:val="center"/>
              <w:outlineLvl w:val="0"/>
              <w:rPr>
                <w:rFonts w:ascii="Times New Roman" w:eastAsia="Times New Roman" w:hAnsi="Times New Roman" w:cs="Times New Roman"/>
                <w:sz w:val="28"/>
                <w:szCs w:val="28"/>
              </w:rPr>
            </w:pPr>
          </w:p>
        </w:tc>
        <w:tc>
          <w:tcPr>
            <w:tcW w:w="1595" w:type="dxa"/>
          </w:tcPr>
          <w:p w:rsidR="00012B97" w:rsidRPr="000E4DA0" w:rsidRDefault="00012B97" w:rsidP="00744FDE">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c>
          <w:tcPr>
            <w:tcW w:w="1304" w:type="dxa"/>
          </w:tcPr>
          <w:p w:rsidR="00012B97" w:rsidRPr="000E4DA0" w:rsidRDefault="00012B97" w:rsidP="00744FDE">
            <w:pPr>
              <w:autoSpaceDE w:val="0"/>
              <w:autoSpaceDN w:val="0"/>
              <w:adjustRightInd w:val="0"/>
              <w:spacing w:after="0" w:line="240" w:lineRule="auto"/>
              <w:ind w:left="-1" w:firstLine="1"/>
              <w:jc w:val="center"/>
              <w:outlineLvl w:val="0"/>
              <w:rPr>
                <w:rFonts w:ascii="Times New Roman" w:eastAsia="Times New Roman" w:hAnsi="Times New Roman" w:cs="Times New Roman"/>
                <w:sz w:val="28"/>
                <w:szCs w:val="28"/>
              </w:rPr>
            </w:pPr>
          </w:p>
        </w:tc>
      </w:tr>
    </w:tbl>
    <w:p w:rsidR="00832BEB" w:rsidRDefault="00832BEB" w:rsidP="008C2924">
      <w:pPr>
        <w:autoSpaceDE w:val="0"/>
        <w:autoSpaceDN w:val="0"/>
        <w:adjustRightInd w:val="0"/>
        <w:spacing w:after="0" w:line="240" w:lineRule="auto"/>
        <w:ind w:left="-284"/>
        <w:jc w:val="center"/>
        <w:outlineLvl w:val="1"/>
        <w:rPr>
          <w:rFonts w:ascii="Times New Roman" w:eastAsia="Times New Roman" w:hAnsi="Times New Roman" w:cs="Times New Roman"/>
          <w:sz w:val="28"/>
          <w:szCs w:val="28"/>
        </w:rPr>
      </w:pPr>
    </w:p>
    <w:p w:rsidR="00012B97" w:rsidRPr="000E4DA0" w:rsidRDefault="00DB189E" w:rsidP="008C2924">
      <w:pPr>
        <w:autoSpaceDE w:val="0"/>
        <w:autoSpaceDN w:val="0"/>
        <w:adjustRightInd w:val="0"/>
        <w:spacing w:after="0" w:line="240" w:lineRule="auto"/>
        <w:ind w:left="-284"/>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12B97" w:rsidRPr="000E4DA0">
        <w:rPr>
          <w:rFonts w:ascii="Times New Roman" w:eastAsia="Times New Roman" w:hAnsi="Times New Roman" w:cs="Times New Roman"/>
          <w:sz w:val="28"/>
          <w:szCs w:val="28"/>
        </w:rPr>
        <w:t xml:space="preserve">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2B97" w:rsidRPr="000E4DA0" w:rsidTr="00257030">
        <w:trPr>
          <w:trHeight w:val="945"/>
        </w:trPr>
        <w:tc>
          <w:tcPr>
            <w:tcW w:w="10490" w:type="dxa"/>
          </w:tcPr>
          <w:p w:rsidR="00012B97" w:rsidRPr="000E4DA0" w:rsidRDefault="00012B97" w:rsidP="00744FDE">
            <w:pPr>
              <w:autoSpaceDE w:val="0"/>
              <w:autoSpaceDN w:val="0"/>
              <w:adjustRightInd w:val="0"/>
              <w:spacing w:after="0" w:line="240" w:lineRule="auto"/>
              <w:ind w:left="459" w:hanging="425"/>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9.1. Выводы о достижении целей регулирования:</w:t>
            </w:r>
          </w:p>
          <w:p w:rsidR="00012B97" w:rsidRPr="00DB189E" w:rsidRDefault="00012B97" w:rsidP="00DB189E">
            <w:pPr>
              <w:autoSpaceDE w:val="0"/>
              <w:autoSpaceDN w:val="0"/>
              <w:adjustRightInd w:val="0"/>
              <w:spacing w:after="0" w:line="240" w:lineRule="auto"/>
              <w:ind w:firstLine="34"/>
              <w:jc w:val="both"/>
              <w:rPr>
                <w:rFonts w:ascii="Times New Roman" w:eastAsia="Times New Roman" w:hAnsi="Times New Roman" w:cs="Times New Roman"/>
                <w:i/>
                <w:sz w:val="28"/>
                <w:szCs w:val="28"/>
              </w:rPr>
            </w:pPr>
            <w:r w:rsidRPr="000E4DA0">
              <w:rPr>
                <w:rFonts w:ascii="Times New Roman" w:eastAsia="Times New Roman" w:hAnsi="Times New Roman" w:cs="Times New Roman"/>
                <w:sz w:val="28"/>
                <w:szCs w:val="28"/>
              </w:rPr>
              <w:t xml:space="preserve"> </w:t>
            </w:r>
            <w:r w:rsidR="00DB189E" w:rsidRPr="00DB189E">
              <w:rPr>
                <w:rFonts w:ascii="Times New Roman" w:eastAsia="Times New Roman" w:hAnsi="Times New Roman" w:cs="Times New Roman"/>
                <w:i/>
                <w:sz w:val="28"/>
                <w:szCs w:val="28"/>
              </w:rPr>
              <w:t>Реализация Постановления №852 обеспечила установление границ прилегающих территорий в местах, где допускается розничная продажа алкогольной продукции.</w:t>
            </w:r>
          </w:p>
        </w:tc>
      </w:tr>
      <w:tr w:rsidR="00012B97" w:rsidRPr="000E4DA0" w:rsidTr="00257030">
        <w:trPr>
          <w:trHeight w:val="693"/>
        </w:trPr>
        <w:tc>
          <w:tcPr>
            <w:tcW w:w="10490" w:type="dxa"/>
          </w:tcPr>
          <w:p w:rsidR="00012B97" w:rsidRPr="000E4DA0" w:rsidRDefault="00012B97" w:rsidP="00257030">
            <w:pPr>
              <w:autoSpaceDE w:val="0"/>
              <w:autoSpaceDN w:val="0"/>
              <w:adjustRightInd w:val="0"/>
              <w:spacing w:after="0" w:line="240" w:lineRule="auto"/>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9.2.  Выводы об эффективности решения проблем и преодоления связанных с ними   негативных эффектов:</w:t>
            </w:r>
          </w:p>
          <w:p w:rsidR="00012B97" w:rsidRPr="000E4DA0" w:rsidRDefault="00DB189E" w:rsidP="00DB189E">
            <w:pPr>
              <w:autoSpaceDE w:val="0"/>
              <w:autoSpaceDN w:val="0"/>
              <w:adjustRightInd w:val="0"/>
              <w:spacing w:after="0" w:line="240" w:lineRule="auto"/>
              <w:ind w:firstLine="3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Требования федерального законодательства в части установления особых требований к розничной продаже алкогольной продукции исполнены. Исполнение </w:t>
            </w:r>
            <w:r>
              <w:rPr>
                <w:rFonts w:ascii="Times New Roman" w:eastAsia="Times New Roman" w:hAnsi="Times New Roman" w:cs="Times New Roman"/>
                <w:i/>
                <w:sz w:val="28"/>
                <w:szCs w:val="28"/>
              </w:rPr>
              <w:lastRenderedPageBreak/>
              <w:t>указанных требований направлено на ограничение потребления (распития) алкогольной продукции.</w:t>
            </w:r>
          </w:p>
        </w:tc>
      </w:tr>
      <w:tr w:rsidR="00012B97" w:rsidRPr="000E4DA0" w:rsidTr="00257030">
        <w:trPr>
          <w:trHeight w:val="693"/>
        </w:trPr>
        <w:tc>
          <w:tcPr>
            <w:tcW w:w="10490" w:type="dxa"/>
          </w:tcPr>
          <w:p w:rsidR="00257030" w:rsidRDefault="00012B97" w:rsidP="00DB189E">
            <w:pPr>
              <w:autoSpaceDE w:val="0"/>
              <w:autoSpaceDN w:val="0"/>
              <w:adjustRightInd w:val="0"/>
              <w:spacing w:after="0" w:line="240" w:lineRule="auto"/>
              <w:ind w:left="63" w:hanging="29"/>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lastRenderedPageBreak/>
              <w:t xml:space="preserve">9.3.  Выводы о наличии в нормативном правовом акте положений, необоснованно затрудняющих ведение предпринимательской и инвестиционной деятельности: </w:t>
            </w:r>
          </w:p>
          <w:p w:rsidR="00436AFE" w:rsidRPr="00436AFE" w:rsidRDefault="00436AFE" w:rsidP="00832BEB">
            <w:pPr>
              <w:spacing w:after="0" w:line="240" w:lineRule="auto"/>
              <w:jc w:val="both"/>
              <w:rPr>
                <w:rFonts w:ascii="Times New Roman" w:hAnsi="Times New Roman" w:cs="Times New Roman"/>
                <w:i/>
                <w:sz w:val="27"/>
                <w:szCs w:val="27"/>
              </w:rPr>
            </w:pPr>
            <w:r w:rsidRPr="00832BEB">
              <w:rPr>
                <w:rFonts w:ascii="Times New Roman" w:hAnsi="Times New Roman" w:cs="Times New Roman"/>
                <w:i/>
                <w:sz w:val="27"/>
                <w:szCs w:val="27"/>
                <w:u w:val="single"/>
              </w:rPr>
              <w:t>Не выявлены положения, которые могут</w:t>
            </w:r>
            <w:r w:rsidRPr="00436AFE">
              <w:rPr>
                <w:rFonts w:ascii="Times New Roman" w:hAnsi="Times New Roman" w:cs="Times New Roman"/>
                <w:i/>
                <w:sz w:val="27"/>
                <w:szCs w:val="27"/>
              </w:rPr>
              <w:t>:</w:t>
            </w:r>
          </w:p>
          <w:p w:rsidR="00436AFE" w:rsidRPr="00436AFE" w:rsidRDefault="00436AFE" w:rsidP="00436AFE">
            <w:pPr>
              <w:spacing w:after="0" w:line="240" w:lineRule="auto"/>
              <w:ind w:firstLine="709"/>
              <w:jc w:val="both"/>
              <w:rPr>
                <w:rFonts w:ascii="Times New Roman" w:hAnsi="Times New Roman" w:cs="Times New Roman"/>
                <w:i/>
                <w:sz w:val="27"/>
                <w:szCs w:val="27"/>
              </w:rPr>
            </w:pPr>
            <w:r w:rsidRPr="00436AFE">
              <w:rPr>
                <w:rFonts w:ascii="Times New Roman" w:hAnsi="Times New Roman" w:cs="Times New Roman"/>
                <w:i/>
                <w:sz w:val="27"/>
                <w:szCs w:val="27"/>
              </w:rPr>
              <w:t xml:space="preserve">- привести к введению избыточных обязанностей, запретов и ограничений для субъектов предпринимательской и инвестиционной деятельности или способствует их введению; </w:t>
            </w:r>
          </w:p>
          <w:p w:rsidR="00436AFE" w:rsidRPr="00436AFE" w:rsidRDefault="00436AFE" w:rsidP="00436AFE">
            <w:pPr>
              <w:spacing w:after="0" w:line="240" w:lineRule="auto"/>
              <w:ind w:firstLine="709"/>
              <w:jc w:val="both"/>
              <w:rPr>
                <w:rFonts w:ascii="Times New Roman" w:hAnsi="Times New Roman" w:cs="Times New Roman"/>
                <w:i/>
                <w:sz w:val="27"/>
                <w:szCs w:val="27"/>
              </w:rPr>
            </w:pPr>
            <w:r w:rsidRPr="00436AFE">
              <w:rPr>
                <w:rFonts w:ascii="Times New Roman" w:hAnsi="Times New Roman" w:cs="Times New Roman"/>
                <w:i/>
                <w:sz w:val="27"/>
                <w:szCs w:val="27"/>
              </w:rPr>
              <w:t>- способствовать возникновению необоснованных расходов субъектов предпринимательской и инвестиционной деятельности;</w:t>
            </w:r>
          </w:p>
          <w:p w:rsidR="00436AFE" w:rsidRPr="00436AFE" w:rsidRDefault="00436AFE" w:rsidP="00436AFE">
            <w:pPr>
              <w:spacing w:after="0" w:line="240" w:lineRule="auto"/>
              <w:ind w:firstLine="709"/>
              <w:jc w:val="both"/>
              <w:rPr>
                <w:rFonts w:ascii="Times New Roman" w:hAnsi="Times New Roman" w:cs="Times New Roman"/>
                <w:i/>
                <w:sz w:val="27"/>
                <w:szCs w:val="27"/>
              </w:rPr>
            </w:pPr>
            <w:r w:rsidRPr="00436AFE">
              <w:rPr>
                <w:rFonts w:ascii="Times New Roman" w:hAnsi="Times New Roman" w:cs="Times New Roman"/>
                <w:i/>
                <w:sz w:val="27"/>
                <w:szCs w:val="27"/>
              </w:rPr>
              <w:t xml:space="preserve">- способствовать возникновению необоснованных расходов бюджета </w:t>
            </w:r>
            <w:proofErr w:type="spellStart"/>
            <w:r w:rsidR="00832BEB">
              <w:rPr>
                <w:rFonts w:ascii="Times New Roman" w:hAnsi="Times New Roman" w:cs="Times New Roman"/>
                <w:i/>
                <w:sz w:val="27"/>
                <w:szCs w:val="27"/>
              </w:rPr>
              <w:t>Камышловского</w:t>
            </w:r>
            <w:proofErr w:type="spellEnd"/>
            <w:r w:rsidR="00832BEB">
              <w:rPr>
                <w:rFonts w:ascii="Times New Roman" w:hAnsi="Times New Roman" w:cs="Times New Roman"/>
                <w:i/>
                <w:sz w:val="27"/>
                <w:szCs w:val="27"/>
              </w:rPr>
              <w:t xml:space="preserve"> городского округа</w:t>
            </w:r>
            <w:r w:rsidRPr="00436AFE">
              <w:rPr>
                <w:rFonts w:ascii="Times New Roman" w:hAnsi="Times New Roman" w:cs="Times New Roman"/>
                <w:i/>
                <w:sz w:val="27"/>
                <w:szCs w:val="27"/>
              </w:rPr>
              <w:t xml:space="preserve">; </w:t>
            </w:r>
          </w:p>
          <w:p w:rsidR="00436AFE" w:rsidRPr="000E4DA0" w:rsidRDefault="00436AFE" w:rsidP="00436AFE">
            <w:pPr>
              <w:spacing w:after="0" w:line="240" w:lineRule="auto"/>
              <w:ind w:firstLine="709"/>
              <w:jc w:val="both"/>
              <w:rPr>
                <w:rFonts w:ascii="Times New Roman" w:eastAsia="Times New Roman" w:hAnsi="Times New Roman" w:cs="Times New Roman"/>
                <w:sz w:val="28"/>
                <w:szCs w:val="28"/>
              </w:rPr>
            </w:pPr>
            <w:r w:rsidRPr="00436AFE">
              <w:rPr>
                <w:rFonts w:ascii="Times New Roman" w:hAnsi="Times New Roman" w:cs="Times New Roman"/>
                <w:i/>
                <w:sz w:val="27"/>
                <w:szCs w:val="27"/>
              </w:rPr>
              <w:t>- необоснованно способствовать ограничению конкуренции.</w:t>
            </w:r>
          </w:p>
        </w:tc>
      </w:tr>
      <w:tr w:rsidR="00012B97" w:rsidRPr="000E4DA0" w:rsidTr="00257030">
        <w:trPr>
          <w:trHeight w:val="693"/>
        </w:trPr>
        <w:tc>
          <w:tcPr>
            <w:tcW w:w="10490" w:type="dxa"/>
          </w:tcPr>
          <w:p w:rsidR="0013574D" w:rsidRDefault="00012B97" w:rsidP="00257030">
            <w:pPr>
              <w:autoSpaceDE w:val="0"/>
              <w:autoSpaceDN w:val="0"/>
              <w:adjustRightInd w:val="0"/>
              <w:spacing w:after="0" w:line="240" w:lineRule="auto"/>
              <w:ind w:left="459" w:hanging="425"/>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9.4. Иные выводы о фактическом воздействии регулирования:</w:t>
            </w:r>
          </w:p>
          <w:p w:rsidR="00012B97" w:rsidRPr="000E4DA0" w:rsidRDefault="00436AFE" w:rsidP="00832BEB">
            <w:pPr>
              <w:spacing w:after="0" w:line="240" w:lineRule="auto"/>
              <w:jc w:val="both"/>
              <w:rPr>
                <w:rFonts w:ascii="Times New Roman" w:eastAsia="Times New Roman" w:hAnsi="Times New Roman" w:cs="Times New Roman"/>
                <w:sz w:val="28"/>
                <w:szCs w:val="28"/>
              </w:rPr>
            </w:pPr>
            <w:r w:rsidRPr="00436AFE">
              <w:rPr>
                <w:rFonts w:ascii="Times New Roman" w:hAnsi="Times New Roman" w:cs="Times New Roman"/>
                <w:i/>
                <w:sz w:val="27"/>
                <w:szCs w:val="27"/>
              </w:rPr>
              <w:t>По результатам экспертизы проведенной ОРВ можно сделать вывод, что предложенное регулирование соответствует критериям целесообразности, адекватности, осуществимости и эффективности.</w:t>
            </w:r>
          </w:p>
        </w:tc>
      </w:tr>
    </w:tbl>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257030" w:rsidP="00257030">
      <w:pPr>
        <w:autoSpaceDE w:val="0"/>
        <w:autoSpaceDN w:val="0"/>
        <w:adjustRightInd w:val="0"/>
        <w:spacing w:after="0" w:line="240" w:lineRule="auto"/>
        <w:ind w:left="72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12B97" w:rsidRPr="000E4DA0">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12B97" w:rsidRPr="000E4DA0" w:rsidTr="008F537E">
        <w:trPr>
          <w:trHeight w:val="933"/>
        </w:trPr>
        <w:tc>
          <w:tcPr>
            <w:tcW w:w="10348" w:type="dxa"/>
          </w:tcPr>
          <w:p w:rsidR="00012B97" w:rsidRPr="000E4DA0" w:rsidRDefault="00012B97" w:rsidP="008F537E">
            <w:pPr>
              <w:autoSpaceDE w:val="0"/>
              <w:autoSpaceDN w:val="0"/>
              <w:adjustRightInd w:val="0"/>
              <w:spacing w:after="0" w:line="240" w:lineRule="auto"/>
              <w:ind w:left="459" w:hanging="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10.1. Срок проведения публичных консультаций:</w:t>
            </w:r>
          </w:p>
          <w:p w:rsidR="00012B97" w:rsidRPr="00832BEB" w:rsidRDefault="00012B97" w:rsidP="008F537E">
            <w:pPr>
              <w:autoSpaceDE w:val="0"/>
              <w:autoSpaceDN w:val="0"/>
              <w:adjustRightInd w:val="0"/>
              <w:spacing w:after="0" w:line="240" w:lineRule="auto"/>
              <w:ind w:left="459" w:hanging="567"/>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w:t>
            </w:r>
            <w:proofErr w:type="gramStart"/>
            <w:r w:rsidRPr="00832BEB">
              <w:rPr>
                <w:rFonts w:ascii="Times New Roman" w:eastAsia="Times New Roman" w:hAnsi="Times New Roman" w:cs="Times New Roman"/>
                <w:sz w:val="28"/>
                <w:szCs w:val="28"/>
              </w:rPr>
              <w:t>начало</w:t>
            </w:r>
            <w:proofErr w:type="gramEnd"/>
            <w:r w:rsidRPr="00832BEB">
              <w:rPr>
                <w:rFonts w:ascii="Times New Roman" w:eastAsia="Times New Roman" w:hAnsi="Times New Roman" w:cs="Times New Roman"/>
                <w:sz w:val="28"/>
                <w:szCs w:val="28"/>
              </w:rPr>
              <w:t>: "</w:t>
            </w:r>
            <w:r w:rsidR="0013574D" w:rsidRPr="00832BEB">
              <w:rPr>
                <w:rFonts w:ascii="Times New Roman" w:eastAsia="Times New Roman" w:hAnsi="Times New Roman" w:cs="Times New Roman"/>
                <w:sz w:val="28"/>
                <w:szCs w:val="28"/>
              </w:rPr>
              <w:t>1</w:t>
            </w:r>
            <w:r w:rsidR="00832BEB" w:rsidRPr="00832BEB">
              <w:rPr>
                <w:rFonts w:ascii="Times New Roman" w:eastAsia="Times New Roman" w:hAnsi="Times New Roman" w:cs="Times New Roman"/>
                <w:sz w:val="28"/>
                <w:szCs w:val="28"/>
              </w:rPr>
              <w:t>8</w:t>
            </w:r>
            <w:r w:rsidRPr="00832BEB">
              <w:rPr>
                <w:rFonts w:ascii="Times New Roman" w:eastAsia="Times New Roman" w:hAnsi="Times New Roman" w:cs="Times New Roman"/>
                <w:sz w:val="28"/>
                <w:szCs w:val="28"/>
              </w:rPr>
              <w:t xml:space="preserve">" </w:t>
            </w:r>
            <w:r w:rsidR="0013574D" w:rsidRPr="00832BEB">
              <w:rPr>
                <w:rFonts w:ascii="Times New Roman" w:eastAsia="Times New Roman" w:hAnsi="Times New Roman" w:cs="Times New Roman"/>
                <w:sz w:val="28"/>
                <w:szCs w:val="28"/>
              </w:rPr>
              <w:t>ноября</w:t>
            </w:r>
            <w:r w:rsidRPr="00832BEB">
              <w:rPr>
                <w:rFonts w:ascii="Times New Roman" w:eastAsia="Times New Roman" w:hAnsi="Times New Roman" w:cs="Times New Roman"/>
                <w:sz w:val="28"/>
                <w:szCs w:val="28"/>
              </w:rPr>
              <w:t xml:space="preserve"> 201</w:t>
            </w:r>
            <w:r w:rsidR="0013574D" w:rsidRPr="00832BEB">
              <w:rPr>
                <w:rFonts w:ascii="Times New Roman" w:eastAsia="Times New Roman" w:hAnsi="Times New Roman" w:cs="Times New Roman"/>
                <w:sz w:val="28"/>
                <w:szCs w:val="28"/>
              </w:rPr>
              <w:t>6</w:t>
            </w:r>
            <w:r w:rsidRPr="00832BEB">
              <w:rPr>
                <w:rFonts w:ascii="Times New Roman" w:eastAsia="Times New Roman" w:hAnsi="Times New Roman" w:cs="Times New Roman"/>
                <w:sz w:val="28"/>
                <w:szCs w:val="28"/>
              </w:rPr>
              <w:t xml:space="preserve"> г.;                              </w:t>
            </w:r>
          </w:p>
          <w:p w:rsidR="00012B97" w:rsidRPr="000E4DA0" w:rsidRDefault="00012B97" w:rsidP="00832BEB">
            <w:pPr>
              <w:autoSpaceDE w:val="0"/>
              <w:autoSpaceDN w:val="0"/>
              <w:adjustRightInd w:val="0"/>
              <w:spacing w:after="0" w:line="240" w:lineRule="auto"/>
              <w:ind w:left="743" w:hanging="567"/>
              <w:rPr>
                <w:rFonts w:ascii="Times New Roman" w:eastAsia="Times New Roman" w:hAnsi="Times New Roman" w:cs="Times New Roman"/>
                <w:sz w:val="28"/>
                <w:szCs w:val="28"/>
              </w:rPr>
            </w:pPr>
            <w:r w:rsidRPr="00832BEB">
              <w:rPr>
                <w:rFonts w:ascii="Times New Roman" w:eastAsia="Times New Roman" w:hAnsi="Times New Roman" w:cs="Times New Roman"/>
                <w:sz w:val="28"/>
                <w:szCs w:val="28"/>
              </w:rPr>
              <w:t xml:space="preserve">      </w:t>
            </w:r>
            <w:proofErr w:type="gramStart"/>
            <w:r w:rsidRPr="00832BEB">
              <w:rPr>
                <w:rFonts w:ascii="Times New Roman" w:eastAsia="Times New Roman" w:hAnsi="Times New Roman" w:cs="Times New Roman"/>
                <w:sz w:val="28"/>
                <w:szCs w:val="28"/>
              </w:rPr>
              <w:t>окончание</w:t>
            </w:r>
            <w:proofErr w:type="gramEnd"/>
            <w:r w:rsidRPr="00832BEB">
              <w:rPr>
                <w:rFonts w:ascii="Times New Roman" w:eastAsia="Times New Roman" w:hAnsi="Times New Roman" w:cs="Times New Roman"/>
                <w:sz w:val="28"/>
                <w:szCs w:val="28"/>
              </w:rPr>
              <w:t>: "</w:t>
            </w:r>
            <w:r w:rsidR="00832BEB" w:rsidRPr="00832BEB">
              <w:rPr>
                <w:rFonts w:ascii="Times New Roman" w:eastAsia="Times New Roman" w:hAnsi="Times New Roman" w:cs="Times New Roman"/>
                <w:sz w:val="28"/>
                <w:szCs w:val="28"/>
              </w:rPr>
              <w:t>01</w:t>
            </w:r>
            <w:r w:rsidRPr="00832BEB">
              <w:rPr>
                <w:rFonts w:ascii="Times New Roman" w:eastAsia="Times New Roman" w:hAnsi="Times New Roman" w:cs="Times New Roman"/>
                <w:sz w:val="28"/>
                <w:szCs w:val="28"/>
              </w:rPr>
              <w:t>"</w:t>
            </w:r>
            <w:r w:rsidR="0013574D" w:rsidRPr="00832BEB">
              <w:rPr>
                <w:rFonts w:ascii="Times New Roman" w:eastAsia="Times New Roman" w:hAnsi="Times New Roman" w:cs="Times New Roman"/>
                <w:sz w:val="28"/>
                <w:szCs w:val="28"/>
              </w:rPr>
              <w:t xml:space="preserve"> </w:t>
            </w:r>
            <w:r w:rsidR="00832BEB" w:rsidRPr="00832BEB">
              <w:rPr>
                <w:rFonts w:ascii="Times New Roman" w:eastAsia="Times New Roman" w:hAnsi="Times New Roman" w:cs="Times New Roman"/>
                <w:sz w:val="28"/>
                <w:szCs w:val="28"/>
              </w:rPr>
              <w:t>декабря</w:t>
            </w:r>
            <w:r w:rsidR="0013574D" w:rsidRPr="00832BEB">
              <w:rPr>
                <w:rFonts w:ascii="Times New Roman" w:eastAsia="Times New Roman" w:hAnsi="Times New Roman" w:cs="Times New Roman"/>
                <w:sz w:val="28"/>
                <w:szCs w:val="28"/>
              </w:rPr>
              <w:t xml:space="preserve"> </w:t>
            </w:r>
            <w:r w:rsidRPr="00832BEB">
              <w:rPr>
                <w:rFonts w:ascii="Times New Roman" w:eastAsia="Times New Roman" w:hAnsi="Times New Roman" w:cs="Times New Roman"/>
                <w:sz w:val="28"/>
                <w:szCs w:val="28"/>
              </w:rPr>
              <w:t>201</w:t>
            </w:r>
            <w:r w:rsidR="0013574D" w:rsidRPr="00832BEB">
              <w:rPr>
                <w:rFonts w:ascii="Times New Roman" w:eastAsia="Times New Roman" w:hAnsi="Times New Roman" w:cs="Times New Roman"/>
                <w:sz w:val="28"/>
                <w:szCs w:val="28"/>
              </w:rPr>
              <w:t>6</w:t>
            </w:r>
            <w:r w:rsidRPr="00832BEB">
              <w:rPr>
                <w:rFonts w:ascii="Times New Roman" w:eastAsia="Times New Roman" w:hAnsi="Times New Roman" w:cs="Times New Roman"/>
                <w:sz w:val="28"/>
                <w:szCs w:val="28"/>
              </w:rPr>
              <w:t xml:space="preserve"> г.</w:t>
            </w:r>
            <w:r w:rsidRPr="000E4DA0">
              <w:rPr>
                <w:rFonts w:ascii="Times New Roman" w:eastAsia="Times New Roman" w:hAnsi="Times New Roman" w:cs="Times New Roman"/>
                <w:sz w:val="28"/>
                <w:szCs w:val="28"/>
              </w:rPr>
              <w:t xml:space="preserve">                              </w:t>
            </w:r>
          </w:p>
        </w:tc>
      </w:tr>
      <w:tr w:rsidR="00012B97" w:rsidRPr="000E4DA0" w:rsidTr="003F68DD">
        <w:trPr>
          <w:trHeight w:val="279"/>
        </w:trPr>
        <w:tc>
          <w:tcPr>
            <w:tcW w:w="10348" w:type="dxa"/>
          </w:tcPr>
          <w:p w:rsidR="00012B97" w:rsidRPr="000E4DA0" w:rsidRDefault="00012B97" w:rsidP="00B6379B">
            <w:pPr>
              <w:autoSpaceDE w:val="0"/>
              <w:autoSpaceDN w:val="0"/>
              <w:adjustRightInd w:val="0"/>
              <w:spacing w:after="0" w:line="240" w:lineRule="auto"/>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10.2. Иные сведения о проведении публичных консультаций:</w:t>
            </w:r>
            <w:r w:rsidR="00B6379B">
              <w:rPr>
                <w:rFonts w:ascii="Times New Roman" w:eastAsia="Times New Roman" w:hAnsi="Times New Roman" w:cs="Times New Roman"/>
                <w:sz w:val="28"/>
                <w:szCs w:val="28"/>
              </w:rPr>
              <w:t xml:space="preserve"> </w:t>
            </w:r>
            <w:r w:rsidR="00B6379B" w:rsidRPr="00B6379B">
              <w:rPr>
                <w:rFonts w:ascii="Times New Roman" w:eastAsia="Times New Roman" w:hAnsi="Times New Roman" w:cs="Times New Roman"/>
                <w:i/>
                <w:sz w:val="28"/>
                <w:szCs w:val="28"/>
              </w:rPr>
              <w:t>отсутствуют</w:t>
            </w:r>
          </w:p>
        </w:tc>
      </w:tr>
      <w:tr w:rsidR="00012B97" w:rsidRPr="003F68DD" w:rsidTr="00D67C64">
        <w:trPr>
          <w:trHeight w:val="949"/>
        </w:trPr>
        <w:tc>
          <w:tcPr>
            <w:tcW w:w="10348" w:type="dxa"/>
          </w:tcPr>
          <w:p w:rsidR="00832BEB" w:rsidRDefault="00012B97" w:rsidP="00832BEB">
            <w:pPr>
              <w:autoSpaceDE w:val="0"/>
              <w:autoSpaceDN w:val="0"/>
              <w:adjustRightInd w:val="0"/>
              <w:spacing w:after="0" w:line="240" w:lineRule="auto"/>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10.3. Полный электронный адрес размещения нормативного правового акта и заключения о результатах проведения экспертизы на официальном сайте:    </w:t>
            </w:r>
          </w:p>
          <w:p w:rsidR="00012B97" w:rsidRPr="00832BEB" w:rsidRDefault="00832BEB" w:rsidP="00832BEB">
            <w:pPr>
              <w:autoSpaceDE w:val="0"/>
              <w:autoSpaceDN w:val="0"/>
              <w:adjustRightInd w:val="0"/>
              <w:spacing w:after="0" w:line="240" w:lineRule="auto"/>
              <w:rPr>
                <w:rFonts w:ascii="Times New Roman" w:eastAsia="Times New Roman" w:hAnsi="Times New Roman" w:cs="Times New Roman"/>
                <w:sz w:val="28"/>
                <w:szCs w:val="28"/>
                <w:lang w:val="en-US"/>
              </w:rPr>
            </w:pPr>
            <w:r w:rsidRPr="00832BEB">
              <w:rPr>
                <w:rFonts w:ascii="Times New Roman" w:eastAsia="Times New Roman" w:hAnsi="Times New Roman" w:cs="Times New Roman"/>
                <w:sz w:val="28"/>
                <w:szCs w:val="28"/>
                <w:u w:val="single"/>
                <w:lang w:val="en-US"/>
              </w:rPr>
              <w:t>gorod-kamyshlov.ru/</w:t>
            </w:r>
            <w:proofErr w:type="spellStart"/>
            <w:r w:rsidRPr="00832BEB">
              <w:rPr>
                <w:rFonts w:ascii="Times New Roman" w:eastAsia="Times New Roman" w:hAnsi="Times New Roman" w:cs="Times New Roman"/>
                <w:sz w:val="28"/>
                <w:szCs w:val="28"/>
                <w:u w:val="single"/>
                <w:lang w:val="en-US"/>
              </w:rPr>
              <w:t>otsenka-reguliruyuschego-vozdejstviya</w:t>
            </w:r>
            <w:proofErr w:type="spellEnd"/>
            <w:r w:rsidR="00012B97" w:rsidRPr="00832BEB">
              <w:rPr>
                <w:rFonts w:ascii="Times New Roman" w:eastAsia="Times New Roman" w:hAnsi="Times New Roman" w:cs="Times New Roman"/>
                <w:sz w:val="28"/>
                <w:szCs w:val="28"/>
                <w:lang w:val="en-US"/>
              </w:rPr>
              <w:t xml:space="preserve">                                                                                                                                                                                                                                                                                                                                                                                                                                                                                                                                                                                                                                                                                                                                        </w:t>
            </w:r>
          </w:p>
          <w:p w:rsidR="00012B97" w:rsidRPr="00832BEB" w:rsidRDefault="00012B97" w:rsidP="00744FDE">
            <w:pPr>
              <w:autoSpaceDE w:val="0"/>
              <w:autoSpaceDN w:val="0"/>
              <w:adjustRightInd w:val="0"/>
              <w:spacing w:after="0" w:line="240" w:lineRule="auto"/>
              <w:ind w:left="459" w:hanging="567"/>
              <w:rPr>
                <w:rFonts w:ascii="Times New Roman" w:eastAsia="Times New Roman" w:hAnsi="Times New Roman" w:cs="Times New Roman"/>
                <w:sz w:val="28"/>
                <w:szCs w:val="28"/>
                <w:lang w:val="en-US"/>
              </w:rPr>
            </w:pPr>
          </w:p>
        </w:tc>
      </w:tr>
    </w:tbl>
    <w:p w:rsidR="00467978" w:rsidRPr="00341C51" w:rsidRDefault="00467978" w:rsidP="00012B97">
      <w:pPr>
        <w:autoSpaceDE w:val="0"/>
        <w:autoSpaceDN w:val="0"/>
        <w:adjustRightInd w:val="0"/>
        <w:spacing w:after="0" w:line="240" w:lineRule="auto"/>
        <w:jc w:val="center"/>
        <w:outlineLvl w:val="1"/>
        <w:rPr>
          <w:rFonts w:ascii="Times New Roman" w:eastAsia="Times New Roman" w:hAnsi="Times New Roman" w:cs="Times New Roman"/>
          <w:sz w:val="28"/>
          <w:szCs w:val="28"/>
          <w:lang w:val="en-US"/>
        </w:rPr>
      </w:pPr>
    </w:p>
    <w:p w:rsidR="00012B97" w:rsidRPr="000E4DA0" w:rsidRDefault="00012B97" w:rsidP="00012B9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11.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4"/>
        <w:gridCol w:w="3543"/>
      </w:tblGrid>
      <w:tr w:rsidR="00012B97" w:rsidRPr="000E4DA0" w:rsidTr="00C74A5F">
        <w:tc>
          <w:tcPr>
            <w:tcW w:w="3261" w:type="dxa"/>
          </w:tcPr>
          <w:p w:rsidR="00012B97" w:rsidRPr="000E4DA0" w:rsidRDefault="00C74A5F"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012B97" w:rsidRPr="000E4DA0">
              <w:rPr>
                <w:rFonts w:ascii="Times New Roman" w:eastAsia="Times New Roman" w:hAnsi="Times New Roman" w:cs="Times New Roman"/>
                <w:sz w:val="28"/>
                <w:szCs w:val="28"/>
              </w:rPr>
              <w:t>Содержание предложения</w:t>
            </w: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544" w:type="dxa"/>
          </w:tcPr>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 11.2. Цель предложения</w:t>
            </w: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12B97" w:rsidRPr="000E4DA0" w:rsidRDefault="00012B97" w:rsidP="00C74A5F">
            <w:pPr>
              <w:autoSpaceDE w:val="0"/>
              <w:autoSpaceDN w:val="0"/>
              <w:adjustRightInd w:val="0"/>
              <w:spacing w:after="0" w:line="240" w:lineRule="auto"/>
              <w:jc w:val="both"/>
              <w:outlineLvl w:val="0"/>
              <w:rPr>
                <w:rFonts w:ascii="Times New Roman" w:eastAsia="Times New Roman" w:hAnsi="Times New Roman" w:cs="Times New Roman"/>
                <w:sz w:val="28"/>
                <w:szCs w:val="28"/>
              </w:rPr>
            </w:pPr>
          </w:p>
        </w:tc>
        <w:tc>
          <w:tcPr>
            <w:tcW w:w="3543" w:type="dxa"/>
          </w:tcPr>
          <w:p w:rsidR="00012B97" w:rsidRPr="000E4DA0" w:rsidRDefault="00012B97" w:rsidP="00832BEB">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E4DA0">
              <w:rPr>
                <w:rFonts w:ascii="Times New Roman" w:eastAsia="Times New Roman" w:hAnsi="Times New Roman" w:cs="Times New Roman"/>
                <w:sz w:val="28"/>
                <w:szCs w:val="28"/>
              </w:rPr>
              <w:t xml:space="preserve">11.3.Реквизиты </w:t>
            </w:r>
            <w:r w:rsidR="00527066">
              <w:rPr>
                <w:rFonts w:ascii="Times New Roman" w:eastAsia="Times New Roman" w:hAnsi="Times New Roman" w:cs="Times New Roman"/>
                <w:sz w:val="28"/>
                <w:szCs w:val="28"/>
              </w:rPr>
              <w:t>НПА</w:t>
            </w:r>
            <w:r w:rsidRPr="000E4DA0">
              <w:rPr>
                <w:rFonts w:ascii="Times New Roman" w:eastAsia="Times New Roman" w:hAnsi="Times New Roman" w:cs="Times New Roman"/>
                <w:sz w:val="28"/>
                <w:szCs w:val="28"/>
              </w:rPr>
              <w:t xml:space="preserve">, требующего внесение изменений    </w:t>
            </w:r>
          </w:p>
        </w:tc>
      </w:tr>
      <w:tr w:rsidR="00012B97" w:rsidRPr="000E4DA0" w:rsidTr="00832BEB">
        <w:trPr>
          <w:trHeight w:val="365"/>
        </w:trPr>
        <w:tc>
          <w:tcPr>
            <w:tcW w:w="3261" w:type="dxa"/>
          </w:tcPr>
          <w:p w:rsidR="00012B97" w:rsidRPr="000E4DA0" w:rsidRDefault="00BB3F59"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Предложений не </w:t>
            </w:r>
            <w:r w:rsidR="003F68DD">
              <w:rPr>
                <w:rFonts w:ascii="Times New Roman" w:eastAsia="Times New Roman" w:hAnsi="Times New Roman" w:cs="Times New Roman"/>
                <w:sz w:val="28"/>
                <w:szCs w:val="28"/>
              </w:rPr>
              <w:t>поступало</w:t>
            </w:r>
          </w:p>
          <w:p w:rsidR="00012B97" w:rsidRPr="000E4DA0" w:rsidRDefault="00012B97" w:rsidP="00744FDE">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544" w:type="dxa"/>
          </w:tcPr>
          <w:p w:rsidR="00012B97" w:rsidRPr="000E4DA0" w:rsidRDefault="00012B97" w:rsidP="00832BEB">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c>
          <w:tcPr>
            <w:tcW w:w="3543" w:type="dxa"/>
          </w:tcPr>
          <w:p w:rsidR="00012B97" w:rsidRPr="000E4DA0" w:rsidRDefault="00012B97" w:rsidP="00C74A5F">
            <w:pPr>
              <w:autoSpaceDE w:val="0"/>
              <w:autoSpaceDN w:val="0"/>
              <w:adjustRightInd w:val="0"/>
              <w:spacing w:after="0" w:line="240" w:lineRule="auto"/>
              <w:ind w:left="567" w:hanging="567"/>
              <w:outlineLvl w:val="0"/>
              <w:rPr>
                <w:rFonts w:ascii="Times New Roman" w:eastAsia="Times New Roman" w:hAnsi="Times New Roman" w:cs="Times New Roman"/>
                <w:sz w:val="28"/>
                <w:szCs w:val="28"/>
              </w:rPr>
            </w:pPr>
          </w:p>
        </w:tc>
      </w:tr>
    </w:tbl>
    <w:p w:rsidR="00467978" w:rsidRPr="000E4DA0" w:rsidRDefault="00467978" w:rsidP="00467978">
      <w:pPr>
        <w:autoSpaceDE w:val="0"/>
        <w:autoSpaceDN w:val="0"/>
        <w:adjustRightInd w:val="0"/>
        <w:spacing w:after="0" w:line="240" w:lineRule="auto"/>
        <w:ind w:left="-567"/>
        <w:jc w:val="both"/>
        <w:rPr>
          <w:rFonts w:ascii="Times New Roman" w:eastAsia="Times New Roman" w:hAnsi="Times New Roman" w:cs="Times New Roman"/>
          <w:sz w:val="28"/>
          <w:szCs w:val="28"/>
          <w:highlight w:val="yellow"/>
        </w:rPr>
      </w:pPr>
    </w:p>
    <w:p w:rsidR="00046F1A" w:rsidRDefault="00046F1A" w:rsidP="0093166C">
      <w:pPr>
        <w:autoSpaceDE w:val="0"/>
        <w:autoSpaceDN w:val="0"/>
        <w:adjustRightInd w:val="0"/>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экономики</w:t>
      </w:r>
      <w:r w:rsidR="00012B97" w:rsidRPr="000E4DA0">
        <w:rPr>
          <w:rFonts w:ascii="Times New Roman" w:eastAsia="Times New Roman" w:hAnsi="Times New Roman" w:cs="Times New Roman"/>
          <w:sz w:val="28"/>
          <w:szCs w:val="28"/>
        </w:rPr>
        <w:t xml:space="preserve"> </w:t>
      </w:r>
    </w:p>
    <w:p w:rsidR="00012B97" w:rsidRPr="000E4DA0" w:rsidRDefault="00012B97" w:rsidP="0093166C">
      <w:pPr>
        <w:autoSpaceDE w:val="0"/>
        <w:autoSpaceDN w:val="0"/>
        <w:adjustRightInd w:val="0"/>
        <w:spacing w:after="0" w:line="240" w:lineRule="auto"/>
        <w:ind w:left="-567"/>
        <w:rPr>
          <w:rFonts w:ascii="Times New Roman" w:eastAsia="Times New Roman" w:hAnsi="Times New Roman" w:cs="Times New Roman"/>
          <w:sz w:val="28"/>
          <w:szCs w:val="28"/>
        </w:rPr>
      </w:pPr>
      <w:proofErr w:type="gramStart"/>
      <w:r w:rsidRPr="000E4DA0">
        <w:rPr>
          <w:rFonts w:ascii="Times New Roman" w:eastAsia="Times New Roman" w:hAnsi="Times New Roman" w:cs="Times New Roman"/>
          <w:sz w:val="28"/>
          <w:szCs w:val="28"/>
        </w:rPr>
        <w:t>администрации</w:t>
      </w:r>
      <w:proofErr w:type="gramEnd"/>
      <w:r w:rsidRPr="000E4DA0">
        <w:rPr>
          <w:rFonts w:ascii="Times New Roman" w:eastAsia="Times New Roman" w:hAnsi="Times New Roman" w:cs="Times New Roman"/>
          <w:sz w:val="28"/>
          <w:szCs w:val="28"/>
        </w:rPr>
        <w:t xml:space="preserve"> </w:t>
      </w:r>
      <w:proofErr w:type="spellStart"/>
      <w:r w:rsidR="00046F1A">
        <w:rPr>
          <w:rFonts w:ascii="Times New Roman" w:eastAsia="Times New Roman" w:hAnsi="Times New Roman" w:cs="Times New Roman"/>
          <w:sz w:val="28"/>
          <w:szCs w:val="28"/>
        </w:rPr>
        <w:t>Камышловского</w:t>
      </w:r>
      <w:proofErr w:type="spellEnd"/>
      <w:r w:rsidR="00046F1A">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городского округа:                                                  </w:t>
      </w:r>
    </w:p>
    <w:p w:rsidR="00012B97" w:rsidRPr="000E4DA0" w:rsidRDefault="00012B97" w:rsidP="00012B97">
      <w:pPr>
        <w:autoSpaceDE w:val="0"/>
        <w:autoSpaceDN w:val="0"/>
        <w:adjustRightInd w:val="0"/>
        <w:spacing w:after="0" w:line="240" w:lineRule="auto"/>
        <w:rPr>
          <w:rFonts w:ascii="Times New Roman" w:eastAsia="Times New Roman" w:hAnsi="Times New Roman" w:cs="Times New Roman"/>
          <w:sz w:val="28"/>
          <w:szCs w:val="28"/>
        </w:rPr>
      </w:pPr>
    </w:p>
    <w:p w:rsidR="00012B97" w:rsidRPr="000E4DA0" w:rsidRDefault="00467978" w:rsidP="00012B9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B97" w:rsidRPr="000E4DA0">
        <w:rPr>
          <w:rFonts w:ascii="Times New Roman" w:eastAsia="Times New Roman" w:hAnsi="Times New Roman" w:cs="Times New Roman"/>
          <w:sz w:val="28"/>
          <w:szCs w:val="28"/>
        </w:rPr>
        <w:t xml:space="preserve"> </w:t>
      </w:r>
      <w:r w:rsidR="00BB3F59">
        <w:rPr>
          <w:rFonts w:ascii="Times New Roman" w:eastAsia="Times New Roman" w:hAnsi="Times New Roman" w:cs="Times New Roman"/>
          <w:sz w:val="28"/>
          <w:szCs w:val="28"/>
        </w:rPr>
        <w:t>02 декабря</w:t>
      </w:r>
      <w:r>
        <w:rPr>
          <w:rFonts w:ascii="Times New Roman" w:eastAsia="Times New Roman" w:hAnsi="Times New Roman" w:cs="Times New Roman"/>
          <w:sz w:val="28"/>
          <w:szCs w:val="28"/>
        </w:rPr>
        <w:t xml:space="preserve"> 2016 г.</w:t>
      </w:r>
      <w:r w:rsidR="00012B97" w:rsidRPr="000E4DA0">
        <w:rPr>
          <w:rFonts w:ascii="Times New Roman" w:eastAsia="Times New Roman" w:hAnsi="Times New Roman" w:cs="Times New Roman"/>
          <w:sz w:val="28"/>
          <w:szCs w:val="28"/>
        </w:rPr>
        <w:t xml:space="preserve">    __________    __________</w:t>
      </w:r>
      <w:r w:rsidR="00BB3F59">
        <w:rPr>
          <w:rFonts w:ascii="Times New Roman" w:eastAsia="Times New Roman" w:hAnsi="Times New Roman" w:cs="Times New Roman"/>
          <w:sz w:val="28"/>
          <w:szCs w:val="28"/>
        </w:rPr>
        <w:t>__________________</w:t>
      </w:r>
      <w:r w:rsidR="00012B97" w:rsidRPr="000E4DA0">
        <w:rPr>
          <w:rFonts w:ascii="Times New Roman" w:eastAsia="Times New Roman" w:hAnsi="Times New Roman" w:cs="Times New Roman"/>
          <w:sz w:val="28"/>
          <w:szCs w:val="28"/>
        </w:rPr>
        <w:t>____</w:t>
      </w:r>
    </w:p>
    <w:p w:rsidR="002C4285" w:rsidRPr="000E4DA0" w:rsidRDefault="00012B97" w:rsidP="001C1041">
      <w:pPr>
        <w:autoSpaceDE w:val="0"/>
        <w:autoSpaceDN w:val="0"/>
        <w:adjustRightInd w:val="0"/>
        <w:spacing w:after="0" w:line="240" w:lineRule="auto"/>
        <w:rPr>
          <w:rFonts w:ascii="Times New Roman" w:hAnsi="Times New Roman" w:cs="Times New Roman"/>
          <w:sz w:val="28"/>
          <w:szCs w:val="28"/>
        </w:rPr>
      </w:pPr>
      <w:r w:rsidRPr="000E4DA0">
        <w:rPr>
          <w:rFonts w:ascii="Times New Roman" w:eastAsia="Times New Roman" w:hAnsi="Times New Roman" w:cs="Times New Roman"/>
          <w:sz w:val="28"/>
          <w:szCs w:val="28"/>
        </w:rPr>
        <w:t xml:space="preserve">                               </w:t>
      </w:r>
      <w:r w:rsidR="00341C51">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   (</w:t>
      </w:r>
      <w:proofErr w:type="gramStart"/>
      <w:r w:rsidRPr="000E4DA0">
        <w:rPr>
          <w:rFonts w:ascii="Times New Roman" w:eastAsia="Times New Roman" w:hAnsi="Times New Roman" w:cs="Times New Roman"/>
          <w:sz w:val="28"/>
          <w:szCs w:val="28"/>
        </w:rPr>
        <w:t xml:space="preserve">подпись)   </w:t>
      </w:r>
      <w:proofErr w:type="gramEnd"/>
      <w:r w:rsidRPr="000E4DA0">
        <w:rPr>
          <w:rFonts w:ascii="Times New Roman" w:eastAsia="Times New Roman" w:hAnsi="Times New Roman" w:cs="Times New Roman"/>
          <w:sz w:val="28"/>
          <w:szCs w:val="28"/>
        </w:rPr>
        <w:t xml:space="preserve">     </w:t>
      </w:r>
      <w:r w:rsidR="00341C51">
        <w:rPr>
          <w:rFonts w:ascii="Times New Roman" w:eastAsia="Times New Roman" w:hAnsi="Times New Roman" w:cs="Times New Roman"/>
          <w:sz w:val="28"/>
          <w:szCs w:val="28"/>
        </w:rPr>
        <w:t xml:space="preserve">   </w:t>
      </w:r>
      <w:r w:rsidRPr="000E4DA0">
        <w:rPr>
          <w:rFonts w:ascii="Times New Roman" w:eastAsia="Times New Roman" w:hAnsi="Times New Roman" w:cs="Times New Roman"/>
          <w:sz w:val="28"/>
          <w:szCs w:val="28"/>
        </w:rPr>
        <w:t xml:space="preserve"> (ФИО) </w:t>
      </w:r>
      <w:bookmarkStart w:id="3" w:name="_GoBack"/>
      <w:bookmarkEnd w:id="3"/>
    </w:p>
    <w:sectPr w:rsidR="002C4285" w:rsidRPr="000E4DA0" w:rsidSect="00467978">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4730C"/>
    <w:multiLevelType w:val="hybridMultilevel"/>
    <w:tmpl w:val="27BEF8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949D4"/>
    <w:multiLevelType w:val="multilevel"/>
    <w:tmpl w:val="A1E66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67319D3"/>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C"/>
    <w:rsid w:val="00012B97"/>
    <w:rsid w:val="0004526F"/>
    <w:rsid w:val="00046F1A"/>
    <w:rsid w:val="00067CA1"/>
    <w:rsid w:val="000D03D6"/>
    <w:rsid w:val="000E2AC7"/>
    <w:rsid w:val="000E4DA0"/>
    <w:rsid w:val="00104805"/>
    <w:rsid w:val="0013574D"/>
    <w:rsid w:val="0013671A"/>
    <w:rsid w:val="0016113F"/>
    <w:rsid w:val="00163CD3"/>
    <w:rsid w:val="001C1041"/>
    <w:rsid w:val="001C2EE9"/>
    <w:rsid w:val="001C562D"/>
    <w:rsid w:val="001C71BD"/>
    <w:rsid w:val="001E4377"/>
    <w:rsid w:val="001E4F13"/>
    <w:rsid w:val="00257030"/>
    <w:rsid w:val="002620FF"/>
    <w:rsid w:val="00262B4D"/>
    <w:rsid w:val="00271EDD"/>
    <w:rsid w:val="00290DC5"/>
    <w:rsid w:val="002C4285"/>
    <w:rsid w:val="002C7CF2"/>
    <w:rsid w:val="002D0842"/>
    <w:rsid w:val="00341C51"/>
    <w:rsid w:val="00346A2D"/>
    <w:rsid w:val="00350D03"/>
    <w:rsid w:val="0039087B"/>
    <w:rsid w:val="003B4870"/>
    <w:rsid w:val="003E2FE4"/>
    <w:rsid w:val="003F5DA2"/>
    <w:rsid w:val="003F68DD"/>
    <w:rsid w:val="004026EB"/>
    <w:rsid w:val="0040436A"/>
    <w:rsid w:val="00436AFE"/>
    <w:rsid w:val="0045235A"/>
    <w:rsid w:val="00467978"/>
    <w:rsid w:val="004A3B10"/>
    <w:rsid w:val="004F1152"/>
    <w:rsid w:val="00500CC9"/>
    <w:rsid w:val="00527066"/>
    <w:rsid w:val="00592B86"/>
    <w:rsid w:val="005974A2"/>
    <w:rsid w:val="005D39BB"/>
    <w:rsid w:val="005F49DE"/>
    <w:rsid w:val="0062736A"/>
    <w:rsid w:val="00685988"/>
    <w:rsid w:val="00697946"/>
    <w:rsid w:val="006B1057"/>
    <w:rsid w:val="006B74C7"/>
    <w:rsid w:val="007048ED"/>
    <w:rsid w:val="0074220D"/>
    <w:rsid w:val="00760A4B"/>
    <w:rsid w:val="007B4ABC"/>
    <w:rsid w:val="007D1873"/>
    <w:rsid w:val="007F4693"/>
    <w:rsid w:val="00832BEB"/>
    <w:rsid w:val="00870251"/>
    <w:rsid w:val="008710B4"/>
    <w:rsid w:val="008B261B"/>
    <w:rsid w:val="008C2924"/>
    <w:rsid w:val="008D1D80"/>
    <w:rsid w:val="008F537E"/>
    <w:rsid w:val="009073CC"/>
    <w:rsid w:val="00911650"/>
    <w:rsid w:val="009314C7"/>
    <w:rsid w:val="0093166C"/>
    <w:rsid w:val="009674A5"/>
    <w:rsid w:val="009B73F1"/>
    <w:rsid w:val="009D69D7"/>
    <w:rsid w:val="009E33BF"/>
    <w:rsid w:val="00A073C4"/>
    <w:rsid w:val="00A36FF2"/>
    <w:rsid w:val="00A60B71"/>
    <w:rsid w:val="00A72A4E"/>
    <w:rsid w:val="00AE00C3"/>
    <w:rsid w:val="00B06D97"/>
    <w:rsid w:val="00B127FD"/>
    <w:rsid w:val="00B22FF4"/>
    <w:rsid w:val="00B51452"/>
    <w:rsid w:val="00B6379B"/>
    <w:rsid w:val="00B670DA"/>
    <w:rsid w:val="00B925E9"/>
    <w:rsid w:val="00BA3EE9"/>
    <w:rsid w:val="00BB3F59"/>
    <w:rsid w:val="00C0605A"/>
    <w:rsid w:val="00C32B41"/>
    <w:rsid w:val="00C4783A"/>
    <w:rsid w:val="00C74A5F"/>
    <w:rsid w:val="00CA0C2C"/>
    <w:rsid w:val="00CE3AA9"/>
    <w:rsid w:val="00D24330"/>
    <w:rsid w:val="00D40C14"/>
    <w:rsid w:val="00D6759C"/>
    <w:rsid w:val="00D67C64"/>
    <w:rsid w:val="00D7487B"/>
    <w:rsid w:val="00D7635C"/>
    <w:rsid w:val="00D814DA"/>
    <w:rsid w:val="00DA72D1"/>
    <w:rsid w:val="00DB189E"/>
    <w:rsid w:val="00DD176B"/>
    <w:rsid w:val="00DF1A4A"/>
    <w:rsid w:val="00E27748"/>
    <w:rsid w:val="00E30BA8"/>
    <w:rsid w:val="00E3741F"/>
    <w:rsid w:val="00E37B77"/>
    <w:rsid w:val="00E75C99"/>
    <w:rsid w:val="00E92092"/>
    <w:rsid w:val="00E921E6"/>
    <w:rsid w:val="00EE5C1C"/>
    <w:rsid w:val="00F11F41"/>
    <w:rsid w:val="00F62D4E"/>
    <w:rsid w:val="00F95703"/>
    <w:rsid w:val="00FD18A7"/>
    <w:rsid w:val="00FD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A971-8E22-47F4-8B64-494A4506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0DC5"/>
    <w:rPr>
      <w:color w:val="0000FF"/>
      <w:u w:val="single"/>
    </w:rPr>
  </w:style>
  <w:style w:type="paragraph" w:styleId="a4">
    <w:name w:val="List Paragraph"/>
    <w:basedOn w:val="a"/>
    <w:uiPriority w:val="34"/>
    <w:qFormat/>
    <w:rsid w:val="00C4783A"/>
    <w:pPr>
      <w:ind w:left="720"/>
      <w:contextualSpacing/>
    </w:pPr>
  </w:style>
  <w:style w:type="character" w:customStyle="1" w:styleId="1">
    <w:name w:val="Основной текст1"/>
    <w:basedOn w:val="a0"/>
    <w:rsid w:val="00E37B77"/>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2">
    <w:name w:val="Основной текст2"/>
    <w:basedOn w:val="a0"/>
    <w:rsid w:val="00E37B77"/>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paragraph" w:styleId="a5">
    <w:name w:val="Balloon Text"/>
    <w:basedOn w:val="a"/>
    <w:link w:val="a6"/>
    <w:uiPriority w:val="99"/>
    <w:semiHidden/>
    <w:unhideWhenUsed/>
    <w:rsid w:val="00046F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6F1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anv@yandex.ru" TargetMode="External"/><Relationship Id="rId5" Type="http://schemas.openxmlformats.org/officeDocument/2006/relationships/hyperlink" Target="consultantplus://offline/ref=915C10EF7A2B3099506448AB113A89E66D681E1AA02B0ABE29C004C1F0E6902790FD4664EB411360X6f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Витальевна</dc:creator>
  <cp:keywords/>
  <dc:description/>
  <cp:lastModifiedBy>Наталья Витальевна</cp:lastModifiedBy>
  <cp:revision>2</cp:revision>
  <cp:lastPrinted>2016-12-02T04:34:00Z</cp:lastPrinted>
  <dcterms:created xsi:type="dcterms:W3CDTF">2016-12-02T04:35:00Z</dcterms:created>
  <dcterms:modified xsi:type="dcterms:W3CDTF">2016-12-02T04:35:00Z</dcterms:modified>
</cp:coreProperties>
</file>