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2" t="-144" r="-222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2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ru-RU" w:eastAsia="zh-CN" w:bidi="ar-SA"/>
        </w:rPr>
        <w:t>19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.04.20</w:t>
      </w:r>
      <w:r>
        <w:rPr>
          <w:rStyle w:val="Style12"/>
          <w:rFonts w:eastAsia="Times New Roman" w:cs="Liberation Serif;Times New Roman" w:ascii="Liberation Serif" w:hAnsi="Liberation Serif"/>
          <w:b/>
          <w:i w:val="false"/>
          <w:iCs w:val="false"/>
          <w:color w:val="auto"/>
          <w:sz w:val="28"/>
          <w:szCs w:val="28"/>
          <w:lang w:val="ru-RU" w:eastAsia="zh-CN" w:bidi="ar-SA"/>
        </w:rPr>
        <w:t>21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  N 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27</w:t>
      </w:r>
      <w:r>
        <w:rPr>
          <w:rStyle w:val="Style12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4</w:t>
      </w:r>
    </w:p>
    <w:p>
      <w:pPr>
        <w:pStyle w:val="Normal"/>
        <w:jc w:val="center"/>
        <w:rPr>
          <w:rStyle w:val="Style12"/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постановление главы Камышловского городского 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округа от 09.11.2018 года №965 «Об утверждении муниципальной программы «Развитие социально-экономического комплекса Камышловского городского округа на 2021-2027 годы»</w:t>
      </w:r>
    </w:p>
    <w:p>
      <w:pPr>
        <w:pStyle w:val="Normal"/>
        <w:jc w:val="center"/>
        <w:rPr/>
      </w:pP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с изменениями внесенными постановлением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 от 08.02.2021 №96)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ab/>
      </w:r>
      <w:r>
        <w:rPr>
          <w:rStyle w:val="Style12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Решениями Думы Камышловского городского округа от 18.02.2021 № 569 и от 18.03.2021 № 579 «О внесении изменений в Решение Думы Камышловского городского округа от 10.12.2020 № 555 «О бюджете Камышловского городского округа на 2021 год и плановый период 2022 и 2023 годов», с </w:t>
      </w:r>
      <w:r>
        <w:rPr>
          <w:rStyle w:val="Style12"/>
          <w:rFonts w:cs="Liberation Serif" w:ascii="Liberation Serif" w:hAnsi="Liberation Serif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rFonts w:ascii="Liberation Serif" w:hAnsi="Liberation Serif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1. </w:t>
      </w:r>
      <w:r>
        <w:rPr>
          <w:rFonts w:cs="Liberation Serif"/>
          <w:sz w:val="28"/>
          <w:szCs w:val="28"/>
        </w:rPr>
        <w:t>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«Об утверждении муниципальной программы «Развитие социально-экономического комплекса Камышловского городского округа на 2021-2027 годы» (с внесенными изменениями от 08.02.2021 №96), следующие изменения:</w:t>
      </w:r>
    </w:p>
    <w:p>
      <w:pPr>
        <w:pStyle w:val="Style20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1.1. В паспорте Программы: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«Всего: 1 425 011 087,34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в том числе: 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2021 год – 265 740 646,34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2022 год – 189 525 586,00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2023 год – 193 948 971,00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2024 год – 193 948 971,00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2025 год – 193 948 971,00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2026 год – 193 948 971,00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2027 год – 193 948 971,00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из них: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федеральный бюджет: 135 994 404,16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в том числе: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2021 год – 64 426 204,16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2022 год – 12 093 700,00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2023 год – 11 894 900,00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2024 год – 11 894 900,00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2025 год – 11 894 900,00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2026 год – 11 894 900,00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2027 год – 11 894 900,00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областной бюджет: 658 428 568,23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в том числе: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2021 год – 91 579 568,23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2022 год – 91 453 500,00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2023 год – 95 079 100,00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2024 год – 95 079 100,00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2025 год – 95 079 100,00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2026 год – 95 079 100,00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2027 год – 95 079 100,00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местный бюджет: 630 588 114,95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в том числе: 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2021 год – 109 734 873,95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2022 год – 85 978 386,00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2023 год – 86 974 971,00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2024 год – 86 974 971,00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2025 год – 86 974 971,00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2026 год – 86 974 971,00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2027 год – 86 974 971,00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внебюджетные источники: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в том числе: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2021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2022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2023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2024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2025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2026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2027 год – 0,00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ab/>
        <w:t>1.2. 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ab/>
        <w:t>2.Ответственным исполнителям в течение 10 календарных дней со дня утверждения внесения изменений в муниципальную программу «Развитие социально-экономического комплекса Камышловского городского округа на 2021-2027 годы», внести соответствующие данные в программный комплекс «ИСУФ».</w:t>
      </w:r>
    </w:p>
    <w:p>
      <w:pPr>
        <w:pStyle w:val="Style20"/>
        <w:suppressAutoHyphens w:val="true"/>
        <w:ind w:left="0" w:right="0"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0"/>
        <w:suppressAutoHyphens w:val="true"/>
        <w:ind w:left="0" w:right="0" w:firstLine="737"/>
        <w:jc w:val="both"/>
        <w:rPr/>
      </w:pPr>
      <w:r>
        <w:rPr>
          <w:rStyle w:val="Style12"/>
          <w:rFonts w:cs="Liberation Serif"/>
          <w:sz w:val="28"/>
          <w:szCs w:val="28"/>
        </w:rPr>
        <w:t>4.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0"/>
        <w:suppressAutoHyphens w:val="true"/>
        <w:ind w:left="0" w:right="0" w:firstLine="737"/>
        <w:jc w:val="both"/>
        <w:rPr>
          <w:rStyle w:val="Style12"/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Style20"/>
        <w:suppressAutoHyphens w:val="true"/>
        <w:ind w:left="0" w:right="0" w:firstLine="737"/>
        <w:jc w:val="both"/>
        <w:rPr>
          <w:rStyle w:val="Style12"/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Style20"/>
        <w:suppressAutoHyphens w:val="true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Глава</w:t>
      </w:r>
    </w:p>
    <w:p>
      <w:pPr>
        <w:pStyle w:val="Style20"/>
        <w:suppressAutoHyphens w:val="true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1">
    <w:name w:val="List"/>
    <w:basedOn w:val="Style19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bidi="ar-SA" w:val="ru-RU" w:eastAsia="zh-CN"/>
    </w:rPr>
  </w:style>
  <w:style w:type="paragraph" w:styleId="Style24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6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8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9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0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1">
    <w:name w:val="Заголовок таблицы"/>
    <w:basedOn w:val="Style30"/>
    <w:qFormat/>
    <w:pPr>
      <w:suppressAutoHyphens w:val="true"/>
      <w:jc w:val="center"/>
    </w:pPr>
    <w:rPr>
      <w:b/>
      <w:bCs/>
    </w:rPr>
  </w:style>
  <w:style w:type="paragraph" w:styleId="Style32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60" w:lineRule="auto" w:line="24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bidi="ar-SA" w:val="ru-RU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bidi="ar-SA" w:val="ru-RU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LibreOffice/6.3.4.2$Windows_X86_64 LibreOffice_project/60da17e045e08f1793c57c00ba83cdfce946d0aa</Application>
  <Pages>3</Pages>
  <Words>516</Words>
  <CharactersWithSpaces>3600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2021-04-09T11:20:00Z</dcterms:created>
  <dc:creator>Меньшенина Татьяна Борисовна</dc:creator>
  <dc:description/>
  <dc:language>ru-RU</dc:language>
  <cp:lastModifiedBy/>
  <cp:lastPrinted>2021-04-19T16:02:47Z</cp:lastPrinted>
  <dcterms:modified xsi:type="dcterms:W3CDTF">2021-04-19T16:03:01Z</dcterms:modified>
  <cp:revision>6</cp:revision>
  <dc:subject/>
  <dc:title> </dc:title>
</cp:coreProperties>
</file>