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B64" w:rsidRPr="00333B64" w:rsidRDefault="00333B64" w:rsidP="00333B64">
      <w:pPr>
        <w:jc w:val="center"/>
        <w:rPr>
          <w:rFonts w:ascii="Liberation Serif" w:hAnsi="Liberation Serif" w:cs="Liberation Serif"/>
          <w:b/>
          <w:szCs w:val="28"/>
        </w:rPr>
      </w:pPr>
      <w:r w:rsidRPr="00333B64">
        <w:rPr>
          <w:rFonts w:ascii="Liberation Serif" w:hAnsi="Liberation Serif" w:cs="Liberation Serif"/>
          <w:b/>
          <w:szCs w:val="28"/>
        </w:rPr>
        <w:t>Форум стратегического развития «Города России: новые рубежи»</w:t>
      </w:r>
    </w:p>
    <w:p w:rsidR="00333B64" w:rsidRDefault="00333B64" w:rsidP="00333B64">
      <w:pPr>
        <w:jc w:val="center"/>
        <w:rPr>
          <w:rFonts w:ascii="Liberation Serif" w:hAnsi="Liberation Serif" w:cs="Liberation Serif"/>
          <w:szCs w:val="28"/>
        </w:rPr>
      </w:pPr>
    </w:p>
    <w:p w:rsidR="00333B64" w:rsidRDefault="00333B64" w:rsidP="00333B64">
      <w:pPr>
        <w:jc w:val="center"/>
        <w:rPr>
          <w:rFonts w:ascii="Liberation Serif" w:hAnsi="Liberation Serif" w:cs="Liberation Serif"/>
          <w:szCs w:val="28"/>
        </w:rPr>
      </w:pPr>
    </w:p>
    <w:p w:rsidR="00C43F68" w:rsidRPr="00C43F68" w:rsidRDefault="00C43F68" w:rsidP="00C43F68">
      <w:pPr>
        <w:ind w:firstLine="709"/>
        <w:jc w:val="both"/>
        <w:rPr>
          <w:rFonts w:ascii="Liberation Serif" w:hAnsi="Liberation Serif" w:cs="Liberation Serif"/>
          <w:szCs w:val="28"/>
        </w:rPr>
      </w:pPr>
      <w:r w:rsidRPr="00C43F68">
        <w:rPr>
          <w:rFonts w:ascii="Liberation Serif" w:hAnsi="Liberation Serif" w:cs="Liberation Serif"/>
          <w:szCs w:val="28"/>
        </w:rPr>
        <w:t xml:space="preserve">В Екатеринбурге 16-17 ноября 2023 года на площадке Конгресс-центра </w:t>
      </w:r>
      <w:r w:rsidRPr="00C43F68">
        <w:rPr>
          <w:rFonts w:ascii="Liberation Serif" w:hAnsi="Liberation Serif" w:cs="Liberation Serif"/>
          <w:szCs w:val="28"/>
        </w:rPr>
        <w:br/>
        <w:t>МВЦ «Екатеринбург-Экспо» состоится VII Общероссийский форум стратегического развития «Города России: новые рубежи» (далее – Форум).</w:t>
      </w:r>
    </w:p>
    <w:p w:rsidR="00C43F68" w:rsidRPr="00C43F68" w:rsidRDefault="00C43F68" w:rsidP="00C43F68">
      <w:pPr>
        <w:ind w:firstLine="709"/>
        <w:jc w:val="both"/>
        <w:rPr>
          <w:rFonts w:ascii="Liberation Serif" w:hAnsi="Liberation Serif" w:cs="Liberation Serif"/>
          <w:szCs w:val="28"/>
        </w:rPr>
      </w:pPr>
      <w:r w:rsidRPr="00C43F68">
        <w:rPr>
          <w:rFonts w:ascii="Liberation Serif" w:hAnsi="Liberation Serif" w:cs="Liberation Serif"/>
          <w:szCs w:val="28"/>
        </w:rPr>
        <w:t xml:space="preserve">В этом году Форум проходит под патронажем Министерства экономического развития Российской Федерации, организаторами Форума выступают Администрация города Екатеринбурга, Фонд «Центр стратегических разработок», Союз российских городов при поддержке Всероссийской ассоциации развития местного самоуправления и Правительства Свердловской области. Полная программа Форума размещены на сайте: forumrc.org. </w:t>
      </w:r>
      <w:r>
        <w:rPr>
          <w:rFonts w:ascii="Liberation Serif" w:hAnsi="Liberation Serif" w:cs="Liberation Serif"/>
          <w:szCs w:val="28"/>
        </w:rPr>
        <w:t xml:space="preserve"> </w:t>
      </w:r>
    </w:p>
    <w:p w:rsidR="00C43F68" w:rsidRPr="00C43F68" w:rsidRDefault="00C43F68" w:rsidP="00C43F68">
      <w:pPr>
        <w:ind w:firstLine="709"/>
        <w:jc w:val="both"/>
        <w:rPr>
          <w:rFonts w:ascii="Liberation Serif" w:hAnsi="Liberation Serif" w:cs="Liberation Serif"/>
          <w:szCs w:val="28"/>
        </w:rPr>
      </w:pPr>
      <w:r w:rsidRPr="00C43F68">
        <w:rPr>
          <w:rFonts w:ascii="Liberation Serif" w:hAnsi="Liberation Serif" w:cs="Liberation Serif"/>
          <w:szCs w:val="28"/>
        </w:rPr>
        <w:t xml:space="preserve">В работе Форума ожидается участие делегаций из федеральных </w:t>
      </w:r>
      <w:r w:rsidRPr="00C43F68">
        <w:rPr>
          <w:rFonts w:ascii="Liberation Serif" w:hAnsi="Liberation Serif" w:cs="Liberation Serif"/>
          <w:szCs w:val="28"/>
        </w:rPr>
        <w:br/>
        <w:t xml:space="preserve">и региональных органов власти, включая делегации из Министерства экономического развития Российской Федерации, Государственной Думы и Совета Федерации Федерального Собрания Российской Федерации и других ведомств, представителей более чем из 120 городов и 40 субъектов Российской Федерации.  </w:t>
      </w:r>
    </w:p>
    <w:p w:rsidR="00C43F68" w:rsidRPr="00C43F68" w:rsidRDefault="00C43F68" w:rsidP="00C43F68">
      <w:pPr>
        <w:ind w:firstLine="709"/>
        <w:jc w:val="both"/>
        <w:rPr>
          <w:rFonts w:ascii="Liberation Serif" w:hAnsi="Liberation Serif" w:cs="Liberation Serif"/>
          <w:szCs w:val="28"/>
        </w:rPr>
      </w:pPr>
      <w:r w:rsidRPr="00C43F68">
        <w:rPr>
          <w:rFonts w:ascii="Liberation Serif" w:hAnsi="Liberation Serif" w:cs="Liberation Serif"/>
          <w:szCs w:val="28"/>
        </w:rPr>
        <w:t>17 ноября в 16.00 зал 2.2 на площадке Конгресс-центра МВЦ «Екатеринбург-Экспо» по адресу: г. Екатеринбург, ул. ЭКСПО-бульвар, 2. Программа сессии прилагается.</w:t>
      </w:r>
    </w:p>
    <w:p w:rsidR="00C43F68" w:rsidRPr="00C43F68" w:rsidRDefault="00C43F68" w:rsidP="00C43F68">
      <w:pPr>
        <w:ind w:firstLine="709"/>
        <w:jc w:val="both"/>
        <w:rPr>
          <w:rFonts w:ascii="Liberation Serif" w:hAnsi="Liberation Serif" w:cs="Liberation Serif"/>
          <w:szCs w:val="28"/>
        </w:rPr>
      </w:pPr>
      <w:r w:rsidRPr="00C43F68">
        <w:rPr>
          <w:rFonts w:ascii="Liberation Serif" w:hAnsi="Liberation Serif" w:cs="Liberation Serif"/>
          <w:szCs w:val="28"/>
        </w:rPr>
        <w:t xml:space="preserve">Обращаю Ваше внимание, что для участия необходимо пройти обязательную электронную регистрацию по ссылке </w:t>
      </w:r>
      <w:hyperlink r:id="rId4" w:history="1">
        <w:r w:rsidRPr="00C43F68">
          <w:rPr>
            <w:rStyle w:val="a3"/>
            <w:rFonts w:ascii="Liberation Serif" w:hAnsi="Liberation Serif" w:cs="Liberation Serif"/>
            <w:szCs w:val="28"/>
          </w:rPr>
          <w:t>https://clck.ru/36ZgGG</w:t>
        </w:r>
      </w:hyperlink>
      <w:r w:rsidRPr="00C43F68">
        <w:rPr>
          <w:rFonts w:ascii="Liberation Serif" w:hAnsi="Liberation Serif" w:cs="Liberation Serif"/>
          <w:szCs w:val="28"/>
        </w:rPr>
        <w:t>.</w:t>
      </w:r>
    </w:p>
    <w:p w:rsidR="00C43F68" w:rsidRPr="00C43F68" w:rsidRDefault="00C43F68" w:rsidP="00C43F68">
      <w:pPr>
        <w:ind w:firstLine="709"/>
        <w:jc w:val="both"/>
        <w:rPr>
          <w:rFonts w:ascii="Liberation Serif" w:hAnsi="Liberation Serif" w:cs="Liberation Serif"/>
          <w:szCs w:val="28"/>
        </w:rPr>
      </w:pPr>
      <w:r w:rsidRPr="00C43F68">
        <w:rPr>
          <w:rFonts w:ascii="Liberation Serif" w:hAnsi="Liberation Serif" w:cs="Liberation Serif"/>
          <w:szCs w:val="28"/>
        </w:rPr>
        <w:t xml:space="preserve">Контактное лицо – </w:t>
      </w:r>
      <w:proofErr w:type="spellStart"/>
      <w:r w:rsidRPr="00C43F68">
        <w:rPr>
          <w:rFonts w:ascii="Liberation Serif" w:hAnsi="Liberation Serif" w:cs="Liberation Serif"/>
          <w:szCs w:val="28"/>
        </w:rPr>
        <w:t>Вуберман</w:t>
      </w:r>
      <w:proofErr w:type="spellEnd"/>
      <w:r w:rsidRPr="00C43F68">
        <w:rPr>
          <w:rFonts w:ascii="Liberation Serif" w:hAnsi="Liberation Serif" w:cs="Liberation Serif"/>
          <w:szCs w:val="28"/>
        </w:rPr>
        <w:t xml:space="preserve"> Анна Борисовна, главный специалист отдела по взаимодействию с субъектами общественного контроля и общественными организациями Департамента внутренней политики Свердловской области, (343) 312-00-49 (доб.10), 8 904 98 20 405. </w:t>
      </w:r>
    </w:p>
    <w:p w:rsidR="00E81B2A" w:rsidRDefault="00E81B2A" w:rsidP="00C43F68"/>
    <w:p w:rsidR="00716350" w:rsidRDefault="00716350" w:rsidP="00C43F68"/>
    <w:p w:rsidR="00716350" w:rsidRDefault="00716350" w:rsidP="00C43F68"/>
    <w:p w:rsidR="00716350" w:rsidRDefault="00716350" w:rsidP="00C43F68"/>
    <w:p w:rsidR="00716350" w:rsidRDefault="00716350" w:rsidP="00C43F68"/>
    <w:p w:rsidR="00716350" w:rsidRDefault="00716350" w:rsidP="00C43F68"/>
    <w:p w:rsidR="00716350" w:rsidRDefault="00716350" w:rsidP="00C43F68"/>
    <w:p w:rsidR="00716350" w:rsidRDefault="00716350" w:rsidP="00C43F68"/>
    <w:p w:rsidR="00716350" w:rsidRDefault="00716350" w:rsidP="00C43F68"/>
    <w:p w:rsidR="00716350" w:rsidRDefault="00716350" w:rsidP="00C43F68"/>
    <w:p w:rsidR="00716350" w:rsidRDefault="00716350" w:rsidP="00C43F68"/>
    <w:p w:rsidR="00716350" w:rsidRDefault="00716350" w:rsidP="00C43F68"/>
    <w:p w:rsidR="00716350" w:rsidRDefault="00716350" w:rsidP="00C43F68"/>
    <w:p w:rsidR="00716350" w:rsidRDefault="00716350" w:rsidP="00C43F68"/>
    <w:p w:rsidR="00716350" w:rsidRDefault="00716350" w:rsidP="00C43F68"/>
    <w:p w:rsidR="00716350" w:rsidRDefault="00716350" w:rsidP="00C43F68"/>
    <w:p w:rsidR="00716350" w:rsidRDefault="00716350" w:rsidP="00C43F68"/>
    <w:p w:rsidR="00716350" w:rsidRPr="00716350" w:rsidRDefault="00716350" w:rsidP="00716350">
      <w:pPr>
        <w:jc w:val="center"/>
        <w:rPr>
          <w:b/>
        </w:rPr>
      </w:pPr>
      <w:r w:rsidRPr="00716350">
        <w:rPr>
          <w:b/>
        </w:rPr>
        <w:lastRenderedPageBreak/>
        <w:t>ПОРЯДОК</w:t>
      </w:r>
    </w:p>
    <w:p w:rsidR="00716350" w:rsidRPr="00716350" w:rsidRDefault="00716350" w:rsidP="00716350">
      <w:pPr>
        <w:jc w:val="center"/>
        <w:rPr>
          <w:b/>
        </w:rPr>
      </w:pPr>
      <w:r w:rsidRPr="00716350">
        <w:rPr>
          <w:b/>
        </w:rPr>
        <w:t xml:space="preserve">проведения сессии «Роль некоммерческого сектора в развитии </w:t>
      </w:r>
      <w:proofErr w:type="gramStart"/>
      <w:r w:rsidRPr="00716350">
        <w:rPr>
          <w:b/>
        </w:rPr>
        <w:t>городов»</w:t>
      </w:r>
      <w:r w:rsidRPr="00716350">
        <w:rPr>
          <w:b/>
        </w:rPr>
        <w:br/>
        <w:t>VII</w:t>
      </w:r>
      <w:proofErr w:type="gramEnd"/>
      <w:r w:rsidRPr="00716350">
        <w:rPr>
          <w:b/>
        </w:rPr>
        <w:t xml:space="preserve"> Общероссийского форума стратегического развития </w:t>
      </w:r>
      <w:r w:rsidRPr="00716350">
        <w:rPr>
          <w:b/>
        </w:rPr>
        <w:br/>
        <w:t>«Города России: новые рубежи»</w:t>
      </w:r>
    </w:p>
    <w:p w:rsidR="00716350" w:rsidRPr="00716350" w:rsidRDefault="00716350" w:rsidP="00716350">
      <w:pPr>
        <w:rPr>
          <w:b/>
        </w:rPr>
      </w:pPr>
      <w:bookmarkStart w:id="0" w:name="_GoBack"/>
      <w:bookmarkEnd w:id="0"/>
    </w:p>
    <w:tbl>
      <w:tblPr>
        <w:tblW w:w="10349" w:type="dxa"/>
        <w:tblInd w:w="-176" w:type="dxa"/>
        <w:tblLayout w:type="fixed"/>
        <w:tblCellMar>
          <w:left w:w="10" w:type="dxa"/>
          <w:right w:w="10" w:type="dxa"/>
        </w:tblCellMar>
        <w:tblLook w:val="04A0" w:firstRow="1" w:lastRow="0" w:firstColumn="1" w:lastColumn="0" w:noHBand="0" w:noVBand="1"/>
      </w:tblPr>
      <w:tblGrid>
        <w:gridCol w:w="142"/>
        <w:gridCol w:w="1539"/>
        <w:gridCol w:w="2155"/>
        <w:gridCol w:w="6331"/>
        <w:gridCol w:w="40"/>
        <w:gridCol w:w="142"/>
      </w:tblGrid>
      <w:tr w:rsidR="00716350" w:rsidRPr="00716350" w:rsidTr="00073FEF">
        <w:tblPrEx>
          <w:tblCellMar>
            <w:top w:w="0" w:type="dxa"/>
            <w:bottom w:w="0" w:type="dxa"/>
          </w:tblCellMar>
        </w:tblPrEx>
        <w:trPr>
          <w:trHeight w:val="348"/>
        </w:trPr>
        <w:tc>
          <w:tcPr>
            <w:tcW w:w="142" w:type="dxa"/>
          </w:tcPr>
          <w:p w:rsidR="00716350" w:rsidRPr="00716350" w:rsidRDefault="00716350" w:rsidP="00716350"/>
        </w:tc>
        <w:tc>
          <w:tcPr>
            <w:tcW w:w="3694" w:type="dxa"/>
            <w:gridSpan w:val="2"/>
            <w:shd w:val="clear" w:color="auto" w:fill="auto"/>
            <w:tcMar>
              <w:top w:w="0" w:type="dxa"/>
              <w:left w:w="108" w:type="dxa"/>
              <w:bottom w:w="0" w:type="dxa"/>
              <w:right w:w="108" w:type="dxa"/>
            </w:tcMar>
          </w:tcPr>
          <w:p w:rsidR="00716350" w:rsidRPr="00716350" w:rsidRDefault="00716350" w:rsidP="00716350">
            <w:r w:rsidRPr="00716350">
              <w:rPr>
                <w:i/>
              </w:rPr>
              <w:t>17 ноября 2023 года,</w:t>
            </w:r>
          </w:p>
          <w:p w:rsidR="00716350" w:rsidRPr="00716350" w:rsidRDefault="00716350" w:rsidP="00716350">
            <w:pPr>
              <w:rPr>
                <w:i/>
              </w:rPr>
            </w:pPr>
            <w:r w:rsidRPr="00716350">
              <w:rPr>
                <w:i/>
              </w:rPr>
              <w:t>16.00</w:t>
            </w:r>
          </w:p>
        </w:tc>
        <w:tc>
          <w:tcPr>
            <w:tcW w:w="6331" w:type="dxa"/>
            <w:shd w:val="clear" w:color="auto" w:fill="auto"/>
            <w:tcMar>
              <w:top w:w="0" w:type="dxa"/>
              <w:left w:w="108" w:type="dxa"/>
              <w:bottom w:w="0" w:type="dxa"/>
              <w:right w:w="108" w:type="dxa"/>
            </w:tcMar>
          </w:tcPr>
          <w:p w:rsidR="00716350" w:rsidRPr="00716350" w:rsidRDefault="00716350" w:rsidP="00716350">
            <w:pPr>
              <w:rPr>
                <w:i/>
              </w:rPr>
            </w:pPr>
            <w:r w:rsidRPr="00716350">
              <w:rPr>
                <w:i/>
              </w:rPr>
              <w:t xml:space="preserve">г. Екатеринбург, ЭКСПО-бульвар, 2, </w:t>
            </w:r>
          </w:p>
          <w:p w:rsidR="00716350" w:rsidRPr="00716350" w:rsidRDefault="00716350" w:rsidP="00716350">
            <w:pPr>
              <w:rPr>
                <w:i/>
              </w:rPr>
            </w:pPr>
            <w:r w:rsidRPr="00716350">
              <w:rPr>
                <w:i/>
              </w:rPr>
              <w:t>«МВЦ Екатеринбург-ЭКСПО», зал 2.2</w:t>
            </w:r>
          </w:p>
          <w:p w:rsidR="00716350" w:rsidRPr="00716350" w:rsidRDefault="00716350" w:rsidP="00716350">
            <w:pPr>
              <w:rPr>
                <w:i/>
              </w:rPr>
            </w:pPr>
          </w:p>
        </w:tc>
        <w:tc>
          <w:tcPr>
            <w:tcW w:w="40" w:type="dxa"/>
            <w:shd w:val="clear" w:color="auto" w:fill="auto"/>
            <w:tcMar>
              <w:top w:w="0" w:type="dxa"/>
              <w:left w:w="10" w:type="dxa"/>
              <w:bottom w:w="0" w:type="dxa"/>
              <w:right w:w="10" w:type="dxa"/>
            </w:tcMar>
          </w:tcPr>
          <w:p w:rsidR="00716350" w:rsidRPr="00716350" w:rsidRDefault="00716350" w:rsidP="00716350">
            <w:pPr>
              <w:rPr>
                <w:i/>
              </w:rPr>
            </w:pPr>
          </w:p>
        </w:tc>
        <w:tc>
          <w:tcPr>
            <w:tcW w:w="142" w:type="dxa"/>
          </w:tcPr>
          <w:p w:rsidR="00716350" w:rsidRPr="00716350" w:rsidRDefault="00716350" w:rsidP="00716350">
            <w:pPr>
              <w:rPr>
                <w:i/>
              </w:rPr>
            </w:pPr>
          </w:p>
        </w:tc>
      </w:tr>
      <w:tr w:rsidR="00716350" w:rsidRPr="00716350" w:rsidTr="00073FEF">
        <w:tblPrEx>
          <w:tblCellMar>
            <w:top w:w="0" w:type="dxa"/>
            <w:bottom w:w="0" w:type="dxa"/>
          </w:tblCellMar>
        </w:tblPrEx>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350" w:rsidRPr="00716350" w:rsidRDefault="00716350" w:rsidP="00716350">
            <w:pPr>
              <w:rPr>
                <w:b/>
              </w:rPr>
            </w:pPr>
            <w:r w:rsidRPr="00716350">
              <w:rPr>
                <w:b/>
              </w:rPr>
              <w:t>16.00–16.05</w:t>
            </w:r>
          </w:p>
        </w:tc>
        <w:tc>
          <w:tcPr>
            <w:tcW w:w="86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350" w:rsidRPr="00716350" w:rsidRDefault="00716350" w:rsidP="00716350">
            <w:pPr>
              <w:rPr>
                <w:i/>
              </w:rPr>
            </w:pPr>
            <w:r w:rsidRPr="00716350">
              <w:rPr>
                <w:i/>
              </w:rPr>
              <w:t>Демонстрация презентационного фильма</w:t>
            </w:r>
          </w:p>
          <w:p w:rsidR="00716350" w:rsidRPr="00716350" w:rsidRDefault="00716350" w:rsidP="00716350">
            <w:pPr>
              <w:rPr>
                <w:bCs/>
                <w:i/>
              </w:rPr>
            </w:pPr>
          </w:p>
          <w:p w:rsidR="00716350" w:rsidRPr="00716350" w:rsidRDefault="00716350" w:rsidP="00716350">
            <w:pPr>
              <w:rPr>
                <w:b/>
                <w:bCs/>
                <w:i/>
              </w:rPr>
            </w:pPr>
            <w:r w:rsidRPr="00716350">
              <w:rPr>
                <w:b/>
                <w:bCs/>
                <w:i/>
              </w:rPr>
              <w:t xml:space="preserve">Модератор: </w:t>
            </w:r>
          </w:p>
          <w:p w:rsidR="00716350" w:rsidRPr="00716350" w:rsidRDefault="00716350" w:rsidP="00716350">
            <w:pPr>
              <w:rPr>
                <w:b/>
                <w:bCs/>
                <w:i/>
              </w:rPr>
            </w:pPr>
          </w:p>
          <w:p w:rsidR="00716350" w:rsidRPr="00716350" w:rsidRDefault="00716350" w:rsidP="00716350">
            <w:r w:rsidRPr="00716350">
              <w:rPr>
                <w:b/>
              </w:rPr>
              <w:t>Елена Григорьевна Дьякова</w:t>
            </w:r>
            <w:r w:rsidRPr="00716350">
              <w:t xml:space="preserve">, член Общественной палаты Свердловской области, председатель общественного совета при Департаменте внутренней политики Свердловской области, доктор политических наук, </w:t>
            </w:r>
            <w:proofErr w:type="spellStart"/>
            <w:r w:rsidRPr="00716350">
              <w:t>в.н.с</w:t>
            </w:r>
            <w:proofErr w:type="spellEnd"/>
            <w:r w:rsidRPr="00716350">
              <w:t>. Института философии и права Уральского отделения Российской Академии наук</w:t>
            </w:r>
          </w:p>
          <w:p w:rsidR="00716350" w:rsidRPr="00716350" w:rsidRDefault="00716350" w:rsidP="00716350"/>
        </w:tc>
      </w:tr>
      <w:tr w:rsidR="00716350" w:rsidRPr="00716350" w:rsidTr="00073FEF">
        <w:tblPrEx>
          <w:tblCellMar>
            <w:top w:w="0" w:type="dxa"/>
            <w:bottom w:w="0" w:type="dxa"/>
          </w:tblCellMar>
        </w:tblPrEx>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350" w:rsidRPr="00716350" w:rsidRDefault="00716350" w:rsidP="00716350">
            <w:pPr>
              <w:rPr>
                <w:b/>
              </w:rPr>
            </w:pPr>
            <w:r w:rsidRPr="00716350">
              <w:rPr>
                <w:b/>
              </w:rPr>
              <w:t>16.05–16.25</w:t>
            </w:r>
          </w:p>
        </w:tc>
        <w:tc>
          <w:tcPr>
            <w:tcW w:w="86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350" w:rsidRPr="00716350" w:rsidRDefault="00716350" w:rsidP="00716350">
            <w:r w:rsidRPr="00716350">
              <w:t xml:space="preserve">Приветственные слова </w:t>
            </w:r>
          </w:p>
          <w:p w:rsidR="00716350" w:rsidRPr="00716350" w:rsidRDefault="00716350" w:rsidP="00716350"/>
          <w:p w:rsidR="00716350" w:rsidRPr="00716350" w:rsidRDefault="00716350" w:rsidP="00716350">
            <w:r w:rsidRPr="00716350">
              <w:rPr>
                <w:b/>
              </w:rPr>
              <w:t xml:space="preserve">Наталья Николаевна </w:t>
            </w:r>
            <w:proofErr w:type="spellStart"/>
            <w:r w:rsidRPr="00716350">
              <w:rPr>
                <w:b/>
              </w:rPr>
              <w:t>Гурченок</w:t>
            </w:r>
            <w:proofErr w:type="spellEnd"/>
            <w:r w:rsidRPr="00716350">
              <w:t>, исполняющий обязанности Директора Департамента внутренней политики Свердловской области</w:t>
            </w:r>
          </w:p>
          <w:p w:rsidR="00716350" w:rsidRPr="00716350" w:rsidRDefault="00716350" w:rsidP="00716350"/>
          <w:p w:rsidR="00716350" w:rsidRPr="00716350" w:rsidRDefault="00716350" w:rsidP="00716350">
            <w:r w:rsidRPr="00716350">
              <w:rPr>
                <w:b/>
              </w:rPr>
              <w:t xml:space="preserve">Руслан </w:t>
            </w:r>
            <w:proofErr w:type="spellStart"/>
            <w:r w:rsidRPr="00716350">
              <w:rPr>
                <w:b/>
              </w:rPr>
              <w:t>Рафильевич</w:t>
            </w:r>
            <w:proofErr w:type="spellEnd"/>
            <w:r w:rsidRPr="00716350">
              <w:rPr>
                <w:b/>
              </w:rPr>
              <w:t xml:space="preserve"> Садыков, </w:t>
            </w:r>
            <w:r w:rsidRPr="00716350">
              <w:t>Министр экономики и территориального развития Свердловской области</w:t>
            </w:r>
          </w:p>
          <w:p w:rsidR="00716350" w:rsidRPr="00716350" w:rsidRDefault="00716350" w:rsidP="00716350">
            <w:pPr>
              <w:rPr>
                <w:b/>
              </w:rPr>
            </w:pPr>
          </w:p>
          <w:p w:rsidR="00716350" w:rsidRPr="00716350" w:rsidRDefault="00716350" w:rsidP="00716350">
            <w:r w:rsidRPr="00716350">
              <w:rPr>
                <w:b/>
              </w:rPr>
              <w:t xml:space="preserve">Сергей </w:t>
            </w:r>
            <w:proofErr w:type="spellStart"/>
            <w:r w:rsidRPr="00716350">
              <w:rPr>
                <w:b/>
              </w:rPr>
              <w:t>Вилленович</w:t>
            </w:r>
            <w:proofErr w:type="spellEnd"/>
            <w:r w:rsidRPr="00716350">
              <w:rPr>
                <w:b/>
              </w:rPr>
              <w:t xml:space="preserve"> Черкасов</w:t>
            </w:r>
            <w:r w:rsidRPr="00716350">
              <w:t>, заместитель председателя Общественной палаты муниципального образования «город Екатеринбург»</w:t>
            </w:r>
          </w:p>
          <w:p w:rsidR="00716350" w:rsidRPr="00716350" w:rsidRDefault="00716350" w:rsidP="00716350">
            <w:pPr>
              <w:rPr>
                <w:b/>
                <w:bCs/>
                <w:i/>
              </w:rPr>
            </w:pPr>
          </w:p>
        </w:tc>
      </w:tr>
      <w:tr w:rsidR="00716350" w:rsidRPr="00716350" w:rsidTr="00073FEF">
        <w:tblPrEx>
          <w:tblCellMar>
            <w:top w:w="0" w:type="dxa"/>
            <w:bottom w:w="0" w:type="dxa"/>
          </w:tblCellMar>
        </w:tblPrEx>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350" w:rsidRPr="00716350" w:rsidRDefault="00716350" w:rsidP="00716350">
            <w:pPr>
              <w:rPr>
                <w:b/>
              </w:rPr>
            </w:pPr>
            <w:r w:rsidRPr="00716350">
              <w:rPr>
                <w:b/>
              </w:rPr>
              <w:t>16.25–16.35</w:t>
            </w:r>
          </w:p>
        </w:tc>
        <w:tc>
          <w:tcPr>
            <w:tcW w:w="86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350" w:rsidRPr="00716350" w:rsidRDefault="00716350" w:rsidP="00716350">
            <w:pPr>
              <w:rPr>
                <w:i/>
              </w:rPr>
            </w:pPr>
            <w:r w:rsidRPr="00716350">
              <w:rPr>
                <w:i/>
              </w:rPr>
              <w:t>Тема уточняется</w:t>
            </w:r>
          </w:p>
          <w:p w:rsidR="00716350" w:rsidRPr="00716350" w:rsidRDefault="00716350" w:rsidP="00716350">
            <w:pPr>
              <w:rPr>
                <w:i/>
              </w:rPr>
            </w:pPr>
          </w:p>
          <w:p w:rsidR="00716350" w:rsidRPr="00716350" w:rsidRDefault="00716350" w:rsidP="00716350">
            <w:r w:rsidRPr="00716350">
              <w:rPr>
                <w:b/>
              </w:rPr>
              <w:t>Елена Владимировна Зверева</w:t>
            </w:r>
            <w:r w:rsidRPr="00716350">
              <w:t>, председатель Свердловской общественной организации Российского Союза Молодежи, председатель Ассоциации «Круглый стол молодежных и детских объединений Свердловской области», заместитель председателя Общественной палаты Свердловской области</w:t>
            </w:r>
            <w:r w:rsidRPr="00716350">
              <w:rPr>
                <w:b/>
              </w:rPr>
              <w:t xml:space="preserve"> </w:t>
            </w:r>
          </w:p>
          <w:p w:rsidR="00716350" w:rsidRPr="00716350" w:rsidRDefault="00716350" w:rsidP="00716350">
            <w:pPr>
              <w:rPr>
                <w:b/>
              </w:rPr>
            </w:pPr>
          </w:p>
        </w:tc>
      </w:tr>
      <w:tr w:rsidR="00716350" w:rsidRPr="00716350" w:rsidTr="00073FEF">
        <w:tblPrEx>
          <w:tblCellMar>
            <w:top w:w="0" w:type="dxa"/>
            <w:bottom w:w="0" w:type="dxa"/>
          </w:tblCellMar>
        </w:tblPrEx>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350" w:rsidRPr="00716350" w:rsidRDefault="00716350" w:rsidP="00716350">
            <w:pPr>
              <w:rPr>
                <w:b/>
              </w:rPr>
            </w:pPr>
            <w:r w:rsidRPr="00716350">
              <w:rPr>
                <w:b/>
              </w:rPr>
              <w:t>16.35–16.45</w:t>
            </w:r>
          </w:p>
          <w:p w:rsidR="00716350" w:rsidRPr="00716350" w:rsidRDefault="00716350" w:rsidP="00716350">
            <w:pPr>
              <w:rPr>
                <w:b/>
              </w:rPr>
            </w:pPr>
          </w:p>
        </w:tc>
        <w:tc>
          <w:tcPr>
            <w:tcW w:w="86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350" w:rsidRPr="00716350" w:rsidRDefault="00716350" w:rsidP="00716350">
            <w:pPr>
              <w:rPr>
                <w:i/>
              </w:rPr>
            </w:pPr>
            <w:r w:rsidRPr="00716350">
              <w:rPr>
                <w:i/>
              </w:rPr>
              <w:t>Взаимодействие органов власти и отраслевых НКО как инструмент развития внешнеэкономической деятельности города (на примере механизмов работы конгресс-бюро)</w:t>
            </w:r>
          </w:p>
          <w:p w:rsidR="00716350" w:rsidRPr="00716350" w:rsidRDefault="00716350" w:rsidP="00716350">
            <w:pPr>
              <w:rPr>
                <w:i/>
              </w:rPr>
            </w:pPr>
          </w:p>
          <w:p w:rsidR="00716350" w:rsidRPr="00716350" w:rsidRDefault="00716350" w:rsidP="00716350">
            <w:r w:rsidRPr="00716350">
              <w:rPr>
                <w:b/>
              </w:rPr>
              <w:t>Елена Викторовна Язева</w:t>
            </w:r>
            <w:r w:rsidRPr="00716350">
              <w:t xml:space="preserve">, программный директор Форума регионов России «Развитие туристской инфраструктуры», эксперт </w:t>
            </w:r>
            <w:proofErr w:type="spellStart"/>
            <w:r w:rsidRPr="00716350">
              <w:t>конгрессно</w:t>
            </w:r>
            <w:proofErr w:type="spellEnd"/>
            <w:r w:rsidRPr="00716350">
              <w:t>-выставочной индустрии (г. Москва)</w:t>
            </w:r>
          </w:p>
        </w:tc>
      </w:tr>
      <w:tr w:rsidR="00716350" w:rsidRPr="00716350" w:rsidTr="00073FEF">
        <w:tblPrEx>
          <w:tblCellMar>
            <w:top w:w="0" w:type="dxa"/>
            <w:bottom w:w="0" w:type="dxa"/>
          </w:tblCellMar>
        </w:tblPrEx>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350" w:rsidRPr="00716350" w:rsidRDefault="00716350" w:rsidP="00716350">
            <w:pPr>
              <w:rPr>
                <w:b/>
              </w:rPr>
            </w:pPr>
            <w:r w:rsidRPr="00716350">
              <w:rPr>
                <w:b/>
              </w:rPr>
              <w:lastRenderedPageBreak/>
              <w:t>16.45–16.55</w:t>
            </w:r>
          </w:p>
        </w:tc>
        <w:tc>
          <w:tcPr>
            <w:tcW w:w="86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350" w:rsidRPr="00716350" w:rsidRDefault="00716350" w:rsidP="00716350">
            <w:pPr>
              <w:rPr>
                <w:i/>
              </w:rPr>
            </w:pPr>
            <w:r w:rsidRPr="00716350">
              <w:rPr>
                <w:i/>
              </w:rPr>
              <w:t>Взаимодействие некоммерческих организаций и органов государственной (муниципальной) власти, меры поддержки и работа ресурсных центров на территории Свердловской области</w:t>
            </w:r>
          </w:p>
          <w:p w:rsidR="00716350" w:rsidRPr="00716350" w:rsidRDefault="00716350" w:rsidP="00716350"/>
          <w:p w:rsidR="00716350" w:rsidRPr="00716350" w:rsidRDefault="00716350" w:rsidP="00716350">
            <w:r w:rsidRPr="00716350">
              <w:rPr>
                <w:b/>
              </w:rPr>
              <w:t xml:space="preserve">Артем Станиславович </w:t>
            </w:r>
            <w:proofErr w:type="spellStart"/>
            <w:r w:rsidRPr="00716350">
              <w:rPr>
                <w:b/>
              </w:rPr>
              <w:t>Селитраров</w:t>
            </w:r>
            <w:proofErr w:type="spellEnd"/>
            <w:r w:rsidRPr="00716350">
              <w:t>, Директор АНО «Третий сектор»</w:t>
            </w:r>
          </w:p>
          <w:p w:rsidR="00716350" w:rsidRPr="00716350" w:rsidRDefault="00716350" w:rsidP="00716350"/>
        </w:tc>
      </w:tr>
      <w:tr w:rsidR="00716350" w:rsidRPr="00716350" w:rsidTr="00073FEF">
        <w:tblPrEx>
          <w:tblCellMar>
            <w:top w:w="0" w:type="dxa"/>
            <w:bottom w:w="0" w:type="dxa"/>
          </w:tblCellMar>
        </w:tblPrEx>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350" w:rsidRPr="00716350" w:rsidRDefault="00716350" w:rsidP="00716350">
            <w:pPr>
              <w:rPr>
                <w:b/>
              </w:rPr>
            </w:pPr>
            <w:r w:rsidRPr="00716350">
              <w:rPr>
                <w:b/>
              </w:rPr>
              <w:t>16.55–17.05</w:t>
            </w:r>
          </w:p>
        </w:tc>
        <w:tc>
          <w:tcPr>
            <w:tcW w:w="86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350" w:rsidRPr="00716350" w:rsidRDefault="00716350" w:rsidP="00716350">
            <w:pPr>
              <w:rPr>
                <w:i/>
              </w:rPr>
            </w:pPr>
            <w:r w:rsidRPr="00716350">
              <w:rPr>
                <w:i/>
              </w:rPr>
              <w:t xml:space="preserve">Социальные практики некоммерческих организаций (на примере проекта по развитию молодежного предпринимательства) </w:t>
            </w:r>
          </w:p>
          <w:p w:rsidR="00716350" w:rsidRPr="00716350" w:rsidRDefault="00716350" w:rsidP="00716350"/>
          <w:p w:rsidR="00716350" w:rsidRPr="00716350" w:rsidRDefault="00716350" w:rsidP="00716350">
            <w:r w:rsidRPr="00716350">
              <w:rPr>
                <w:b/>
              </w:rPr>
              <w:t xml:space="preserve">Лариса Юрьевна </w:t>
            </w:r>
            <w:proofErr w:type="spellStart"/>
            <w:r w:rsidRPr="00716350">
              <w:rPr>
                <w:b/>
              </w:rPr>
              <w:t>Шемятихина</w:t>
            </w:r>
            <w:proofErr w:type="spellEnd"/>
            <w:r w:rsidRPr="00716350">
              <w:t xml:space="preserve">, генеральный директор Частного образовательного учреждения дополнительного профессионального образования «Национальный центр деловых и образовательных проектов», доцент кафедры государственной службы кадровой политики ФГБОУ ВО «Уральский институт государственной противопожарной службы Министерства Российской Федерации </w:t>
            </w:r>
            <w:r w:rsidRPr="00716350">
              <w:br/>
              <w:t>по делам гражданской обороны, чрезвычайным ситуациям и ликвидации последствий стихийных бедствий»</w:t>
            </w:r>
          </w:p>
          <w:p w:rsidR="00716350" w:rsidRPr="00716350" w:rsidRDefault="00716350" w:rsidP="00716350">
            <w:pPr>
              <w:rPr>
                <w:b/>
              </w:rPr>
            </w:pPr>
          </w:p>
        </w:tc>
      </w:tr>
      <w:tr w:rsidR="00716350" w:rsidRPr="00716350" w:rsidTr="00073FEF">
        <w:tblPrEx>
          <w:tblCellMar>
            <w:top w:w="0" w:type="dxa"/>
            <w:bottom w:w="0" w:type="dxa"/>
          </w:tblCellMar>
        </w:tblPrEx>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350" w:rsidRPr="00716350" w:rsidRDefault="00716350" w:rsidP="00716350">
            <w:pPr>
              <w:rPr>
                <w:b/>
              </w:rPr>
            </w:pPr>
            <w:r w:rsidRPr="00716350">
              <w:rPr>
                <w:b/>
              </w:rPr>
              <w:t>17.05–17.25</w:t>
            </w:r>
          </w:p>
        </w:tc>
        <w:tc>
          <w:tcPr>
            <w:tcW w:w="86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350" w:rsidRPr="00716350" w:rsidRDefault="00716350" w:rsidP="00716350">
            <w:r w:rsidRPr="00716350">
              <w:t xml:space="preserve">Свободный микрофон, обсуждение </w:t>
            </w:r>
          </w:p>
          <w:p w:rsidR="00716350" w:rsidRPr="00716350" w:rsidRDefault="00716350" w:rsidP="00716350"/>
        </w:tc>
      </w:tr>
      <w:tr w:rsidR="00716350" w:rsidRPr="00716350" w:rsidTr="00073FEF">
        <w:tblPrEx>
          <w:tblCellMar>
            <w:top w:w="0" w:type="dxa"/>
            <w:bottom w:w="0" w:type="dxa"/>
          </w:tblCellMar>
        </w:tblPrEx>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350" w:rsidRPr="00716350" w:rsidRDefault="00716350" w:rsidP="00716350">
            <w:pPr>
              <w:rPr>
                <w:b/>
              </w:rPr>
            </w:pPr>
            <w:r w:rsidRPr="00716350">
              <w:rPr>
                <w:b/>
              </w:rPr>
              <w:t>17.30</w:t>
            </w:r>
          </w:p>
        </w:tc>
        <w:tc>
          <w:tcPr>
            <w:tcW w:w="86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350" w:rsidRPr="00716350" w:rsidRDefault="00716350" w:rsidP="00716350">
            <w:pPr>
              <w:rPr>
                <w:i/>
              </w:rPr>
            </w:pPr>
            <w:r w:rsidRPr="00716350">
              <w:rPr>
                <w:i/>
              </w:rPr>
              <w:t>Завершение сессии</w:t>
            </w:r>
          </w:p>
          <w:p w:rsidR="00716350" w:rsidRPr="00716350" w:rsidRDefault="00716350" w:rsidP="00716350">
            <w:pPr>
              <w:rPr>
                <w:i/>
              </w:rPr>
            </w:pPr>
          </w:p>
        </w:tc>
      </w:tr>
    </w:tbl>
    <w:p w:rsidR="00716350" w:rsidRPr="00716350" w:rsidRDefault="00716350" w:rsidP="00716350"/>
    <w:p w:rsidR="00716350" w:rsidRDefault="00716350" w:rsidP="00C43F68"/>
    <w:p w:rsidR="00716350" w:rsidRPr="00C43F68" w:rsidRDefault="00716350" w:rsidP="00C43F68"/>
    <w:sectPr w:rsidR="00716350" w:rsidRPr="00C43F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3E"/>
    <w:rsid w:val="00153A3E"/>
    <w:rsid w:val="00333B64"/>
    <w:rsid w:val="00716350"/>
    <w:rsid w:val="00C43F68"/>
    <w:rsid w:val="00E81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9236C-9A13-49BC-9785-AF33491D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43F68"/>
    <w:pPr>
      <w:suppressAutoHyphens/>
      <w:overflowPunct w:val="0"/>
      <w:autoSpaceDE w:val="0"/>
      <w:autoSpaceDN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43F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lck.ru/36ZgG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612</Words>
  <Characters>3494</Characters>
  <Application>Microsoft Office Word</Application>
  <DocSecurity>0</DocSecurity>
  <Lines>29</Lines>
  <Paragraphs>8</Paragraphs>
  <ScaleCrop>false</ScaleCrop>
  <Company>SPecialiST RePack</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2023-11-16T04:39:00Z</dcterms:created>
  <dcterms:modified xsi:type="dcterms:W3CDTF">2023-11-16T04:43:00Z</dcterms:modified>
</cp:coreProperties>
</file>