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overflowPunct w:val="false"/>
        <w:jc w:val="center"/>
        <w:rPr/>
      </w:pPr>
      <w:r>
        <w:rPr>
          <w:rStyle w:val="Style14"/>
          <w:lang w:eastAsia="ru-RU"/>
        </w:rPr>
        <w:drawing>
          <wp:inline distT="0" distB="101600" distL="0" distR="0">
            <wp:extent cx="485775" cy="752475"/>
            <wp:effectExtent l="0" t="0" r="0" b="0"/>
            <wp:docPr id="1" name="Изображение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keepNext w:val="true"/>
        <w:pBdr>
          <w:bottom w:val="double" w:sz="12" w:space="1" w:color="000000"/>
        </w:pBdr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bCs/>
          <w:sz w:val="28"/>
          <w:szCs w:val="28"/>
        </w:rPr>
        <w:t>П О С Т А Н О В Л Е Н И</w:t>
      </w:r>
      <w:r>
        <w:rPr>
          <w:rStyle w:val="Style14"/>
          <w:rFonts w:eastAsia="Times New Roman" w:ascii="Liberation Serif" w:hAnsi="Liberation Serif"/>
          <w:b/>
          <w:sz w:val="28"/>
          <w:szCs w:val="28"/>
          <w:lang w:eastAsia="ru-RU"/>
        </w:rPr>
        <w:t xml:space="preserve"> Е</w:t>
      </w:r>
    </w:p>
    <w:p>
      <w:pPr>
        <w:pStyle w:val="Style18"/>
        <w:spacing w:before="0" w:after="0"/>
        <w:jc w:val="center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</w:r>
    </w:p>
    <w:p>
      <w:pPr>
        <w:pStyle w:val="Style18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sz w:val="28"/>
          <w:szCs w:val="20"/>
          <w:lang w:eastAsia="ru-RU"/>
        </w:rPr>
        <w:t xml:space="preserve">от 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sz w:val="28"/>
          <w:szCs w:val="20"/>
          <w:lang w:eastAsia="ru-RU"/>
        </w:rPr>
        <w:t>22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sz w:val="28"/>
          <w:szCs w:val="20"/>
          <w:lang w:eastAsia="ru-RU"/>
        </w:rPr>
        <w:t xml:space="preserve">.03.2021   № </w:t>
      </w: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sz w:val="28"/>
          <w:szCs w:val="20"/>
          <w:lang w:eastAsia="ru-RU"/>
        </w:rPr>
        <w:t>189</w:t>
      </w:r>
    </w:p>
    <w:p>
      <w:pPr>
        <w:pStyle w:val="Style18"/>
        <w:spacing w:before="0" w:after="0"/>
        <w:jc w:val="center"/>
        <w:rPr>
          <w:rStyle w:val="Style14"/>
          <w:rFonts w:ascii="Liberation Serif" w:hAnsi="Liberation Serif" w:eastAsia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/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 внесении изменений в</w:t>
      </w:r>
      <w:r>
        <w:rPr>
          <w:rStyle w:val="Style14"/>
          <w:rFonts w:eastAsia="Times New Roman" w:ascii="Liberation Serif" w:hAnsi="Liberation Serif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color w:val="000000"/>
          <w:sz w:val="28"/>
          <w:szCs w:val="28"/>
          <w:lang w:eastAsia="ru-RU"/>
        </w:rPr>
        <w:t xml:space="preserve">постановление главы 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color w:val="000000"/>
          <w:sz w:val="28"/>
          <w:szCs w:val="28"/>
          <w:lang w:eastAsia="ru-RU"/>
        </w:rPr>
        <w:t xml:space="preserve">Камышловского городского округа 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от 14.07.2015 года № 1064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sz w:val="28"/>
          <w:szCs w:val="20"/>
          <w:lang w:eastAsia="ru-RU"/>
        </w:rPr>
        <w:t xml:space="preserve"> 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sz w:val="28"/>
          <w:szCs w:val="20"/>
          <w:lang w:eastAsia="ru-RU"/>
        </w:rPr>
        <w:t xml:space="preserve">«Об организации и выполнении мероприятий по построению, внедрению 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sz w:val="28"/>
          <w:szCs w:val="20"/>
          <w:lang w:eastAsia="ru-RU"/>
        </w:rPr>
        <w:t>и эксплуатации на территории Камышловского городского округа аппаратно-программного комплекса «Безопасный город»</w:t>
      </w:r>
    </w:p>
    <w:p>
      <w:pPr>
        <w:pStyle w:val="Style18"/>
        <w:spacing w:before="0" w:after="0"/>
        <w:jc w:val="center"/>
        <w:rPr>
          <w:rFonts w:ascii="Liberation Serif" w:hAnsi="Liberation Serif" w:eastAsia="Times New Roman"/>
          <w:b/>
          <w:b/>
          <w:bCs/>
          <w:i/>
          <w:i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b/>
          <w:bCs/>
          <w:i/>
          <w:sz w:val="28"/>
          <w:szCs w:val="20"/>
          <w:lang w:eastAsia="ru-RU"/>
        </w:rPr>
      </w:r>
    </w:p>
    <w:p>
      <w:pPr>
        <w:pStyle w:val="Style18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b/>
          <w:bCs/>
          <w:i/>
          <w:sz w:val="28"/>
          <w:szCs w:val="28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b/>
          <w:bCs/>
          <w:i/>
          <w:sz w:val="28"/>
          <w:szCs w:val="20"/>
          <w:lang w:eastAsia="ru-RU"/>
        </w:rPr>
        <w:t xml:space="preserve">      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В соответствии с Концепций построения и развития аппаратно-программного комплекса (далее - АПК) «Безопасный город», утверждённой распоряжением Правительства Российской Федерации от 3 декабря 2014 года № 2446-р., руководствуясь Методическими рекомендациями по построению и развитию АПК «Безопасный город» в субъектах Российской Федерации утверждёнными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заместителем Министра Российской Федерации по делам гражданской обороны, чрезвычайным ситуациям и ликвидации последствий стихийных бедствий, заместителем председателя Межведомственной комиссии по вопросам, связанным с внедрением и развитием систем аппаратно-программного комплекса технических средств «Безопасный город» А.П. Чуприян от 08.12.2016 года, Уставом Камышловского городского округа,</w:t>
      </w:r>
      <w:r>
        <w:rPr>
          <w:rStyle w:val="Style14"/>
          <w:rFonts w:ascii="Liberation Serif" w:hAnsi="Liberation Serif"/>
          <w:sz w:val="28"/>
          <w:szCs w:val="28"/>
        </w:rPr>
        <w:t xml:space="preserve"> а также в связи с кадровыми изменениями, администрация Камышловского городского округа</w:t>
      </w:r>
    </w:p>
    <w:p>
      <w:pPr>
        <w:pStyle w:val="Style18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b/>
          <w:sz w:val="28"/>
          <w:szCs w:val="28"/>
          <w:lang w:eastAsia="ru-RU"/>
        </w:rPr>
        <w:t>ПОСТАНОВЛЯЕТ: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</w:p>
    <w:p>
      <w:pPr>
        <w:pStyle w:val="Style18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       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1. В</w:t>
      </w:r>
      <w:r>
        <w:rPr>
          <w:rStyle w:val="Style14"/>
          <w:rFonts w:eastAsia="Times New Roman" w:ascii="Liberation Serif" w:hAnsi="Liberation Serif"/>
          <w:bCs/>
          <w:sz w:val="28"/>
          <w:szCs w:val="28"/>
          <w:lang w:eastAsia="ru-RU"/>
        </w:rPr>
        <w:t xml:space="preserve">нести изменения в </w:t>
      </w:r>
      <w:r>
        <w:rPr>
          <w:rStyle w:val="Style14"/>
          <w:rFonts w:eastAsia="Times New Roman" w:ascii="Liberation Serif" w:hAnsi="Liberation Serif"/>
          <w:color w:val="000000"/>
          <w:sz w:val="28"/>
          <w:szCs w:val="28"/>
          <w:lang w:eastAsia="ru-RU"/>
        </w:rPr>
        <w:t xml:space="preserve">постановление главы Камышловского городского округа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от 14.07.2015 года № 1064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 «Об организации и выполнении мероприятий по построению, внедрению и эксплуатации на территории Камышловского городского округа аппаратно-программного комплекса «Безопасный город»:</w:t>
      </w:r>
    </w:p>
    <w:p>
      <w:pPr>
        <w:pStyle w:val="Style18"/>
        <w:suppressAutoHyphens w:val="true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1) в пункт 1, изложив состав межведомственной рабочей группы Камышловского городского округа по построению, развитию и эксплуатации АПК «Безопасный город» </w:t>
      </w:r>
      <w:r>
        <w:rPr>
          <w:rStyle w:val="Style14"/>
          <w:rFonts w:eastAsia="Times New Roman" w:ascii="Liberation Serif" w:hAnsi="Liberation Serif"/>
          <w:color w:val="000000"/>
          <w:sz w:val="28"/>
          <w:szCs w:val="28"/>
          <w:lang w:eastAsia="ru-RU"/>
        </w:rPr>
        <w:t>в новой редакции (прилагается);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 </w:t>
      </w:r>
    </w:p>
    <w:p>
      <w:pPr>
        <w:pStyle w:val="Style18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bCs/>
          <w:sz w:val="28"/>
          <w:szCs w:val="24"/>
          <w:lang w:eastAsia="ru-RU"/>
        </w:rPr>
        <w:t xml:space="preserve">           </w:t>
      </w:r>
      <w:r>
        <w:rPr>
          <w:rStyle w:val="Style14"/>
          <w:rFonts w:eastAsia="Times New Roman" w:ascii="Liberation Serif" w:hAnsi="Liberation Serif"/>
          <w:bCs/>
          <w:sz w:val="28"/>
          <w:szCs w:val="24"/>
          <w:lang w:eastAsia="ru-RU"/>
        </w:rPr>
        <w:t xml:space="preserve">2) </w:t>
      </w:r>
      <w:r>
        <w:rPr>
          <w:rStyle w:val="Style14"/>
          <w:rFonts w:eastAsia="Times New Roman" w:ascii="Liberation Serif" w:hAnsi="Liberation Serif"/>
          <w:color w:val="000000"/>
          <w:sz w:val="28"/>
          <w:szCs w:val="28"/>
          <w:lang w:eastAsia="ru-RU"/>
        </w:rPr>
        <w:t xml:space="preserve">пункт 5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исключить.</w:t>
      </w:r>
      <w:r>
        <w:rPr>
          <w:rStyle w:val="Style14"/>
          <w:rFonts w:eastAsia="Times New Roman" w:ascii="Liberation Serif" w:hAnsi="Liberation Serif"/>
          <w:bCs/>
          <w:sz w:val="28"/>
          <w:szCs w:val="20"/>
          <w:lang w:eastAsia="ru-RU"/>
        </w:rPr>
        <w:t xml:space="preserve"> 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8"/>
        <w:spacing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  <w:t>2. Признать утратившим силу постановление главы Камышловского городского округа от 28.12.2017 № 1331 «О внесении изменений в постановление главы Камышловского городского округа от 14.07.2015 года № 1064 «Об организации и выполнении мероприятий по построению, внедрению и эксплуатации на территории Камышловского городского округа аппаратно-программного комплекса «Безопасный город»», постановление администрации Камышловского городского округа от 17.05.2019 № 419 «О внесении изменений в состав межведомственной рабочей группы по построению, развитию и эксплуатации  аппаратно-программного комплекса «Безопасный город»,  утвержденный  постановлением главы Камышловского городского округа от 28.12.2017 года  № 1331».</w:t>
      </w:r>
    </w:p>
    <w:p>
      <w:pPr>
        <w:pStyle w:val="Style18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3. </w:t>
      </w:r>
      <w:r>
        <w:rPr>
          <w:rStyle w:val="Style14"/>
          <w:rFonts w:ascii="Liberation Serif" w:hAnsi="Liberation Serif"/>
          <w:sz w:val="28"/>
          <w:szCs w:val="28"/>
        </w:rPr>
        <w:t>Настоящее постановление опубликовать в газете «Камышловские известия» и подлежит размещению на официальном сайте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 xml:space="preserve"> Камышловского городского округа</w:t>
      </w:r>
      <w:r>
        <w:rPr>
          <w:rStyle w:val="Style14"/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Style18"/>
        <w:spacing w:before="0" w:after="0"/>
        <w:ind w:left="0" w:right="0" w:firstLine="56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4. </w:t>
      </w:r>
      <w:r>
        <w:rPr>
          <w:rStyle w:val="Style14"/>
          <w:rFonts w:eastAsia="Times New Roman" w:ascii="Liberation Serif" w:hAnsi="Liberation Serif"/>
          <w:sz w:val="28"/>
          <w:szCs w:val="28"/>
          <w:lang w:eastAsia="ru-RU"/>
        </w:rPr>
        <w:t>Контроль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 за выполнением настоящего постановления оставляю за собой.</w:t>
      </w:r>
    </w:p>
    <w:p>
      <w:pPr>
        <w:pStyle w:val="Style18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 </w:t>
      </w:r>
    </w:p>
    <w:p>
      <w:pPr>
        <w:pStyle w:val="Style18"/>
        <w:spacing w:before="0" w:after="0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</w:r>
    </w:p>
    <w:p>
      <w:pPr>
        <w:pStyle w:val="Style18"/>
        <w:spacing w:before="0" w:after="0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</w:r>
    </w:p>
    <w:p>
      <w:pPr>
        <w:pStyle w:val="Style18"/>
        <w:spacing w:before="0" w:after="0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  <w:t>И.о. г</w:t>
      </w:r>
      <w:r>
        <w:rPr>
          <w:rFonts w:eastAsia="Times New Roman" w:ascii="Liberation Serif" w:hAnsi="Liberation Serif"/>
          <w:sz w:val="28"/>
          <w:szCs w:val="20"/>
          <w:lang w:eastAsia="ru-RU"/>
        </w:rPr>
        <w:t>лав</w:t>
      </w:r>
      <w:r>
        <w:rPr>
          <w:rFonts w:eastAsia="Times New Roman" w:ascii="Liberation Serif" w:hAnsi="Liberation Serif"/>
          <w:sz w:val="28"/>
          <w:szCs w:val="20"/>
          <w:lang w:eastAsia="ru-RU"/>
        </w:rPr>
        <w:t>ы администрации</w:t>
      </w:r>
      <w:r>
        <w:rPr>
          <w:rFonts w:eastAsia="Times New Roman" w:ascii="Liberation Serif" w:hAnsi="Liberation Serif"/>
          <w:sz w:val="28"/>
          <w:szCs w:val="20"/>
          <w:lang w:eastAsia="ru-RU"/>
        </w:rPr>
        <w:t xml:space="preserve"> </w:t>
      </w:r>
    </w:p>
    <w:p>
      <w:pPr>
        <w:pStyle w:val="Style18"/>
        <w:spacing w:before="0" w:after="0"/>
        <w:jc w:val="both"/>
        <w:rPr/>
      </w:pPr>
      <w:r>
        <w:rPr>
          <w:rFonts w:eastAsia="Times New Roman" w:ascii="Liberation Serif" w:hAnsi="Liberation Serif"/>
          <w:sz w:val="28"/>
          <w:szCs w:val="20"/>
          <w:lang w:eastAsia="ru-RU"/>
        </w:rPr>
        <w:t xml:space="preserve">Камышловского городского округа </w:t>
        <w:tab/>
        <w:tab/>
        <w:t xml:space="preserve">                                </w:t>
      </w:r>
      <w:r>
        <w:rPr>
          <w:rFonts w:eastAsia="Times New Roman" w:ascii="Liberation Serif" w:hAnsi="Liberation Serif"/>
          <w:sz w:val="28"/>
          <w:szCs w:val="20"/>
          <w:lang w:eastAsia="ru-RU"/>
        </w:rPr>
        <w:t>Е.А. Бессонов</w:t>
      </w:r>
      <w:r>
        <w:rPr>
          <w:rFonts w:eastAsia="Times New Roman" w:ascii="Liberation Serif" w:hAnsi="Liberation Serif"/>
          <w:sz w:val="28"/>
          <w:szCs w:val="20"/>
          <w:lang w:eastAsia="ru-RU"/>
        </w:rPr>
        <w:t xml:space="preserve">   </w:t>
      </w:r>
    </w:p>
    <w:p>
      <w:pPr>
        <w:pStyle w:val="Style18"/>
        <w:spacing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</w:r>
    </w:p>
    <w:p>
      <w:pPr>
        <w:pStyle w:val="Style18"/>
        <w:widowControl w:val="false"/>
        <w:tabs>
          <w:tab w:val="clear" w:pos="708"/>
          <w:tab w:val="left" w:pos="1709" w:leader="underscore"/>
          <w:tab w:val="left" w:pos="4051" w:leader="underscore"/>
        </w:tabs>
        <w:spacing w:before="0" w:after="0"/>
        <w:jc w:val="righ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                          </w:t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tabs>
          <w:tab w:val="clear" w:pos="708"/>
        </w:tabs>
        <w:spacing w:before="0" w:after="0"/>
        <w:ind w:left="4536" w:right="0" w:hanging="0"/>
        <w:jc w:val="center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УТВЕРЖДЁН</w:t>
      </w:r>
    </w:p>
    <w:p>
      <w:pPr>
        <w:pStyle w:val="Style18"/>
        <w:widowControl w:val="false"/>
        <w:tabs>
          <w:tab w:val="clear" w:pos="708"/>
        </w:tabs>
        <w:spacing w:before="0" w:after="0"/>
        <w:ind w:left="4536" w:right="0" w:hanging="0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постановлением администрации</w:t>
      </w:r>
    </w:p>
    <w:p>
      <w:pPr>
        <w:pStyle w:val="Style18"/>
        <w:widowControl w:val="false"/>
        <w:tabs>
          <w:tab w:val="clear" w:pos="708"/>
        </w:tabs>
        <w:spacing w:before="0" w:after="0"/>
        <w:ind w:left="4536" w:right="0" w:hanging="0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18"/>
        <w:widowControl w:val="false"/>
        <w:tabs>
          <w:tab w:val="clear" w:pos="708"/>
        </w:tabs>
        <w:spacing w:before="0" w:after="0"/>
        <w:ind w:left="4536" w:right="0" w:hanging="0"/>
        <w:jc w:val="center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22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.03.2021 года №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189</w:t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Style18"/>
        <w:widowControl w:val="false"/>
        <w:spacing w:before="0" w:after="0"/>
        <w:ind w:left="0" w:right="0" w:firstLine="709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Состав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center"/>
        <w:rPr/>
      </w:pPr>
      <w:r>
        <w:rPr>
          <w:rStyle w:val="Style14"/>
          <w:rFonts w:eastAsia="Times New Roman" w:ascii="Liberation Serif" w:hAnsi="Liberation Serif"/>
          <w:b/>
          <w:sz w:val="28"/>
          <w:szCs w:val="28"/>
          <w:lang w:eastAsia="ru-RU"/>
        </w:rPr>
        <w:t xml:space="preserve">межведомственной </w:t>
      </w:r>
      <w:r>
        <w:rPr>
          <w:rStyle w:val="Style14"/>
          <w:rFonts w:eastAsia="Times New Roman" w:ascii="Liberation Serif" w:hAnsi="Liberation Serif"/>
          <w:b/>
          <w:sz w:val="28"/>
          <w:szCs w:val="20"/>
          <w:lang w:eastAsia="ru-RU"/>
        </w:rPr>
        <w:t>рабочей группы по построению, развитию и эксплуатации АПК «Безопасный город»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b/>
          <w:sz w:val="28"/>
          <w:szCs w:val="20"/>
          <w:lang w:eastAsia="ru-RU"/>
        </w:rPr>
        <w:t>Председатель межведомственной рабочей группы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  <w:t xml:space="preserve">  </w:t>
      </w:r>
      <w:r>
        <w:rPr>
          <w:rFonts w:eastAsia="Times New Roman" w:ascii="Liberation Serif" w:hAnsi="Liberation Serif"/>
          <w:sz w:val="28"/>
          <w:szCs w:val="20"/>
          <w:lang w:eastAsia="ru-RU"/>
        </w:rPr>
        <w:t>Половников Алексей Владимирович –   глава Камышловского городского округа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b/>
          <w:b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0"/>
          <w:lang w:eastAsia="ru-RU"/>
        </w:rPr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b/>
          <w:b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0"/>
          <w:lang w:eastAsia="ru-RU"/>
        </w:rPr>
        <w:t>Заместитель председателя межведомственной рабочей группы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  <w:t xml:space="preserve"> </w:t>
      </w:r>
      <w:r>
        <w:rPr>
          <w:rFonts w:eastAsia="Times New Roman" w:ascii="Liberation Serif" w:hAnsi="Liberation Serif"/>
          <w:sz w:val="28"/>
          <w:szCs w:val="20"/>
          <w:lang w:eastAsia="ru-RU"/>
        </w:rPr>
        <w:t>Удалов Александр Владимирович – начальник отдела гражданской обороны и пожарной безопасности администрации Камышловского городского округа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b/>
          <w:b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0"/>
          <w:lang w:eastAsia="ru-RU"/>
        </w:rPr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b/>
          <w:b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0"/>
          <w:lang w:eastAsia="ru-RU"/>
        </w:rPr>
        <w:t>Секретарь межведомственной рабочей группы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  <w:t xml:space="preserve"> </w:t>
      </w:r>
      <w:r>
        <w:rPr>
          <w:rFonts w:eastAsia="Times New Roman" w:ascii="Liberation Serif" w:hAnsi="Liberation Serif"/>
          <w:sz w:val="28"/>
          <w:szCs w:val="20"/>
          <w:lang w:eastAsia="ru-RU"/>
        </w:rPr>
        <w:t>Кузьминых Юрий Владимирович – начальник Единой дежурно-диспетчерской службы Камышловского городского округа Муниципального Казённого учреждения «Центр обеспечения деятельности администрации»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b/>
          <w:sz w:val="28"/>
          <w:szCs w:val="20"/>
          <w:lang w:eastAsia="ru-RU"/>
        </w:rPr>
        <w:t>Члены межведомственной рабочей группы: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  <w:t>Соболева Алёна Александровна – заместитель главы администрации Камышловского городского округа;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  <w:t>Власова Елена Николаевна – заместитель главы администрации Камышловского городского округа;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  <w:t>Солдатов Александр Григорьевич – начальник финансового управления администрации Камышловского городского округа;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Нифонтова Татьяна Валерьевна</w:t>
      </w:r>
      <w:r>
        <w:rPr/>
        <w:t xml:space="preserve"> –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начальник отдела архитектуры и градостроительства администрации Камышловского городского округа;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  <w:t xml:space="preserve"> </w:t>
      </w:r>
      <w:r>
        <w:rPr>
          <w:rFonts w:eastAsia="Times New Roman" w:ascii="Liberation Serif" w:hAnsi="Liberation Serif"/>
          <w:sz w:val="28"/>
          <w:szCs w:val="20"/>
          <w:lang w:eastAsia="ru-RU"/>
        </w:rPr>
        <w:t xml:space="preserve">Шевелёв Роман Владимирович – начальник Государственного казённого пожарно-технического учреждения Свердловской области «Отряд противопожарной службы Свердловской области №18» (по согласованию);   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Кириллов Алексей Анатольевич – Начальник межмуниципального отдела МВД России «Камышловский»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(по согласованию);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Закачурина Ирина Валентиновна – главный врач Государственного автономного учреждения здравоохранения Свердловской области «Камышловская ЦРБ»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(по согласованию);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>
          <w:rFonts w:ascii="Liberation Serif" w:hAnsi="Liberation Serif" w:eastAsia="Times New Roman"/>
          <w:sz w:val="28"/>
          <w:szCs w:val="20"/>
          <w:lang w:eastAsia="ru-RU"/>
        </w:rPr>
      </w:pPr>
      <w:r>
        <w:rPr>
          <w:rFonts w:eastAsia="Times New Roman" w:ascii="Liberation Serif" w:hAnsi="Liberation Serif"/>
          <w:sz w:val="28"/>
          <w:szCs w:val="20"/>
          <w:lang w:eastAsia="ru-RU"/>
        </w:rPr>
        <w:t>Попов Константин Николаевич – директор МУП «Теплоснабжающая организация»;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Британов Константин Геннадьевич – конкурсный управляющий МУП «Водоканал Камышлов»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(по согласованию);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Зуев Сергей Анатольевич – начальник комплексной эксплуатационной службы г. Камышлов АО «ГАЗЭКС»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(по согласованию);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Клементьев Андрей Юрьевич – начальник РКЭС Производственного отделения № 2 АО «Облкоммунэнерго»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(по согласованию); 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Лепихин Владимир Александрович – ИП Лепихин В.А.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(по согласованию);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left="0" w:right="0" w:firstLine="709"/>
        <w:jc w:val="both"/>
        <w:rPr/>
      </w:pP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>Чудская Наталья Викторовна – руководитель универсальной мобильной группы обслуживания сёл Камышловского района линейно технический цех «Богдановичский район» ПАО «Ростелеком»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sz w:val="28"/>
          <w:szCs w:val="20"/>
          <w:lang w:eastAsia="ru-RU"/>
        </w:rPr>
        <w:t xml:space="preserve">(по согласованию).  </w:t>
      </w:r>
    </w:p>
    <w:sectPr>
      <w:headerReference w:type="default" r:id="rId4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9">
    <w:name w:val="Текст выноски"/>
    <w:basedOn w:val="Style18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2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118</TotalTime>
  <Application>LibreOffice/6.3.4.2$Windows_X86_64 LibreOffice_project/60da17e045e08f1793c57c00ba83cdfce946d0aa</Application>
  <Pages>4</Pages>
  <Words>565</Words>
  <CharactersWithSpaces>5191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2021-03-11T03:15:00Z</dcterms:created>
  <dc:creator>Admin</dc:creator>
  <dc:description/>
  <dc:language>ru-RU</dc:language>
  <cp:lastModifiedBy/>
  <cp:lastPrinted>2021-04-01T15:13:55Z</cp:lastPrinted>
  <dcterms:modified xsi:type="dcterms:W3CDTF">2021-04-01T15:31:17Z</dcterms:modified>
  <cp:revision>26</cp:revision>
  <dc:subject/>
  <dc:title/>
</cp:coreProperties>
</file>