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A3" w:rsidRDefault="005C6AA3" w:rsidP="00866BA7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sz w:val="28"/>
          <w:szCs w:val="28"/>
        </w:rPr>
      </w:pPr>
    </w:p>
    <w:p w:rsidR="005C6AA3" w:rsidRPr="00866BA7" w:rsidRDefault="005C6AA3" w:rsidP="00866BA7">
      <w:pPr>
        <w:rPr>
          <w:rFonts w:ascii="Times New Roman" w:hAnsi="Times New Roman" w:cs="Times New Roman"/>
          <w:sz w:val="28"/>
          <w:szCs w:val="28"/>
        </w:rPr>
      </w:pPr>
    </w:p>
    <w:p w:rsidR="005C6AA3" w:rsidRPr="00866BA7" w:rsidRDefault="00497175" w:rsidP="00866B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7175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6.8pt;height:40.4pt;visibility:visible">
            <v:imagedata r:id="rId5" o:title=""/>
          </v:shape>
        </w:pict>
      </w:r>
    </w:p>
    <w:p w:rsidR="005C6AA3" w:rsidRPr="00866BA7" w:rsidRDefault="005C6AA3" w:rsidP="00866B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6AA3" w:rsidRPr="00866BA7" w:rsidRDefault="005C6AA3" w:rsidP="00866B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6BA7">
        <w:rPr>
          <w:rFonts w:ascii="Times New Roman" w:hAnsi="Times New Roman" w:cs="Times New Roman"/>
          <w:sz w:val="28"/>
          <w:szCs w:val="28"/>
        </w:rPr>
        <w:t>АДМИНИСТРАЦИЯ  КАМЫШЛОВСКОГО  ГОРОДСКОГО ОКРУГА</w:t>
      </w:r>
    </w:p>
    <w:p w:rsidR="005C6AA3" w:rsidRPr="00866BA7" w:rsidRDefault="005C6AA3" w:rsidP="00866B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6AA3" w:rsidRPr="00866BA7" w:rsidRDefault="005C6AA3" w:rsidP="00866B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6BA7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КАМЫШЛОВСКОГО ГОРОДСКОГО ОКРУГА  </w:t>
      </w:r>
    </w:p>
    <w:p w:rsidR="005C6AA3" w:rsidRPr="00866BA7" w:rsidRDefault="005C6AA3" w:rsidP="00866B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6AA3" w:rsidRDefault="005C6AA3" w:rsidP="00866B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6BA7">
        <w:rPr>
          <w:rFonts w:ascii="Times New Roman" w:hAnsi="Times New Roman" w:cs="Times New Roman"/>
          <w:sz w:val="28"/>
          <w:szCs w:val="28"/>
        </w:rPr>
        <w:t>ПРИКАЗ</w:t>
      </w:r>
    </w:p>
    <w:p w:rsidR="005C6AA3" w:rsidRPr="00866BA7" w:rsidRDefault="005C6AA3" w:rsidP="00866B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6AA3" w:rsidRPr="00866BA7" w:rsidRDefault="00F21EA3" w:rsidP="00866BA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5C6AA3" w:rsidRPr="00866BA7">
        <w:rPr>
          <w:rFonts w:ascii="Times New Roman" w:hAnsi="Times New Roman" w:cs="Times New Roman"/>
          <w:sz w:val="28"/>
          <w:szCs w:val="28"/>
        </w:rPr>
        <w:t xml:space="preserve"> </w:t>
      </w:r>
      <w:r w:rsidR="005C6AA3"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>ря 2016</w:t>
      </w:r>
      <w:r w:rsidR="005C6AA3" w:rsidRPr="00866BA7">
        <w:rPr>
          <w:rFonts w:ascii="Times New Roman" w:hAnsi="Times New Roman" w:cs="Times New Roman"/>
          <w:sz w:val="28"/>
          <w:szCs w:val="28"/>
        </w:rPr>
        <w:t xml:space="preserve">  г. </w:t>
      </w:r>
      <w:r w:rsidR="005C6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N 112</w:t>
      </w:r>
      <w:r w:rsidR="005C6AA3" w:rsidRPr="00866BA7">
        <w:rPr>
          <w:rFonts w:ascii="Times New Roman" w:hAnsi="Times New Roman" w:cs="Times New Roman"/>
          <w:sz w:val="28"/>
          <w:szCs w:val="28"/>
        </w:rPr>
        <w:t xml:space="preserve">-О                                                                         </w:t>
      </w:r>
      <w:r w:rsidR="005C6AA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C6AA3" w:rsidRDefault="005C6AA3" w:rsidP="00866BA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C6AA3" w:rsidRPr="00866BA7" w:rsidRDefault="005C6AA3" w:rsidP="00866BA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C6AA3" w:rsidRPr="00866BA7" w:rsidRDefault="005C6AA3" w:rsidP="0050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BA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6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утверждении Порядка учета бюджетных обязательств получателей</w:t>
      </w:r>
      <w:r w:rsidR="00F21EA3">
        <w:rPr>
          <w:rFonts w:ascii="Times New Roman" w:hAnsi="Times New Roman" w:cs="Times New Roman"/>
          <w:b/>
          <w:bCs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бюджета</w:t>
      </w:r>
    </w:p>
    <w:p w:rsidR="005C6AA3" w:rsidRPr="00866BA7" w:rsidRDefault="005C6AA3" w:rsidP="00BF5A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6B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5C6AA3" w:rsidRPr="00866BA7" w:rsidRDefault="005C6AA3" w:rsidP="00BF5A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В соответствии </w:t>
      </w:r>
      <w:r w:rsidRPr="00866BA7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статьей 161 Бюджетного кодекса Российской Федерации</w:t>
      </w:r>
    </w:p>
    <w:p w:rsidR="005C6AA3" w:rsidRPr="00866BA7" w:rsidRDefault="005C6AA3" w:rsidP="00BF5A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6AA3" w:rsidRPr="00866BA7" w:rsidRDefault="005C6AA3" w:rsidP="00BF5A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6BA7">
        <w:rPr>
          <w:rFonts w:ascii="Times New Roman" w:hAnsi="Times New Roman" w:cs="Times New Roman"/>
          <w:b w:val="0"/>
          <w:bCs w:val="0"/>
          <w:sz w:val="28"/>
          <w:szCs w:val="28"/>
        </w:rPr>
        <w:t>ПРИКАЗЫВАЮ:</w:t>
      </w:r>
    </w:p>
    <w:p w:rsidR="005C6AA3" w:rsidRPr="00866BA7" w:rsidRDefault="005C6AA3" w:rsidP="00BF5A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6AA3" w:rsidRDefault="005C6AA3" w:rsidP="00BF5A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B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Порядок учета бюджетных обязательств местного бюджета (прилагается).</w:t>
      </w:r>
    </w:p>
    <w:p w:rsidR="00270EE3" w:rsidRPr="00866BA7" w:rsidRDefault="005C6AA3" w:rsidP="00BF5A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BA7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105120">
        <w:rPr>
          <w:rFonts w:ascii="Times New Roman" w:hAnsi="Times New Roman" w:cs="Times New Roman"/>
          <w:sz w:val="28"/>
          <w:szCs w:val="28"/>
        </w:rPr>
        <w:t>ого округа от 31.12.2015г. № 128</w:t>
      </w:r>
      <w:r>
        <w:rPr>
          <w:rFonts w:ascii="Times New Roman" w:hAnsi="Times New Roman" w:cs="Times New Roman"/>
          <w:sz w:val="28"/>
          <w:szCs w:val="28"/>
        </w:rPr>
        <w:t>-О «</w:t>
      </w:r>
      <w:r w:rsidRPr="00504FE4">
        <w:rPr>
          <w:rFonts w:ascii="Times New Roman" w:hAnsi="Times New Roman" w:cs="Times New Roman"/>
          <w:sz w:val="28"/>
          <w:szCs w:val="28"/>
        </w:rPr>
        <w:t>Об утверждении Порядка учета бюджетных обязательств получателей местного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6AA3" w:rsidRDefault="005C6AA3" w:rsidP="00BF5A5A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BA7">
        <w:rPr>
          <w:rFonts w:ascii="Times New Roman" w:hAnsi="Times New Roman" w:cs="Times New Roman"/>
          <w:sz w:val="28"/>
          <w:szCs w:val="28"/>
        </w:rPr>
        <w:t xml:space="preserve">        3</w:t>
      </w:r>
      <w:r>
        <w:rPr>
          <w:rFonts w:ascii="Times New Roman" w:hAnsi="Times New Roman" w:cs="Times New Roman"/>
          <w:sz w:val="28"/>
          <w:szCs w:val="28"/>
        </w:rPr>
        <w:t>. Настоящий При</w:t>
      </w:r>
      <w:r w:rsidR="00105120">
        <w:rPr>
          <w:rFonts w:ascii="Times New Roman" w:hAnsi="Times New Roman" w:cs="Times New Roman"/>
          <w:sz w:val="28"/>
          <w:szCs w:val="28"/>
        </w:rPr>
        <w:t>каз вступает в силу с 01.01.2017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70EE3" w:rsidRPr="00270EE3" w:rsidRDefault="00270EE3" w:rsidP="00270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EE3">
        <w:rPr>
          <w:rFonts w:ascii="Times New Roman" w:hAnsi="Times New Roman" w:cs="Times New Roman"/>
          <w:sz w:val="28"/>
          <w:szCs w:val="28"/>
        </w:rPr>
        <w:t>4. Настоящий Приказ разместить на официальном сайте http://gorod-kamyshlov.ru/</w:t>
      </w:r>
    </w:p>
    <w:p w:rsidR="005C6AA3" w:rsidRDefault="005C6AA3" w:rsidP="00BF5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A3" w:rsidRDefault="005C6AA3" w:rsidP="00BF5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A3" w:rsidRPr="00866BA7" w:rsidRDefault="005C6AA3" w:rsidP="00BF5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BA7">
        <w:rPr>
          <w:rFonts w:ascii="Times New Roman" w:hAnsi="Times New Roman" w:cs="Times New Roman"/>
          <w:sz w:val="28"/>
          <w:szCs w:val="28"/>
        </w:rPr>
        <w:t xml:space="preserve">Начальник финансового                                                   </w:t>
      </w:r>
    </w:p>
    <w:p w:rsidR="005C6AA3" w:rsidRPr="00866BA7" w:rsidRDefault="005C6AA3" w:rsidP="00BF5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BA7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5C6AA3" w:rsidRPr="00866BA7" w:rsidRDefault="005C6AA3" w:rsidP="00BF5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BA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66BA7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А.Г.Солдатов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  <w:r w:rsidRPr="0009799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>Приказом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9799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C6AA3" w:rsidRPr="00097999" w:rsidRDefault="00F21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2016</w:t>
      </w:r>
      <w:r w:rsidR="005C6AA3" w:rsidRPr="00097999">
        <w:rPr>
          <w:rFonts w:ascii="Times New Roman" w:hAnsi="Times New Roman" w:cs="Times New Roman"/>
          <w:sz w:val="28"/>
          <w:szCs w:val="28"/>
        </w:rPr>
        <w:t xml:space="preserve"> г</w:t>
      </w:r>
      <w:r w:rsidR="005C6AA3">
        <w:rPr>
          <w:rFonts w:ascii="Times New Roman" w:hAnsi="Times New Roman" w:cs="Times New Roman"/>
          <w:sz w:val="28"/>
          <w:szCs w:val="28"/>
        </w:rPr>
        <w:t>. N1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6AA3">
        <w:rPr>
          <w:rFonts w:ascii="Times New Roman" w:hAnsi="Times New Roman" w:cs="Times New Roman"/>
          <w:sz w:val="28"/>
          <w:szCs w:val="28"/>
        </w:rPr>
        <w:t xml:space="preserve">2 </w:t>
      </w:r>
      <w:r w:rsidR="005C6AA3" w:rsidRPr="00097999">
        <w:rPr>
          <w:rFonts w:ascii="Times New Roman" w:hAnsi="Times New Roman" w:cs="Times New Roman"/>
          <w:sz w:val="28"/>
          <w:szCs w:val="28"/>
        </w:rPr>
        <w:t>-О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09799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999">
        <w:rPr>
          <w:rFonts w:ascii="Times New Roman" w:hAnsi="Times New Roman" w:cs="Times New Roman"/>
          <w:b/>
          <w:bCs/>
          <w:sz w:val="28"/>
          <w:szCs w:val="28"/>
        </w:rPr>
        <w:t>УЧЕТА БЮДЖЕТНЫХ ОБЯЗАТЕЛЬСТВ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999">
        <w:rPr>
          <w:rFonts w:ascii="Times New Roman" w:hAnsi="Times New Roman" w:cs="Times New Roman"/>
          <w:b/>
          <w:bCs/>
          <w:sz w:val="28"/>
          <w:szCs w:val="28"/>
        </w:rPr>
        <w:t>ПОЛУЧАТЕЛЕЙ СРЕДСТВ МЕСТНОГО БЮДЖЕТА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0979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на основании </w:t>
      </w:r>
      <w:hyperlink r:id="rId6" w:history="1">
        <w:r w:rsidRPr="00097999">
          <w:rPr>
            <w:rFonts w:ascii="Times New Roman" w:hAnsi="Times New Roman" w:cs="Times New Roman"/>
            <w:color w:val="0000FF"/>
            <w:sz w:val="28"/>
            <w:szCs w:val="28"/>
          </w:rPr>
          <w:t>статьи 161</w:t>
        </w:r>
      </w:hyperlink>
      <w:r w:rsidRPr="0009799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учета Финансовым управлением администрации </w:t>
      </w:r>
      <w:proofErr w:type="spellStart"/>
      <w:r w:rsidRPr="0009799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 xml:space="preserve"> городского округа (далее - </w:t>
      </w:r>
      <w:proofErr w:type="spellStart"/>
      <w:r w:rsidRPr="00097999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>) бюджетных обязательств получателей средств местного бюджета (далее - бюджетные обязательства).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 xml:space="preserve">1.2. В </w:t>
      </w:r>
      <w:proofErr w:type="spellStart"/>
      <w:r w:rsidRPr="00097999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 xml:space="preserve"> подлежат учету бюджетные обязательства, принимаемые в соответствии с муниципальными контрактами, соглашениями, </w:t>
      </w:r>
      <w:r w:rsidR="00FC39D6">
        <w:rPr>
          <w:rFonts w:ascii="Times New Roman" w:hAnsi="Times New Roman" w:cs="Times New Roman"/>
          <w:sz w:val="28"/>
          <w:szCs w:val="28"/>
        </w:rPr>
        <w:t xml:space="preserve">договорами, </w:t>
      </w:r>
      <w:r w:rsidRPr="00097999">
        <w:rPr>
          <w:rFonts w:ascii="Times New Roman" w:hAnsi="Times New Roman" w:cs="Times New Roman"/>
          <w:sz w:val="28"/>
          <w:szCs w:val="28"/>
        </w:rPr>
        <w:t>заключенными с физическими, юридическими лицами и индивидуальными предпринимателями, или в соответствии с законам, иными нормативными правовыми актами.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 xml:space="preserve">1.3. Бюджетные обязательства учитываются на лицевом счете получателя бюджетных средств, открытых в установленном порядке в </w:t>
      </w:r>
      <w:proofErr w:type="spellStart"/>
      <w:r w:rsidRPr="00097999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 xml:space="preserve"> (далее - лицевой счет получателя бюджетных средств).</w:t>
      </w:r>
    </w:p>
    <w:p w:rsidR="005C6AA3" w:rsidRPr="00316E11" w:rsidRDefault="005C6AA3" w:rsidP="00097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 xml:space="preserve">1.4. </w:t>
      </w:r>
      <w:r w:rsidRPr="00316E11">
        <w:rPr>
          <w:rFonts w:ascii="Times New Roman" w:hAnsi="Times New Roman" w:cs="Times New Roman"/>
          <w:sz w:val="28"/>
          <w:szCs w:val="28"/>
        </w:rPr>
        <w:t>Бюджетные обязательства, принятые на текущий финансовый год, на первый и второй год планового периода, третий и четвертый год после текущего финансового года и на последую</w:t>
      </w:r>
      <w:r>
        <w:rPr>
          <w:rFonts w:ascii="Times New Roman" w:hAnsi="Times New Roman" w:cs="Times New Roman"/>
          <w:sz w:val="28"/>
          <w:szCs w:val="28"/>
        </w:rPr>
        <w:t>щие годы, учитываются отдельно.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 xml:space="preserve">1.5. Бюджетные обязательства, вытекающие из муниципальных контрактов, соглашений, </w:t>
      </w:r>
      <w:r w:rsidR="00147B68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Pr="00097999">
        <w:rPr>
          <w:rFonts w:ascii="Times New Roman" w:hAnsi="Times New Roman" w:cs="Times New Roman"/>
          <w:sz w:val="28"/>
          <w:szCs w:val="28"/>
        </w:rPr>
        <w:t>подлежащих исполнению за счет средств местного бюджета и иных источников, учитываются только в части, исполняемой за счет средств местного бюджета.</w:t>
      </w:r>
    </w:p>
    <w:p w:rsidR="005C6AA3" w:rsidRPr="005E1ECF" w:rsidRDefault="005C6AA3" w:rsidP="005E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1.6. </w:t>
      </w:r>
      <w:r w:rsidRPr="005E1EC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Постановка на учет бюджетных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5E1ECF">
        <w:rPr>
          <w:rFonts w:ascii="Times New Roman" w:hAnsi="Times New Roman" w:cs="Times New Roman"/>
          <w:sz w:val="28"/>
          <w:szCs w:val="28"/>
          <w:lang w:eastAsia="ru-RU"/>
        </w:rPr>
        <w:t xml:space="preserve">стного бюджета (далее - учет бюджетных обязательств), источником финансового обеспечения которых являются межбюджетные трансферты, предоставленные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област</w:t>
      </w:r>
      <w:r w:rsidRPr="005E1ECF">
        <w:rPr>
          <w:rFonts w:ascii="Times New Roman" w:hAnsi="Times New Roman" w:cs="Times New Roman"/>
          <w:sz w:val="28"/>
          <w:szCs w:val="28"/>
          <w:lang w:eastAsia="ru-RU"/>
        </w:rPr>
        <w:t xml:space="preserve">ного бюджета и которые учитываются на лицевых счетах, открытых получателям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5E1ECF">
        <w:rPr>
          <w:rFonts w:ascii="Times New Roman" w:hAnsi="Times New Roman" w:cs="Times New Roman"/>
          <w:sz w:val="28"/>
          <w:szCs w:val="28"/>
          <w:lang w:eastAsia="ru-RU"/>
        </w:rPr>
        <w:t xml:space="preserve">стного бюджета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Финуправлении</w:t>
      </w:r>
      <w:proofErr w:type="spellEnd"/>
      <w:r w:rsidRPr="005E1ECF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осуществляется в порядке, установленном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Финуправлением</w:t>
      </w:r>
      <w:proofErr w:type="spellEnd"/>
      <w:r w:rsidRPr="005E1ECF">
        <w:rPr>
          <w:rFonts w:ascii="Times New Roman" w:hAnsi="Times New Roman" w:cs="Times New Roman"/>
          <w:sz w:val="28"/>
          <w:szCs w:val="28"/>
          <w:lang w:eastAsia="ru-RU"/>
        </w:rPr>
        <w:t xml:space="preserve"> для постановки на учет бюджетных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</w:t>
      </w:r>
      <w:r w:rsidRPr="005E1ECF">
        <w:rPr>
          <w:rFonts w:ascii="Times New Roman" w:hAnsi="Times New Roman" w:cs="Times New Roman"/>
          <w:sz w:val="28"/>
          <w:szCs w:val="28"/>
          <w:lang w:eastAsia="ru-RU"/>
        </w:rPr>
        <w:t>ого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6AA3" w:rsidRDefault="005C6AA3" w:rsidP="005E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0EF" w:rsidRDefault="003C70EF" w:rsidP="005E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0EF" w:rsidRDefault="003C70EF" w:rsidP="005E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0EF" w:rsidRPr="005E1ECF" w:rsidRDefault="003C70EF" w:rsidP="005E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097999">
        <w:rPr>
          <w:rFonts w:ascii="Times New Roman" w:hAnsi="Times New Roman" w:cs="Times New Roman"/>
          <w:sz w:val="28"/>
          <w:szCs w:val="28"/>
        </w:rPr>
        <w:lastRenderedPageBreak/>
        <w:t>2. ПОРЯДОК УЧЕТА БЮДЖЕТНЫХ ОБЯЗАТЕЛЬСТВ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>ПОЛУЧАТЕЛЕЙ СРЕДСТВ МЕСТНОГО БЮДЖЕТА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A3" w:rsidRPr="004E58AA" w:rsidRDefault="005C6AA3" w:rsidP="004E5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097999">
        <w:rPr>
          <w:rFonts w:ascii="Times New Roman" w:hAnsi="Times New Roman" w:cs="Times New Roman"/>
          <w:sz w:val="28"/>
          <w:szCs w:val="28"/>
        </w:rPr>
        <w:t>2.1.</w:t>
      </w:r>
      <w:r w:rsidRPr="004E58AA">
        <w:rPr>
          <w:rFonts w:ascii="Times New Roman" w:hAnsi="Times New Roman" w:cs="Times New Roman"/>
          <w:sz w:val="28"/>
          <w:szCs w:val="28"/>
        </w:rPr>
        <w:t xml:space="preserve"> Основанием для постановки на 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 w:rsidRPr="004E58AA">
        <w:rPr>
          <w:rFonts w:ascii="Times New Roman" w:hAnsi="Times New Roman" w:cs="Times New Roman"/>
          <w:sz w:val="28"/>
          <w:szCs w:val="28"/>
        </w:rPr>
        <w:t xml:space="preserve"> бюджетного обязательства являются Сведения об обязательстве</w:t>
      </w:r>
      <w:r w:rsidR="00F21EA3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4E58AA">
        <w:rPr>
          <w:rFonts w:ascii="Times New Roman" w:hAnsi="Times New Roman" w:cs="Times New Roman"/>
          <w:sz w:val="28"/>
          <w:szCs w:val="28"/>
        </w:rPr>
        <w:t xml:space="preserve">, представленные получателем средств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4E58AA">
        <w:rPr>
          <w:rFonts w:ascii="Times New Roman" w:hAnsi="Times New Roman" w:cs="Times New Roman"/>
          <w:sz w:val="28"/>
          <w:szCs w:val="28"/>
        </w:rPr>
        <w:t xml:space="preserve">стного бюджета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4E58AA">
        <w:rPr>
          <w:rFonts w:ascii="Times New Roman" w:hAnsi="Times New Roman" w:cs="Times New Roman"/>
          <w:sz w:val="28"/>
          <w:szCs w:val="28"/>
        </w:rPr>
        <w:t>. Бюджетное обязательство подлежит учету в случае, если оно возникло из:</w:t>
      </w:r>
    </w:p>
    <w:p w:rsidR="005C6AA3" w:rsidRPr="004E58AA" w:rsidRDefault="005C6AA3" w:rsidP="004E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8A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4E58AA">
        <w:rPr>
          <w:rFonts w:ascii="Times New Roman" w:hAnsi="Times New Roman" w:cs="Times New Roman"/>
          <w:sz w:val="28"/>
          <w:szCs w:val="28"/>
          <w:lang w:eastAsia="ru-RU"/>
        </w:rPr>
        <w:t>ного контракта</w:t>
      </w:r>
      <w:r w:rsidR="00147B6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E58A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6AA3" w:rsidRDefault="005C6AA3" w:rsidP="004E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E58AA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поставку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4E58AA">
        <w:rPr>
          <w:rFonts w:ascii="Times New Roman" w:hAnsi="Times New Roman" w:cs="Times New Roman"/>
          <w:sz w:val="28"/>
          <w:szCs w:val="28"/>
          <w:lang w:eastAsia="ru-RU"/>
        </w:rPr>
        <w:t xml:space="preserve">ных нужд, сведения о котором подлежат включению в определенный законодательством о контрактной системе в сфере закупок товаров, работ, услуг для обеспечения государственных и муниципальных нужд реестр контрактов (далее - соответственно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4E58AA">
        <w:rPr>
          <w:rFonts w:ascii="Times New Roman" w:hAnsi="Times New Roman" w:cs="Times New Roman"/>
          <w:sz w:val="28"/>
          <w:szCs w:val="28"/>
          <w:lang w:eastAsia="ru-RU"/>
        </w:rPr>
        <w:t>ный контракт, реестр контрактов);</w:t>
      </w:r>
    </w:p>
    <w:p w:rsidR="005C6AA3" w:rsidRPr="0033056A" w:rsidRDefault="005C6AA3" w:rsidP="003305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К сведению об обязательстве, возникшем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настоящим пунктом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представляются следующие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документы-основания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6AA3" w:rsidRPr="0033056A" w:rsidRDefault="005C6AA3" w:rsidP="003305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 муниципального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 со всеми приложениями;</w:t>
      </w:r>
    </w:p>
    <w:p w:rsidR="005C6AA3" w:rsidRPr="0033056A" w:rsidRDefault="005C6AA3" w:rsidP="003305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расчеты (расшифровки) к бюджетной смете в разрезе кодов классификации расходов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>стного бюджета с детализацией кодов видов расходов до элемента вида расходов и кодов, введенных в целях аналитического учета: кодов операций сектора государственного управления и кодов дополнительной классификации 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коды аналитического учета);</w:t>
      </w:r>
    </w:p>
    <w:p w:rsidR="005C6AA3" w:rsidRPr="004E58AA" w:rsidRDefault="005C6AA3" w:rsidP="004E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AA3" w:rsidRPr="004E58AA" w:rsidRDefault="005C6AA3" w:rsidP="004E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E58AA">
        <w:rPr>
          <w:rFonts w:ascii="Times New Roman" w:hAnsi="Times New Roman" w:cs="Times New Roman"/>
          <w:sz w:val="28"/>
          <w:szCs w:val="28"/>
          <w:lang w:eastAsia="ru-RU"/>
        </w:rPr>
        <w:t>на осуществление бюджетных инвестиций путем:</w:t>
      </w:r>
    </w:p>
    <w:p w:rsidR="005C6AA3" w:rsidRDefault="005C6AA3" w:rsidP="004E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8AA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приобретения объекта недвижимого 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4E58AA">
        <w:rPr>
          <w:rFonts w:ascii="Times New Roman" w:hAnsi="Times New Roman" w:cs="Times New Roman"/>
          <w:sz w:val="28"/>
          <w:szCs w:val="28"/>
          <w:lang w:eastAsia="ru-RU"/>
        </w:rPr>
        <w:t>ной собственности;</w:t>
      </w:r>
    </w:p>
    <w:p w:rsidR="005C6AA3" w:rsidRPr="0033056A" w:rsidRDefault="005C6AA3" w:rsidP="003305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056A">
        <w:rPr>
          <w:rFonts w:ascii="Times New Roman" w:hAnsi="Times New Roman" w:cs="Times New Roman"/>
          <w:sz w:val="28"/>
          <w:szCs w:val="28"/>
          <w:lang w:eastAsia="ru-RU"/>
        </w:rPr>
        <w:t>К сведению об обязательстве, возникшем в соответствии с 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им пунктом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>, представляются следующие документ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ы-основания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6AA3" w:rsidRPr="0033056A" w:rsidRDefault="005C6AA3" w:rsidP="003305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 муниципального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 на приобретение объекта недвижимого имущества;</w:t>
      </w:r>
    </w:p>
    <w:p w:rsidR="005C6AA3" w:rsidRPr="0033056A" w:rsidRDefault="005C6AA3" w:rsidP="003305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 доверенность юридического или физического лица выступать от его имени иным лицам;</w:t>
      </w:r>
    </w:p>
    <w:p w:rsidR="005C6AA3" w:rsidRPr="0033056A" w:rsidRDefault="005C6AA3" w:rsidP="003305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расчеты (расшифровки) к бюджетной смете в разрезе кодов классификации расходов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>стного бюджета с детализацией кодов видов расходов до элемента вида расход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и кодов аналитического учета;</w:t>
      </w:r>
    </w:p>
    <w:p w:rsidR="005C6AA3" w:rsidRPr="004E58AA" w:rsidRDefault="005C6AA3" w:rsidP="004E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AA3" w:rsidRDefault="005C6AA3" w:rsidP="004E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E58AA">
        <w:rPr>
          <w:rFonts w:ascii="Times New Roman" w:hAnsi="Times New Roman" w:cs="Times New Roman"/>
          <w:sz w:val="28"/>
          <w:szCs w:val="28"/>
          <w:lang w:eastAsia="ru-RU"/>
        </w:rPr>
        <w:t xml:space="preserve">долевого участия в строительстве жилого помещения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4E58AA">
        <w:rPr>
          <w:rFonts w:ascii="Times New Roman" w:hAnsi="Times New Roman" w:cs="Times New Roman"/>
          <w:sz w:val="28"/>
          <w:szCs w:val="28"/>
          <w:lang w:eastAsia="ru-RU"/>
        </w:rPr>
        <w:t>ной собственности;</w:t>
      </w:r>
    </w:p>
    <w:p w:rsidR="005C6AA3" w:rsidRPr="00C0016B" w:rsidRDefault="005C6AA3" w:rsidP="00C0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К сведению об обязательстве, возникшем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настоящим пунктом, предоставляются следующие  документы-основания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6AA3" w:rsidRPr="00C0016B" w:rsidRDefault="005C6AA3" w:rsidP="00C0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 на приобретение жилого помещения путем долевого участия в строительстве с отметкой о регистрации контракта в Управлении Федеральной службы государственной регистрации, кадастра и картографии по Свердловской области;</w:t>
      </w:r>
    </w:p>
    <w:p w:rsidR="005C6AA3" w:rsidRPr="00C0016B" w:rsidRDefault="005C6AA3" w:rsidP="00C0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разрешения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 на строительство;</w:t>
      </w:r>
    </w:p>
    <w:p w:rsidR="005C6AA3" w:rsidRPr="00C0016B" w:rsidRDefault="005C6AA3" w:rsidP="00C0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1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расчеты (расшифровки) к бюджетной смете в разрезе кодов классификации расходов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>стного бюджета с детализацией кодов видов расходов до элемента вида расход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и кодов аналитического учета;</w:t>
      </w:r>
    </w:p>
    <w:p w:rsidR="005C6AA3" w:rsidRPr="004E58AA" w:rsidRDefault="005C6AA3" w:rsidP="004E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AA3" w:rsidRDefault="005C6AA3" w:rsidP="004E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E58AA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приобретения жилых помещений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4E58AA">
        <w:rPr>
          <w:rFonts w:ascii="Times New Roman" w:hAnsi="Times New Roman" w:cs="Times New Roman"/>
          <w:sz w:val="28"/>
          <w:szCs w:val="28"/>
          <w:lang w:eastAsia="ru-RU"/>
        </w:rPr>
        <w:t>ную собственность в форме инвестирования в строительство;</w:t>
      </w:r>
    </w:p>
    <w:p w:rsidR="005C6AA3" w:rsidRPr="00C0016B" w:rsidRDefault="005C6AA3" w:rsidP="00C0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К сведению об обязательстве, возникшем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настоящим пунктом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, предоставляются следующие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документы-основания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6AA3" w:rsidRPr="00C0016B" w:rsidRDefault="005C6AA3" w:rsidP="00C0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 на приобретение жилого помещения путем инвестирования в строительство;</w:t>
      </w:r>
    </w:p>
    <w:p w:rsidR="005C6AA3" w:rsidRPr="00C0016B" w:rsidRDefault="005C6AA3" w:rsidP="00C0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разрешения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 на строительство;</w:t>
      </w:r>
    </w:p>
    <w:p w:rsidR="005C6AA3" w:rsidRPr="00C0016B" w:rsidRDefault="005C6AA3" w:rsidP="00C0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расчеты (расшифровки) к бюджетной смете в разрезе кодов классификации расходов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>стного бюджета с детализацией кодов видов расходов до элемента вида расход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и кодов аналитического учета;</w:t>
      </w:r>
    </w:p>
    <w:p w:rsidR="005C6AA3" w:rsidRPr="004E58AA" w:rsidRDefault="005C6AA3" w:rsidP="004E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AA3" w:rsidRDefault="005C6AA3" w:rsidP="004E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E58AA">
        <w:rPr>
          <w:rFonts w:ascii="Times New Roman" w:hAnsi="Times New Roman" w:cs="Times New Roman"/>
          <w:sz w:val="28"/>
          <w:szCs w:val="28"/>
          <w:lang w:eastAsia="ru-RU"/>
        </w:rPr>
        <w:t xml:space="preserve">капитального строительства объекта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E58AA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собственности, реконструкцию, а также его техническое перевооружение;</w:t>
      </w:r>
    </w:p>
    <w:p w:rsidR="005C6AA3" w:rsidRPr="00C0016B" w:rsidRDefault="005C6AA3" w:rsidP="00C0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К сведению об обязательстве, возникшем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настоящим пунктом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представляются следующие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документы-основания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6AA3" w:rsidRPr="00C0016B" w:rsidRDefault="005C6AA3" w:rsidP="00C0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 со всеми приложениями;</w:t>
      </w:r>
    </w:p>
    <w:p w:rsidR="005C6AA3" w:rsidRPr="00C0016B" w:rsidRDefault="005C6AA3" w:rsidP="00C0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сводный сметный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 расчет стоимости объекта капитального строительства;</w:t>
      </w:r>
    </w:p>
    <w:p w:rsidR="005C6AA3" w:rsidRPr="00C0016B" w:rsidRDefault="005C6AA3" w:rsidP="00C0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положительного заключения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экспертизы, за исключением случаев, предусмотренных </w:t>
      </w:r>
      <w:hyperlink r:id="rId7" w:history="1">
        <w:r w:rsidRPr="00C0016B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частями 2</w:t>
        </w:r>
      </w:hyperlink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C0016B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3</w:t>
        </w:r>
      </w:hyperlink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C0016B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3.1 статьи 49</w:t>
        </w:r>
      </w:hyperlink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запросить заключение о том, что представленная проектная документация и результаты инженерных изысканий, выполняемые для подготовки такой проектной документации, не подлежат государственной экспертизе;</w:t>
      </w:r>
    </w:p>
    <w:p w:rsidR="005C6AA3" w:rsidRPr="00C0016B" w:rsidRDefault="005C6AA3" w:rsidP="00C0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заключения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 о достоверности сметной стоимости инвестиционного проекта, финансируемого полностью или частично за счет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>стного бюджета, направляемых на капитальные вложения;</w:t>
      </w:r>
    </w:p>
    <w:p w:rsidR="005C6AA3" w:rsidRPr="00C0016B" w:rsidRDefault="005C6AA3" w:rsidP="00C0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заключения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 об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>стного бюджета, направляемых на капитальные вложения;</w:t>
      </w:r>
    </w:p>
    <w:p w:rsidR="005C6AA3" w:rsidRPr="00C0016B" w:rsidRDefault="005C6AA3" w:rsidP="00C0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разрешения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 на строительство объекта;</w:t>
      </w:r>
    </w:p>
    <w:p w:rsidR="005C6AA3" w:rsidRPr="00C0016B" w:rsidRDefault="005C6AA3" w:rsidP="00C0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титульного списка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переходящего строительства (с разбивкой по годам);</w:t>
      </w:r>
    </w:p>
    <w:p w:rsidR="005C6AA3" w:rsidRPr="00C0016B" w:rsidRDefault="005C6AA3" w:rsidP="00C0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</w:t>
      </w:r>
      <w:r w:rsidRPr="00330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>расчет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стоимости объекта капитального строительства в текущих ценах на момент заключения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>ного контракта в случае превышения начальной максимальной цены контракта над стоимостью объекта капитального строительства, указанной в заключении о достоверности сметной стоимости инвестиционного проекта;</w:t>
      </w:r>
    </w:p>
    <w:p w:rsidR="005C6AA3" w:rsidRPr="00C0016B" w:rsidRDefault="005C6AA3" w:rsidP="00C0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16B">
        <w:rPr>
          <w:rFonts w:ascii="Times New Roman" w:hAnsi="Times New Roman" w:cs="Times New Roman"/>
          <w:sz w:val="28"/>
          <w:szCs w:val="28"/>
          <w:lang w:eastAsia="ru-RU"/>
        </w:rPr>
        <w:t xml:space="preserve">расчеты (расшифровки) к бюджетной смете в разрезе кодов классификации расходов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C0016B">
        <w:rPr>
          <w:rFonts w:ascii="Times New Roman" w:hAnsi="Times New Roman" w:cs="Times New Roman"/>
          <w:sz w:val="28"/>
          <w:szCs w:val="28"/>
          <w:lang w:eastAsia="ru-RU"/>
        </w:rPr>
        <w:t>стного бюджета с детализацией кодов видов расходов до элемента вида расходов и кодов аналитического учета.</w:t>
      </w:r>
    </w:p>
    <w:p w:rsidR="005C6AA3" w:rsidRPr="004C041E" w:rsidRDefault="005C6AA3" w:rsidP="004E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AA3" w:rsidRPr="00461D47" w:rsidRDefault="005C6AA3" w:rsidP="00461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D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соглашения о предоставлении субсидии бюджетному (автономному) учреждению:</w:t>
      </w:r>
    </w:p>
    <w:p w:rsidR="005C6AA3" w:rsidRDefault="005C6AA3" w:rsidP="00461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1D47">
        <w:rPr>
          <w:rFonts w:ascii="Times New Roman" w:hAnsi="Times New Roman" w:cs="Times New Roman"/>
          <w:sz w:val="28"/>
          <w:szCs w:val="28"/>
          <w:lang w:eastAsia="ru-RU"/>
        </w:rPr>
        <w:t xml:space="preserve">на финансовое обеспечение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461D47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461D47">
        <w:rPr>
          <w:rFonts w:ascii="Times New Roman" w:hAnsi="Times New Roman" w:cs="Times New Roman"/>
          <w:sz w:val="28"/>
          <w:szCs w:val="28"/>
          <w:lang w:eastAsia="ru-RU"/>
        </w:rPr>
        <w:t xml:space="preserve"> услуг (выполнение работ)</w:t>
      </w:r>
      <w:r w:rsidRPr="00CB5C0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соглашение</w:t>
      </w:r>
      <w:r w:rsidRPr="00CB5C06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субсидии бюджетному (автономному) учреждению на финансовое обеспечение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CB5C06">
        <w:rPr>
          <w:rFonts w:ascii="Times New Roman" w:hAnsi="Times New Roman" w:cs="Times New Roman"/>
          <w:sz w:val="28"/>
          <w:szCs w:val="28"/>
          <w:lang w:eastAsia="ru-RU"/>
        </w:rPr>
        <w:t xml:space="preserve">ного задания на оказание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FC39D6">
        <w:rPr>
          <w:rFonts w:ascii="Times New Roman" w:hAnsi="Times New Roman" w:cs="Times New Roman"/>
          <w:sz w:val="28"/>
          <w:szCs w:val="28"/>
          <w:lang w:eastAsia="ru-RU"/>
        </w:rPr>
        <w:t>ных услуг (выполнение работ);</w:t>
      </w:r>
    </w:p>
    <w:p w:rsidR="00FC39D6" w:rsidRPr="00461D47" w:rsidRDefault="00FC39D6" w:rsidP="00461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AA3" w:rsidRPr="00FA1BF2" w:rsidRDefault="005C6AA3" w:rsidP="00FA1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1D47">
        <w:rPr>
          <w:rFonts w:ascii="Times New Roman" w:hAnsi="Times New Roman" w:cs="Times New Roman"/>
          <w:sz w:val="28"/>
          <w:szCs w:val="28"/>
          <w:lang w:eastAsia="ru-RU"/>
        </w:rPr>
        <w:t>на иные цели</w:t>
      </w:r>
      <w:r w:rsidR="00FC39D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</w:t>
      </w:r>
      <w:r w:rsidRPr="00FA1BF2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FC3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1BF2">
        <w:rPr>
          <w:rFonts w:ascii="Times New Roman" w:hAnsi="Times New Roman" w:cs="Times New Roman"/>
          <w:sz w:val="28"/>
          <w:szCs w:val="28"/>
          <w:lang w:eastAsia="ru-RU"/>
        </w:rPr>
        <w:t>соглашение о предоставлении субсидии бюджетному (автономному) учреждению на иные цели;</w:t>
      </w:r>
    </w:p>
    <w:p w:rsidR="005C6AA3" w:rsidRPr="00461D47" w:rsidRDefault="005C6AA3" w:rsidP="00461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AA3" w:rsidRDefault="005C6AA3" w:rsidP="00461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461D47">
        <w:rPr>
          <w:rFonts w:ascii="Times New Roman" w:hAnsi="Times New Roman" w:cs="Times New Roman"/>
          <w:sz w:val="28"/>
          <w:szCs w:val="28"/>
          <w:lang w:eastAsia="ru-RU"/>
        </w:rPr>
        <w:t xml:space="preserve">на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461D47">
        <w:rPr>
          <w:rFonts w:ascii="Times New Roman" w:hAnsi="Times New Roman" w:cs="Times New Roman"/>
          <w:sz w:val="28"/>
          <w:szCs w:val="28"/>
          <w:lang w:eastAsia="ru-RU"/>
        </w:rPr>
        <w:t>ную собственность бюджетным (автономным) учреждениям;</w:t>
      </w:r>
    </w:p>
    <w:p w:rsidR="005C6AA3" w:rsidRPr="006135BC" w:rsidRDefault="005C6AA3" w:rsidP="0061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5BC">
        <w:rPr>
          <w:rFonts w:ascii="Times New Roman" w:hAnsi="Times New Roman" w:cs="Times New Roman"/>
          <w:sz w:val="28"/>
          <w:szCs w:val="28"/>
          <w:lang w:eastAsia="ru-RU"/>
        </w:rPr>
        <w:t>К сведению об обязательстве, возникшем в соответствии с 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6135BC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6135BC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представляются следующие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документы-основания</w:t>
      </w:r>
      <w:r w:rsidRPr="006135B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6AA3" w:rsidRPr="006135BC" w:rsidRDefault="005C6AA3" w:rsidP="0061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5BC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соглашение о предоставлении субсидии на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6135BC">
        <w:rPr>
          <w:rFonts w:ascii="Times New Roman" w:hAnsi="Times New Roman" w:cs="Times New Roman"/>
          <w:sz w:val="28"/>
          <w:szCs w:val="28"/>
          <w:lang w:eastAsia="ru-RU"/>
        </w:rPr>
        <w:t>ную собственность бюджетным (автономным) учреждениям;</w:t>
      </w:r>
    </w:p>
    <w:p w:rsidR="005C6AA3" w:rsidRPr="006135BC" w:rsidRDefault="005C6AA3" w:rsidP="0061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 муниципального</w:t>
      </w:r>
      <w:r w:rsidRPr="006135BC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135BC">
        <w:rPr>
          <w:rFonts w:ascii="Times New Roman" w:hAnsi="Times New Roman" w:cs="Times New Roman"/>
          <w:sz w:val="28"/>
          <w:szCs w:val="28"/>
          <w:lang w:eastAsia="ru-RU"/>
        </w:rPr>
        <w:t xml:space="preserve"> на приобретение объекта недвижимого имущества;</w:t>
      </w:r>
    </w:p>
    <w:p w:rsidR="005C6AA3" w:rsidRPr="006135BC" w:rsidRDefault="005C6AA3" w:rsidP="0061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 доверенности</w:t>
      </w:r>
      <w:r w:rsidRPr="006135BC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или физического лица выступать от его имени иным лицам.</w:t>
      </w:r>
    </w:p>
    <w:p w:rsidR="005C6AA3" w:rsidRPr="00461D47" w:rsidRDefault="005C6AA3" w:rsidP="00461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AA3" w:rsidRDefault="005C6AA3" w:rsidP="0092297B">
      <w:pPr>
        <w:pStyle w:val="ConsPlusNormal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D47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61D47">
        <w:rPr>
          <w:rFonts w:ascii="Times New Roman" w:hAnsi="Times New Roman" w:cs="Times New Roman"/>
          <w:sz w:val="28"/>
          <w:szCs w:val="28"/>
        </w:rPr>
        <w:t>ной собственности;</w:t>
      </w:r>
      <w:r w:rsidRPr="0092297B">
        <w:t xml:space="preserve"> </w:t>
      </w:r>
    </w:p>
    <w:p w:rsidR="005C6AA3" w:rsidRPr="0092297B" w:rsidRDefault="005C6AA3" w:rsidP="00922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7B">
        <w:rPr>
          <w:rFonts w:ascii="Times New Roman" w:hAnsi="Times New Roman" w:cs="Times New Roman"/>
          <w:sz w:val="28"/>
          <w:szCs w:val="28"/>
        </w:rPr>
        <w:t>К сведению об обязательстве, возникшем 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им пунктом</w:t>
      </w:r>
      <w:r w:rsidRPr="0092297B">
        <w:rPr>
          <w:rFonts w:ascii="Times New Roman" w:hAnsi="Times New Roman" w:cs="Times New Roman"/>
          <w:sz w:val="28"/>
          <w:szCs w:val="28"/>
        </w:rPr>
        <w:t>, представляются следующие  документ</w:t>
      </w:r>
      <w:r>
        <w:rPr>
          <w:rFonts w:ascii="Times New Roman" w:hAnsi="Times New Roman" w:cs="Times New Roman"/>
          <w:sz w:val="28"/>
          <w:szCs w:val="28"/>
        </w:rPr>
        <w:t>ы-основания</w:t>
      </w:r>
      <w:r w:rsidRPr="0092297B">
        <w:rPr>
          <w:rFonts w:ascii="Times New Roman" w:hAnsi="Times New Roman" w:cs="Times New Roman"/>
          <w:sz w:val="28"/>
          <w:szCs w:val="28"/>
        </w:rPr>
        <w:t>:</w:t>
      </w:r>
    </w:p>
    <w:p w:rsidR="005C6AA3" w:rsidRPr="0092297B" w:rsidRDefault="005C6AA3" w:rsidP="00922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7B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соглашение о предоставлении субсидии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92297B">
        <w:rPr>
          <w:rFonts w:ascii="Times New Roman" w:hAnsi="Times New Roman" w:cs="Times New Roman"/>
          <w:sz w:val="28"/>
          <w:szCs w:val="28"/>
          <w:lang w:eastAsia="ru-RU"/>
        </w:rPr>
        <w:t>ной собственности бюджетным (автономным) учреждениям;</w:t>
      </w:r>
    </w:p>
    <w:p w:rsidR="005C6AA3" w:rsidRPr="0092297B" w:rsidRDefault="005C6AA3" w:rsidP="00922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 муниципального</w:t>
      </w:r>
      <w:r w:rsidRPr="0092297B">
        <w:rPr>
          <w:rFonts w:ascii="Times New Roman" w:hAnsi="Times New Roman" w:cs="Times New Roman"/>
          <w:sz w:val="28"/>
          <w:szCs w:val="28"/>
          <w:lang w:eastAsia="ru-RU"/>
        </w:rPr>
        <w:t xml:space="preserve"> 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тракта</w:t>
      </w:r>
      <w:r w:rsidRPr="0092297B">
        <w:rPr>
          <w:rFonts w:ascii="Times New Roman" w:hAnsi="Times New Roman" w:cs="Times New Roman"/>
          <w:sz w:val="28"/>
          <w:szCs w:val="28"/>
          <w:lang w:eastAsia="ru-RU"/>
        </w:rPr>
        <w:t xml:space="preserve"> со всеми приложениями;</w:t>
      </w:r>
    </w:p>
    <w:p w:rsidR="005C6AA3" w:rsidRPr="0092297B" w:rsidRDefault="005C6AA3" w:rsidP="00922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сводный сметный</w:t>
      </w:r>
      <w:r w:rsidRPr="0092297B">
        <w:rPr>
          <w:rFonts w:ascii="Times New Roman" w:hAnsi="Times New Roman" w:cs="Times New Roman"/>
          <w:sz w:val="28"/>
          <w:szCs w:val="28"/>
          <w:lang w:eastAsia="ru-RU"/>
        </w:rPr>
        <w:t xml:space="preserve"> расчет стоимости объекта капитального строительства;</w:t>
      </w:r>
    </w:p>
    <w:p w:rsidR="005C6AA3" w:rsidRPr="0092297B" w:rsidRDefault="005C6AA3" w:rsidP="00922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 положительного заключения</w:t>
      </w:r>
      <w:r w:rsidRPr="0092297B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экспертизы, за исключением случаев, предусмотренных </w:t>
      </w:r>
      <w:hyperlink r:id="rId10" w:history="1">
        <w:r w:rsidRPr="0092297B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частями 2</w:t>
        </w:r>
      </w:hyperlink>
      <w:r w:rsidRPr="009229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92297B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3</w:t>
        </w:r>
      </w:hyperlink>
      <w:r w:rsidRPr="0092297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Pr="0092297B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3.1 статьи 49</w:t>
        </w:r>
      </w:hyperlink>
      <w:r w:rsidRPr="0092297B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Pr="0092297B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запросить заключение о том, что представленная проектная документация и результаты инженерных изысканий, выполняемые для подготовки такой проектной документации, не подлежат государственной экспертизе;</w:t>
      </w:r>
    </w:p>
    <w:p w:rsidR="005C6AA3" w:rsidRPr="0092297B" w:rsidRDefault="005C6AA3" w:rsidP="00922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 заключения</w:t>
      </w:r>
      <w:r w:rsidRPr="0092297B">
        <w:rPr>
          <w:rFonts w:ascii="Times New Roman" w:hAnsi="Times New Roman" w:cs="Times New Roman"/>
          <w:sz w:val="28"/>
          <w:szCs w:val="28"/>
          <w:lang w:eastAsia="ru-RU"/>
        </w:rPr>
        <w:t xml:space="preserve"> о достоверности сметной стоимости инвестиционного проекта, финансируемого полностью или частично за счет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92297B">
        <w:rPr>
          <w:rFonts w:ascii="Times New Roman" w:hAnsi="Times New Roman" w:cs="Times New Roman"/>
          <w:sz w:val="28"/>
          <w:szCs w:val="28"/>
          <w:lang w:eastAsia="ru-RU"/>
        </w:rPr>
        <w:t>стного бюджета, направляемых на капитальные вложения;</w:t>
      </w:r>
    </w:p>
    <w:p w:rsidR="005C6AA3" w:rsidRPr="0092297B" w:rsidRDefault="005C6AA3" w:rsidP="00922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 заключения</w:t>
      </w:r>
      <w:r w:rsidRPr="0092297B">
        <w:rPr>
          <w:rFonts w:ascii="Times New Roman" w:hAnsi="Times New Roman" w:cs="Times New Roman"/>
          <w:sz w:val="28"/>
          <w:szCs w:val="28"/>
          <w:lang w:eastAsia="ru-RU"/>
        </w:rPr>
        <w:t xml:space="preserve"> об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92297B">
        <w:rPr>
          <w:rFonts w:ascii="Times New Roman" w:hAnsi="Times New Roman" w:cs="Times New Roman"/>
          <w:sz w:val="28"/>
          <w:szCs w:val="28"/>
          <w:lang w:eastAsia="ru-RU"/>
        </w:rPr>
        <w:t>стного бюджета, направляемых на капитальные вложения;</w:t>
      </w:r>
    </w:p>
    <w:p w:rsidR="005C6AA3" w:rsidRPr="0092297B" w:rsidRDefault="005C6AA3" w:rsidP="00922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копия разрешения</w:t>
      </w:r>
      <w:r w:rsidRPr="0092297B">
        <w:rPr>
          <w:rFonts w:ascii="Times New Roman" w:hAnsi="Times New Roman" w:cs="Times New Roman"/>
          <w:sz w:val="28"/>
          <w:szCs w:val="28"/>
          <w:lang w:eastAsia="ru-RU"/>
        </w:rPr>
        <w:t xml:space="preserve"> на строительство объекта;</w:t>
      </w:r>
    </w:p>
    <w:p w:rsidR="005C6AA3" w:rsidRPr="0092297B" w:rsidRDefault="005C6AA3" w:rsidP="00922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электронная копия титульного спис</w:t>
      </w:r>
      <w:r w:rsidRPr="0092297B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2297B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 строительства с разбивкой по годам;</w:t>
      </w:r>
    </w:p>
    <w:p w:rsidR="005C6AA3" w:rsidRPr="0092297B" w:rsidRDefault="005C6AA3" w:rsidP="00922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7B">
        <w:rPr>
          <w:rFonts w:ascii="Times New Roman" w:hAnsi="Times New Roman" w:cs="Times New Roman"/>
          <w:sz w:val="28"/>
          <w:szCs w:val="28"/>
          <w:lang w:eastAsia="ru-RU"/>
        </w:rPr>
        <w:t>расчет стоимости объекта капитального строительства в текущих ценах на момент заключения государственного контракта в случае несоответствия стоимости объекта капитального строительства, указанной в заключении о достоверности сметной стоимости инвестиционного проекта.</w:t>
      </w:r>
    </w:p>
    <w:p w:rsidR="005C6AA3" w:rsidRPr="00461D47" w:rsidRDefault="005C6AA3" w:rsidP="004D7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AA3" w:rsidRDefault="00FC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Start w:id="6" w:name="Par56"/>
      <w:bookmarkStart w:id="7" w:name="Par58"/>
      <w:bookmarkStart w:id="8" w:name="Par62"/>
      <w:bookmarkStart w:id="9" w:name="Par63"/>
      <w:bookmarkEnd w:id="5"/>
      <w:bookmarkEnd w:id="6"/>
      <w:bookmarkEnd w:id="7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5C6AA3">
        <w:rPr>
          <w:rFonts w:ascii="Times New Roman" w:hAnsi="Times New Roman" w:cs="Times New Roman"/>
          <w:sz w:val="28"/>
          <w:szCs w:val="28"/>
        </w:rPr>
        <w:t xml:space="preserve">) </w:t>
      </w:r>
      <w:r w:rsidR="005C6AA3" w:rsidRPr="00097999">
        <w:rPr>
          <w:rFonts w:ascii="Times New Roman" w:hAnsi="Times New Roman" w:cs="Times New Roman"/>
          <w:sz w:val="28"/>
          <w:szCs w:val="28"/>
        </w:rPr>
        <w:t xml:space="preserve">муниципального контракта, сведения о котором не подлежат включению в реестр контрактов, иного соглашения, не указанного в настоящем пункте, с учетом положений </w:t>
      </w:r>
      <w:hyperlink w:anchor="Par122" w:history="1">
        <w:r w:rsidR="005C6AA3" w:rsidRPr="00097999">
          <w:rPr>
            <w:rFonts w:ascii="Times New Roman" w:hAnsi="Times New Roman" w:cs="Times New Roman"/>
            <w:color w:val="0000FF"/>
            <w:sz w:val="28"/>
            <w:szCs w:val="28"/>
          </w:rPr>
          <w:t>пункта 2.2</w:t>
        </w:r>
      </w:hyperlink>
      <w:r w:rsidR="005C6AA3" w:rsidRPr="0009799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C6AA3" w:rsidRPr="005A60C7" w:rsidRDefault="005C6AA3" w:rsidP="005A6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0C7">
        <w:rPr>
          <w:rFonts w:ascii="Times New Roman" w:hAnsi="Times New Roman" w:cs="Times New Roman"/>
          <w:sz w:val="28"/>
          <w:szCs w:val="28"/>
          <w:lang w:eastAsia="ru-RU"/>
        </w:rPr>
        <w:t xml:space="preserve">К сведению об обязательстве, возникшем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данным подпунктом</w:t>
      </w:r>
      <w:r w:rsidRPr="005A60C7">
        <w:rPr>
          <w:rFonts w:ascii="Times New Roman" w:hAnsi="Times New Roman" w:cs="Times New Roman"/>
          <w:sz w:val="28"/>
          <w:szCs w:val="28"/>
          <w:lang w:eastAsia="ru-RU"/>
        </w:rPr>
        <w:t>, представляются следующие электронные копии документов-оснований:</w:t>
      </w:r>
    </w:p>
    <w:p w:rsidR="005C6AA3" w:rsidRPr="005A60C7" w:rsidRDefault="005C6AA3" w:rsidP="005A6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5A60C7">
        <w:rPr>
          <w:rFonts w:ascii="Times New Roman" w:hAnsi="Times New Roman" w:cs="Times New Roman"/>
          <w:sz w:val="28"/>
          <w:szCs w:val="28"/>
          <w:lang w:eastAsia="ru-RU"/>
        </w:rPr>
        <w:t>ный контракт со всеми приложениями;</w:t>
      </w:r>
    </w:p>
    <w:p w:rsidR="005C6AA3" w:rsidRDefault="005C6AA3" w:rsidP="00AA2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0C7">
        <w:rPr>
          <w:rFonts w:ascii="Times New Roman" w:hAnsi="Times New Roman" w:cs="Times New Roman"/>
          <w:sz w:val="28"/>
          <w:szCs w:val="28"/>
          <w:lang w:eastAsia="ru-RU"/>
        </w:rPr>
        <w:t xml:space="preserve">расчеты (расшифровки) к бюджетной смете в разрезе кодов классификации расходов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5A60C7">
        <w:rPr>
          <w:rFonts w:ascii="Times New Roman" w:hAnsi="Times New Roman" w:cs="Times New Roman"/>
          <w:sz w:val="28"/>
          <w:szCs w:val="28"/>
          <w:lang w:eastAsia="ru-RU"/>
        </w:rPr>
        <w:t>стного бюджета с детализацией кодов видов расходов до элемента вида расходов и кодов, введенных в целях аналитического учета: кодов операций сектора государственного управления и кодов дополнительной классификации (далее - коды аналитического учета).</w:t>
      </w:r>
    </w:p>
    <w:p w:rsidR="008C06A9" w:rsidRDefault="008C06A9" w:rsidP="00AA2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9E4" w:rsidRDefault="00FC39D6" w:rsidP="00AA2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609E4">
        <w:rPr>
          <w:rFonts w:ascii="Times New Roman" w:hAnsi="Times New Roman" w:cs="Times New Roman"/>
          <w:sz w:val="28"/>
          <w:szCs w:val="28"/>
          <w:lang w:eastAsia="ru-RU"/>
        </w:rPr>
        <w:t xml:space="preserve">)  договора </w:t>
      </w:r>
      <w:r w:rsidR="004609E4" w:rsidRPr="004E58AA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поставку товаров, выполнение работ, оказание услуг для </w:t>
      </w:r>
      <w:r w:rsidR="004609E4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4609E4" w:rsidRPr="004E58AA">
        <w:rPr>
          <w:rFonts w:ascii="Times New Roman" w:hAnsi="Times New Roman" w:cs="Times New Roman"/>
          <w:sz w:val="28"/>
          <w:szCs w:val="28"/>
          <w:lang w:eastAsia="ru-RU"/>
        </w:rPr>
        <w:t>ных нужд</w:t>
      </w:r>
      <w:r w:rsidR="004609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05120" w:rsidRDefault="00105120" w:rsidP="00105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0C7">
        <w:rPr>
          <w:rFonts w:ascii="Times New Roman" w:hAnsi="Times New Roman" w:cs="Times New Roman"/>
          <w:sz w:val="28"/>
          <w:szCs w:val="28"/>
          <w:lang w:eastAsia="ru-RU"/>
        </w:rPr>
        <w:t xml:space="preserve">К сведению об обязательстве, возникшем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данным подпунктом, представляются:</w:t>
      </w:r>
    </w:p>
    <w:p w:rsidR="00105120" w:rsidRDefault="00105120" w:rsidP="00105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60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договор </w:t>
      </w:r>
      <w:r w:rsidRPr="004E58AA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поставку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4E58AA">
        <w:rPr>
          <w:rFonts w:ascii="Times New Roman" w:hAnsi="Times New Roman" w:cs="Times New Roman"/>
          <w:sz w:val="28"/>
          <w:szCs w:val="28"/>
          <w:lang w:eastAsia="ru-RU"/>
        </w:rPr>
        <w:t>ных нужд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всеми приложениями;</w:t>
      </w:r>
    </w:p>
    <w:p w:rsidR="00FC39D6" w:rsidRPr="005A60C7" w:rsidRDefault="008C06A9" w:rsidP="008C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0C7">
        <w:rPr>
          <w:rFonts w:ascii="Times New Roman" w:hAnsi="Times New Roman" w:cs="Times New Roman"/>
          <w:sz w:val="28"/>
          <w:szCs w:val="28"/>
          <w:lang w:eastAsia="ru-RU"/>
        </w:rPr>
        <w:t xml:space="preserve">расчеты (расшифровки) к бюджетной смете в разрезе кодов классификации расходов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5A60C7">
        <w:rPr>
          <w:rFonts w:ascii="Times New Roman" w:hAnsi="Times New Roman" w:cs="Times New Roman"/>
          <w:sz w:val="28"/>
          <w:szCs w:val="28"/>
          <w:lang w:eastAsia="ru-RU"/>
        </w:rPr>
        <w:t>стного бюджета с детализацией кодов видов расходов до элемента вида расходов и кодов, введенных в целях аналитического учета: кодов операций сектора государственного управления и кодов дополнительной классификации (далее - коды аналитического учета).</w:t>
      </w:r>
    </w:p>
    <w:p w:rsidR="00FC39D6" w:rsidRDefault="00105120" w:rsidP="00940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об обязательствах, возникших на основании муниципальных контрактов, соглашений, договоров</w:t>
      </w:r>
      <w:r w:rsidR="005C6AA3" w:rsidRPr="009406A3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представляются в </w:t>
      </w:r>
      <w:proofErr w:type="spellStart"/>
      <w:r w:rsidR="005C6AA3">
        <w:rPr>
          <w:rFonts w:ascii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5C6AA3" w:rsidRPr="009406A3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шести рабочих дней со дня заключения </w:t>
      </w:r>
      <w:r w:rsidR="005C6AA3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5C6AA3" w:rsidRPr="009406A3">
        <w:rPr>
          <w:rFonts w:ascii="Times New Roman" w:hAnsi="Times New Roman" w:cs="Times New Roman"/>
          <w:sz w:val="28"/>
          <w:szCs w:val="28"/>
          <w:lang w:eastAsia="ru-RU"/>
        </w:rPr>
        <w:t>ного контракта, соглашения,</w:t>
      </w:r>
      <w:r w:rsidR="0066073A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</w:t>
      </w:r>
      <w:r w:rsidR="005C6AA3" w:rsidRPr="009406A3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которого принято бюджетное обязательство (далее - документ-основание).</w:t>
      </w:r>
      <w:r w:rsidR="00FC3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7915" w:rsidRDefault="00FC39D6" w:rsidP="00940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об обязательствах представляются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носителе по форме согласно Приложения №1 к настоящему Порядку.</w:t>
      </w:r>
    </w:p>
    <w:p w:rsidR="008C06A9" w:rsidRDefault="008C06A9" w:rsidP="00940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A18" w:rsidRDefault="00FC39D6" w:rsidP="00940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5A18">
        <w:rPr>
          <w:rFonts w:ascii="Times New Roman" w:hAnsi="Times New Roman" w:cs="Times New Roman"/>
          <w:sz w:val="28"/>
          <w:szCs w:val="28"/>
          <w:lang w:eastAsia="ru-RU"/>
        </w:rPr>
        <w:t>) извещения об осуществления закупки.</w:t>
      </w:r>
    </w:p>
    <w:p w:rsidR="00E37915" w:rsidRDefault="00335A18" w:rsidP="00335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бюджетных обязательствах, возникших на основании документов-оснований, предусмотренных </w:t>
      </w:r>
      <w:r w:rsidR="008C06A9">
        <w:rPr>
          <w:rFonts w:ascii="Times New Roman" w:hAnsi="Times New Roman" w:cs="Times New Roman"/>
          <w:sz w:val="28"/>
          <w:szCs w:val="28"/>
          <w:lang w:eastAsia="ru-RU"/>
        </w:rPr>
        <w:t>настоящим пунктом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формируются</w:t>
      </w:r>
      <w:r w:rsidR="00A6527F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Сведений о бюджетных обязательствах (принимаемые)</w:t>
      </w:r>
      <w:r w:rsidR="00A35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06A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6527F" w:rsidRPr="00A65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915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предоставляются в </w:t>
      </w:r>
      <w:proofErr w:type="spellStart"/>
      <w:r w:rsidR="00E37915">
        <w:rPr>
          <w:rFonts w:ascii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E379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527F">
        <w:rPr>
          <w:rFonts w:ascii="Times New Roman" w:hAnsi="Times New Roman" w:cs="Times New Roman"/>
          <w:sz w:val="28"/>
          <w:szCs w:val="28"/>
          <w:lang w:eastAsia="ru-RU"/>
        </w:rPr>
        <w:t>за один день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направления на размещение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единой информационной системе в сфере закупок извещ</w:t>
      </w:r>
      <w:r w:rsidR="00A6527F">
        <w:rPr>
          <w:rFonts w:ascii="Times New Roman" w:hAnsi="Times New Roman" w:cs="Times New Roman"/>
          <w:sz w:val="28"/>
          <w:szCs w:val="28"/>
          <w:lang w:eastAsia="ru-RU"/>
        </w:rPr>
        <w:t>ения об осуществлении закупки</w:t>
      </w:r>
      <w:r w:rsidR="00E379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5058A" w:rsidRDefault="00E37915" w:rsidP="00940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предоставляются на бумажном носителе, информация в котором </w:t>
      </w:r>
      <w:r w:rsidR="00335A18">
        <w:rPr>
          <w:rFonts w:ascii="Times New Roman" w:hAnsi="Times New Roman" w:cs="Times New Roman"/>
          <w:sz w:val="28"/>
          <w:szCs w:val="28"/>
          <w:lang w:eastAsia="ru-RU"/>
        </w:rPr>
        <w:t>должна соответствовать аналогичной информации, содержащейся в указанном извещении</w:t>
      </w:r>
      <w:r w:rsidR="004609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C06A9">
        <w:rPr>
          <w:rFonts w:ascii="Times New Roman" w:hAnsi="Times New Roman" w:cs="Times New Roman"/>
          <w:sz w:val="28"/>
          <w:szCs w:val="28"/>
          <w:lang w:eastAsia="ru-RU"/>
        </w:rPr>
        <w:t xml:space="preserve"> Извещение  предоставляется</w:t>
      </w:r>
      <w:r w:rsidR="00A35F1A">
        <w:rPr>
          <w:rFonts w:ascii="Times New Roman" w:hAnsi="Times New Roman" w:cs="Times New Roman"/>
          <w:sz w:val="28"/>
          <w:szCs w:val="28"/>
          <w:lang w:eastAsia="ru-RU"/>
        </w:rPr>
        <w:t xml:space="preserve"> также</w:t>
      </w:r>
      <w:r w:rsidR="008C06A9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носителе.</w:t>
      </w:r>
    </w:p>
    <w:p w:rsidR="00AE2B4A" w:rsidRPr="004314CE" w:rsidRDefault="00AE2B4A" w:rsidP="00AE2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бюджетных средств самостоятельно  вносят информацию о бюджетных обязательствах  в программный комплекс «Смарт-Бюджет».</w:t>
      </w:r>
    </w:p>
    <w:p w:rsidR="00AE2B4A" w:rsidRDefault="00AE2B4A" w:rsidP="00C07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AA3" w:rsidRPr="00104FE2" w:rsidRDefault="005C6AA3" w:rsidP="00104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FE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97E4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04FE2">
        <w:rPr>
          <w:rFonts w:ascii="Times New Roman" w:hAnsi="Times New Roman" w:cs="Times New Roman"/>
          <w:sz w:val="28"/>
          <w:szCs w:val="28"/>
          <w:lang w:eastAsia="ru-RU"/>
        </w:rPr>
        <w:t xml:space="preserve">. Сведения об обязательстве, представленные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Pr="00104FE2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подлежат проверке уполномоченным работником на наличие следующей информации</w:t>
      </w:r>
      <w:r w:rsidR="0066073A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D5058A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66073A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r w:rsidRPr="00104FE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6AA3" w:rsidRPr="00104FE2" w:rsidRDefault="005C6AA3" w:rsidP="00104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FE2">
        <w:rPr>
          <w:rFonts w:ascii="Times New Roman" w:hAnsi="Times New Roman" w:cs="Times New Roman"/>
          <w:sz w:val="28"/>
          <w:szCs w:val="28"/>
          <w:lang w:eastAsia="ru-RU"/>
        </w:rPr>
        <w:t xml:space="preserve">полное или при наличии сокращенного - сокращенное наименование получателя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104FE2">
        <w:rPr>
          <w:rFonts w:ascii="Times New Roman" w:hAnsi="Times New Roman" w:cs="Times New Roman"/>
          <w:sz w:val="28"/>
          <w:szCs w:val="28"/>
          <w:lang w:eastAsia="ru-RU"/>
        </w:rPr>
        <w:t xml:space="preserve">стного бюджета, соответствующее реестровой записи по </w:t>
      </w:r>
      <w:r w:rsidR="006C4A94">
        <w:rPr>
          <w:rFonts w:ascii="Times New Roman" w:hAnsi="Times New Roman" w:cs="Times New Roman"/>
          <w:sz w:val="28"/>
          <w:szCs w:val="28"/>
          <w:lang w:eastAsia="ru-RU"/>
        </w:rPr>
        <w:t xml:space="preserve">Сводному </w:t>
      </w:r>
      <w:r w:rsidR="006C4A94" w:rsidRPr="00104F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4FE2">
        <w:rPr>
          <w:rFonts w:ascii="Times New Roman" w:hAnsi="Times New Roman" w:cs="Times New Roman"/>
          <w:sz w:val="28"/>
          <w:szCs w:val="28"/>
          <w:lang w:eastAsia="ru-RU"/>
        </w:rPr>
        <w:t>реестру (далее -</w:t>
      </w:r>
      <w:r w:rsidR="006C4A94">
        <w:rPr>
          <w:rFonts w:ascii="Times New Roman" w:hAnsi="Times New Roman" w:cs="Times New Roman"/>
          <w:sz w:val="28"/>
          <w:szCs w:val="28"/>
          <w:lang w:eastAsia="ru-RU"/>
        </w:rPr>
        <w:t xml:space="preserve"> Сводный реестр)</w:t>
      </w:r>
      <w:r w:rsidRPr="00104FE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C6AA3" w:rsidRPr="00104FE2" w:rsidRDefault="005C6AA3" w:rsidP="00104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FE2">
        <w:rPr>
          <w:rFonts w:ascii="Times New Roman" w:hAnsi="Times New Roman" w:cs="Times New Roman"/>
          <w:sz w:val="28"/>
          <w:szCs w:val="28"/>
          <w:lang w:eastAsia="ru-RU"/>
        </w:rPr>
        <w:t xml:space="preserve">код получателя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104FE2">
        <w:rPr>
          <w:rFonts w:ascii="Times New Roman" w:hAnsi="Times New Roman" w:cs="Times New Roman"/>
          <w:sz w:val="28"/>
          <w:szCs w:val="28"/>
          <w:lang w:eastAsia="ru-RU"/>
        </w:rPr>
        <w:t xml:space="preserve">стного бюджета по </w:t>
      </w:r>
      <w:r w:rsidR="006C4A94">
        <w:rPr>
          <w:rFonts w:ascii="Times New Roman" w:hAnsi="Times New Roman" w:cs="Times New Roman"/>
          <w:sz w:val="28"/>
          <w:szCs w:val="28"/>
          <w:lang w:eastAsia="ru-RU"/>
        </w:rPr>
        <w:t>Сводному реестру</w:t>
      </w:r>
      <w:r w:rsidRPr="00104FE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C6AA3" w:rsidRPr="00104FE2" w:rsidRDefault="005C6AA3" w:rsidP="00104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FE2">
        <w:rPr>
          <w:rFonts w:ascii="Times New Roman" w:hAnsi="Times New Roman" w:cs="Times New Roman"/>
          <w:sz w:val="28"/>
          <w:szCs w:val="28"/>
          <w:lang w:eastAsia="ru-RU"/>
        </w:rPr>
        <w:t>номер соответствующего лицевого счета получателя бюджетных средств;</w:t>
      </w:r>
    </w:p>
    <w:p w:rsidR="005C6AA3" w:rsidRPr="00104FE2" w:rsidRDefault="005C6AA3" w:rsidP="00104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FE2">
        <w:rPr>
          <w:rFonts w:ascii="Times New Roman" w:hAnsi="Times New Roman" w:cs="Times New Roman"/>
          <w:sz w:val="28"/>
          <w:szCs w:val="28"/>
          <w:lang w:eastAsia="ru-RU"/>
        </w:rPr>
        <w:t xml:space="preserve">код (коды) классификации расходов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104FE2">
        <w:rPr>
          <w:rFonts w:ascii="Times New Roman" w:hAnsi="Times New Roman" w:cs="Times New Roman"/>
          <w:sz w:val="28"/>
          <w:szCs w:val="28"/>
          <w:lang w:eastAsia="ru-RU"/>
        </w:rPr>
        <w:t>стного бюджета, по которому принято бюджетное обязательство;</w:t>
      </w:r>
    </w:p>
    <w:p w:rsidR="005C6AA3" w:rsidRPr="00104FE2" w:rsidRDefault="005C6AA3" w:rsidP="00104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FE2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 принятого бюджетного обязательства по каждому коду классификации расходов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104FE2">
        <w:rPr>
          <w:rFonts w:ascii="Times New Roman" w:hAnsi="Times New Roman" w:cs="Times New Roman"/>
          <w:sz w:val="28"/>
          <w:szCs w:val="28"/>
          <w:lang w:eastAsia="ru-RU"/>
        </w:rPr>
        <w:t>стного бюджета;</w:t>
      </w:r>
    </w:p>
    <w:p w:rsidR="005C6AA3" w:rsidRPr="00104FE2" w:rsidRDefault="005C6AA3" w:rsidP="00104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FE2">
        <w:rPr>
          <w:rFonts w:ascii="Times New Roman" w:hAnsi="Times New Roman" w:cs="Times New Roman"/>
          <w:sz w:val="28"/>
          <w:szCs w:val="28"/>
          <w:lang w:eastAsia="ru-RU"/>
        </w:rPr>
        <w:t xml:space="preserve">код валюты по Общероссийскому </w:t>
      </w:r>
      <w:hyperlink r:id="rId13" w:history="1">
        <w:r w:rsidRPr="00104FE2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классификатору</w:t>
        </w:r>
      </w:hyperlink>
      <w:r w:rsidRPr="00104FE2">
        <w:rPr>
          <w:rFonts w:ascii="Times New Roman" w:hAnsi="Times New Roman" w:cs="Times New Roman"/>
          <w:sz w:val="28"/>
          <w:szCs w:val="28"/>
          <w:lang w:eastAsia="ru-RU"/>
        </w:rPr>
        <w:t xml:space="preserve"> валют (ОКВ), в которой принято бюджетное обязательство (далее - код валюты бюджетного обязательства);</w:t>
      </w:r>
    </w:p>
    <w:p w:rsidR="005C6AA3" w:rsidRPr="00104FE2" w:rsidRDefault="005C6AA3" w:rsidP="00104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FE2">
        <w:rPr>
          <w:rFonts w:ascii="Times New Roman" w:hAnsi="Times New Roman" w:cs="Times New Roman"/>
          <w:sz w:val="28"/>
          <w:szCs w:val="28"/>
          <w:lang w:eastAsia="ru-RU"/>
        </w:rPr>
        <w:t>сумма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5C6AA3" w:rsidRPr="00104FE2" w:rsidRDefault="005C6AA3" w:rsidP="00104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FE2">
        <w:rPr>
          <w:rFonts w:ascii="Times New Roman" w:hAnsi="Times New Roman" w:cs="Times New Roman"/>
          <w:sz w:val="28"/>
          <w:szCs w:val="28"/>
          <w:lang w:eastAsia="ru-RU"/>
        </w:rPr>
        <w:t>источник исполнения бюджетного обязательства;</w:t>
      </w:r>
    </w:p>
    <w:p w:rsidR="005C6AA3" w:rsidRDefault="005C6AA3" w:rsidP="00104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FE2">
        <w:rPr>
          <w:rFonts w:ascii="Times New Roman" w:hAnsi="Times New Roman" w:cs="Times New Roman"/>
          <w:sz w:val="28"/>
          <w:szCs w:val="28"/>
          <w:lang w:eastAsia="ru-RU"/>
        </w:rPr>
        <w:t xml:space="preserve">сумма бюджетного обязательства по каждому коду классификации расходов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104FE2">
        <w:rPr>
          <w:rFonts w:ascii="Times New Roman" w:hAnsi="Times New Roman" w:cs="Times New Roman"/>
          <w:sz w:val="28"/>
          <w:szCs w:val="28"/>
          <w:lang w:eastAsia="ru-RU"/>
        </w:rPr>
        <w:t>стного бюджета в валюте бюджетного обязательства;</w:t>
      </w:r>
    </w:p>
    <w:p w:rsidR="005C6AA3" w:rsidRPr="00104FE2" w:rsidRDefault="005C6AA3" w:rsidP="00104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FE2">
        <w:rPr>
          <w:rFonts w:ascii="Times New Roman" w:hAnsi="Times New Roman" w:cs="Times New Roman"/>
          <w:sz w:val="28"/>
          <w:szCs w:val="28"/>
          <w:lang w:eastAsia="ru-RU"/>
        </w:rPr>
        <w:t>реквизиты документа-основания;</w:t>
      </w:r>
    </w:p>
    <w:p w:rsidR="005C6AA3" w:rsidRPr="00104FE2" w:rsidRDefault="005C6AA3" w:rsidP="00104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FE2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и банковские реквизиты физического или юридического лица, перед которым у получателя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104FE2">
        <w:rPr>
          <w:rFonts w:ascii="Times New Roman" w:hAnsi="Times New Roman" w:cs="Times New Roman"/>
          <w:sz w:val="28"/>
          <w:szCs w:val="28"/>
          <w:lang w:eastAsia="ru-RU"/>
        </w:rPr>
        <w:t>стного бюджета в соответствии с условиями документа-основания возникло бюджетное обязательство;</w:t>
      </w:r>
    </w:p>
    <w:p w:rsidR="005C6AA3" w:rsidRPr="00104FE2" w:rsidRDefault="005C6AA3" w:rsidP="00104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FE2">
        <w:rPr>
          <w:rFonts w:ascii="Times New Roman" w:hAnsi="Times New Roman" w:cs="Times New Roman"/>
          <w:sz w:val="28"/>
          <w:szCs w:val="28"/>
          <w:lang w:eastAsia="ru-RU"/>
        </w:rPr>
        <w:t xml:space="preserve">график оплаты бюджетных обязательств в валюте бюджетного обязательства, в разрезе кодов классификации расходов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104FE2">
        <w:rPr>
          <w:rFonts w:ascii="Times New Roman" w:hAnsi="Times New Roman" w:cs="Times New Roman"/>
          <w:sz w:val="28"/>
          <w:szCs w:val="28"/>
          <w:lang w:eastAsia="ru-RU"/>
        </w:rPr>
        <w:t>стного бюджета (с разбивкой по годам для долгосрочных бюджетных обязательств, и с разбивкой по месяцам для обязательств, принятых в рамках текущего финансового года);</w:t>
      </w:r>
    </w:p>
    <w:p w:rsidR="005C6AA3" w:rsidRPr="00097999" w:rsidRDefault="005C6AA3" w:rsidP="00C07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FE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возможности осуществления получателем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104FE2">
        <w:rPr>
          <w:rFonts w:ascii="Times New Roman" w:hAnsi="Times New Roman" w:cs="Times New Roman"/>
          <w:sz w:val="28"/>
          <w:szCs w:val="28"/>
          <w:lang w:eastAsia="ru-RU"/>
        </w:rPr>
        <w:t>стного бюджета авансового платежа и расчет авансового платежа (процент или общая сумма).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5"/>
      <w:bookmarkEnd w:id="10"/>
      <w:r w:rsidRPr="00097999">
        <w:rPr>
          <w:rFonts w:ascii="Times New Roman" w:hAnsi="Times New Roman" w:cs="Times New Roman"/>
          <w:sz w:val="28"/>
          <w:szCs w:val="28"/>
        </w:rPr>
        <w:t>Сведения об обязательстве должны быть подписаны руководителем получателя средств местного бюджета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документа.</w:t>
      </w:r>
    </w:p>
    <w:p w:rsidR="005C6AA3" w:rsidRPr="00097999" w:rsidRDefault="00A97E47" w:rsidP="00814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8"/>
      <w:bookmarkEnd w:id="11"/>
      <w:r>
        <w:rPr>
          <w:rFonts w:ascii="Times New Roman" w:hAnsi="Times New Roman" w:cs="Times New Roman"/>
          <w:sz w:val="28"/>
          <w:szCs w:val="28"/>
        </w:rPr>
        <w:t>2.3</w:t>
      </w:r>
      <w:r w:rsidR="005C6AA3" w:rsidRPr="00097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6AA3" w:rsidRPr="00097999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5C6AA3" w:rsidRPr="00097999">
        <w:rPr>
          <w:rFonts w:ascii="Times New Roman" w:hAnsi="Times New Roman" w:cs="Times New Roman"/>
          <w:sz w:val="28"/>
          <w:szCs w:val="28"/>
        </w:rPr>
        <w:t xml:space="preserve"> проверяет наличие в Сведениях об обязательстве </w:t>
      </w:r>
      <w:r w:rsidR="005C6AA3" w:rsidRPr="00097999">
        <w:rPr>
          <w:rFonts w:ascii="Times New Roman" w:hAnsi="Times New Roman" w:cs="Times New Roman"/>
          <w:sz w:val="28"/>
          <w:szCs w:val="28"/>
        </w:rPr>
        <w:lastRenderedPageBreak/>
        <w:t xml:space="preserve">реквизитов, предусмотренных </w:t>
      </w:r>
      <w:r w:rsidR="00814D46">
        <w:rPr>
          <w:rFonts w:ascii="Times New Roman" w:hAnsi="Times New Roman" w:cs="Times New Roman"/>
          <w:sz w:val="28"/>
          <w:szCs w:val="28"/>
        </w:rPr>
        <w:t>Приложением №</w:t>
      </w:r>
      <w:r w:rsidR="00D5058A">
        <w:rPr>
          <w:rFonts w:ascii="Times New Roman" w:hAnsi="Times New Roman" w:cs="Times New Roman"/>
          <w:sz w:val="28"/>
          <w:szCs w:val="28"/>
        </w:rPr>
        <w:t xml:space="preserve"> 3</w:t>
      </w:r>
      <w:r w:rsidR="00F21EA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>Проверяемые реквизиты и показатели Сведений об обязательстве должны соответствовать следующим требованиям: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>дата формирования документа в заголовочной части документа должна быть оформлена словесно-цифровым способом (например, "15 июня 2013");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>дата формирования документа в кодовой зоне заголовочной части документа должна быть оформлена в формате "день, месяц, год" (00.00.0000);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>дата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 xml:space="preserve">наименование получателя бюджетных средств в заголовочной части Сведений об обязательстве должно соответствовать полному (сокращенному) наименованию получателя средств местного бюджета, указанному в соответствующей реестровой записи </w:t>
      </w:r>
      <w:r w:rsidR="00F216A7">
        <w:rPr>
          <w:rFonts w:ascii="Times New Roman" w:hAnsi="Times New Roman" w:cs="Times New Roman"/>
          <w:sz w:val="28"/>
          <w:szCs w:val="28"/>
        </w:rPr>
        <w:t>Сводного реестра</w:t>
      </w:r>
      <w:r w:rsidRPr="00097999">
        <w:rPr>
          <w:rFonts w:ascii="Times New Roman" w:hAnsi="Times New Roman" w:cs="Times New Roman"/>
          <w:sz w:val="28"/>
          <w:szCs w:val="28"/>
        </w:rPr>
        <w:t>;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 xml:space="preserve">номер лицевого счета должен соответствовать номеру соответствующего лицевого счета получателя бюджетных средств, открытого в </w:t>
      </w:r>
      <w:proofErr w:type="spellStart"/>
      <w:r w:rsidRPr="00097999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 xml:space="preserve"> получателю бюджетных средств;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 xml:space="preserve">наименование главного распорядителя бюджетных средств в заголовочной части должно соответствовать полному (сокращенному) наименованию главного распорядителя средств местного бюджета, указанному в соответствующей реестровой записи </w:t>
      </w:r>
      <w:r w:rsidR="00F216A7">
        <w:rPr>
          <w:rFonts w:ascii="Times New Roman" w:hAnsi="Times New Roman" w:cs="Times New Roman"/>
          <w:sz w:val="28"/>
          <w:szCs w:val="28"/>
        </w:rPr>
        <w:t>Сводный реестр;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 xml:space="preserve">код главного распорядителя средств местного бюджета по бюджетной классификации Российской Федерации (далее - код главы по бюджетной классификации) должен соответствовать коду главного распорядителя средств местного бюджета, указанному в соответствующей реестровой записи </w:t>
      </w:r>
      <w:r w:rsidR="008C06A9">
        <w:rPr>
          <w:rFonts w:ascii="Times New Roman" w:hAnsi="Times New Roman" w:cs="Times New Roman"/>
          <w:sz w:val="28"/>
          <w:szCs w:val="28"/>
        </w:rPr>
        <w:t>Сводный реестр</w:t>
      </w:r>
      <w:r w:rsidRPr="00097999">
        <w:rPr>
          <w:rFonts w:ascii="Times New Roman" w:hAnsi="Times New Roman" w:cs="Times New Roman"/>
          <w:sz w:val="28"/>
          <w:szCs w:val="28"/>
        </w:rPr>
        <w:t>;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 xml:space="preserve">указанные в Сведениях об обязательстве коды классификации расходов местного бюджета, по которым принято бюджетное обязательство, должны соответствовать кодам классификации расходов  местного бюджета, утвержденным в установленном порядке Министерством финансов Российской Федерации и </w:t>
      </w:r>
      <w:proofErr w:type="spellStart"/>
      <w:r w:rsidRPr="00097999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>, действующим на момент представления Сведений об обязательстве (далее - действующие коды);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>предмет бюджетного обязательства, указанный в Сведениях об обязательстве, должен соответствовать указанному по соответствующей строке коду классификации операций сектора государственного управления, относящегося к расходам местного бюджета (далее - код КОСГУ);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>коды КОСГУ и коды видов расходов классификации расходов бюджетов, указанные в Сведениях об обязательстве, должны быть увязаны в соответствии с требованиями указаний о порядке применения бюджетной классификации Российской Федерации, утвержденных Министерством финансов Российской Федерации.</w:t>
      </w:r>
    </w:p>
    <w:p w:rsidR="005C6AA3" w:rsidRPr="00097999" w:rsidRDefault="008C0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0"/>
      <w:bookmarkEnd w:id="12"/>
      <w:r>
        <w:rPr>
          <w:rFonts w:ascii="Times New Roman" w:hAnsi="Times New Roman" w:cs="Times New Roman"/>
          <w:sz w:val="28"/>
          <w:szCs w:val="28"/>
        </w:rPr>
        <w:t>2.4</w:t>
      </w:r>
      <w:r w:rsidR="005C6AA3" w:rsidRPr="00097999">
        <w:rPr>
          <w:rFonts w:ascii="Times New Roman" w:hAnsi="Times New Roman" w:cs="Times New Roman"/>
          <w:sz w:val="28"/>
          <w:szCs w:val="28"/>
        </w:rPr>
        <w:t xml:space="preserve">. Сведения об обязательстве, представленные получателем средств местного бюджета в </w:t>
      </w:r>
      <w:proofErr w:type="spellStart"/>
      <w:r w:rsidR="005C6AA3" w:rsidRPr="00097999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5C6AA3" w:rsidRPr="00097999">
        <w:rPr>
          <w:rFonts w:ascii="Times New Roman" w:hAnsi="Times New Roman" w:cs="Times New Roman"/>
          <w:sz w:val="28"/>
          <w:szCs w:val="28"/>
        </w:rPr>
        <w:t xml:space="preserve">, подлежат проверке уполномоченным работником </w:t>
      </w:r>
      <w:proofErr w:type="spellStart"/>
      <w:r w:rsidR="005C6AA3" w:rsidRPr="00097999">
        <w:rPr>
          <w:rFonts w:ascii="Times New Roman" w:hAnsi="Times New Roman" w:cs="Times New Roman"/>
          <w:sz w:val="28"/>
          <w:szCs w:val="28"/>
        </w:rPr>
        <w:t>Финправления</w:t>
      </w:r>
      <w:proofErr w:type="spellEnd"/>
      <w:r w:rsidR="005C6AA3" w:rsidRPr="0009799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дня их представления.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 xml:space="preserve">Если Сведения об обязательстве не соответствуют требованиям, </w:t>
      </w:r>
      <w:r w:rsidRPr="0009799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</w:t>
      </w:r>
      <w:hyperlink w:anchor="Par123" w:history="1">
        <w:r w:rsidR="00C150F4">
          <w:rPr>
            <w:rFonts w:ascii="Times New Roman" w:hAnsi="Times New Roman" w:cs="Times New Roman"/>
            <w:color w:val="0000FF"/>
            <w:sz w:val="28"/>
            <w:szCs w:val="28"/>
          </w:rPr>
          <w:t>пунктами</w:t>
        </w:r>
      </w:hyperlink>
      <w:r w:rsidR="00C150F4">
        <w:rPr>
          <w:rFonts w:ascii="Times New Roman" w:hAnsi="Times New Roman" w:cs="Times New Roman"/>
          <w:color w:val="0000FF"/>
          <w:sz w:val="28"/>
          <w:szCs w:val="28"/>
        </w:rPr>
        <w:t xml:space="preserve"> 2.2</w:t>
      </w:r>
      <w:r w:rsidRPr="00097999">
        <w:rPr>
          <w:rFonts w:ascii="Times New Roman" w:hAnsi="Times New Roman" w:cs="Times New Roman"/>
          <w:sz w:val="28"/>
          <w:szCs w:val="28"/>
        </w:rPr>
        <w:t xml:space="preserve"> </w:t>
      </w:r>
      <w:r w:rsidR="008C06A9">
        <w:rPr>
          <w:rFonts w:ascii="Times New Roman" w:hAnsi="Times New Roman" w:cs="Times New Roman"/>
          <w:sz w:val="28"/>
          <w:szCs w:val="28"/>
        </w:rPr>
        <w:t>–</w:t>
      </w:r>
      <w:r w:rsidRPr="0009799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0" w:history="1">
        <w:r w:rsidR="008C06A9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097999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работник </w:t>
      </w:r>
      <w:proofErr w:type="spellStart"/>
      <w:r w:rsidRPr="00097999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после дня представления получателем средств местного бюджета Сведений об обязательстве  возвращает их получателю средств местного бюджета с  указанием  причины возврата без исполнения Сведений об обязательстве.</w:t>
      </w:r>
    </w:p>
    <w:p w:rsidR="005C6AA3" w:rsidRPr="00097999" w:rsidRDefault="008C0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C6AA3" w:rsidRPr="00097999">
        <w:rPr>
          <w:rFonts w:ascii="Times New Roman" w:hAnsi="Times New Roman" w:cs="Times New Roman"/>
          <w:sz w:val="28"/>
          <w:szCs w:val="28"/>
        </w:rPr>
        <w:t xml:space="preserve">. При постановке на учет бюджетного обязательства </w:t>
      </w:r>
      <w:proofErr w:type="spellStart"/>
      <w:r w:rsidR="005C6AA3" w:rsidRPr="00097999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5C6AA3" w:rsidRPr="00097999">
        <w:rPr>
          <w:rFonts w:ascii="Times New Roman" w:hAnsi="Times New Roman" w:cs="Times New Roman"/>
          <w:sz w:val="28"/>
          <w:szCs w:val="28"/>
        </w:rPr>
        <w:t xml:space="preserve"> осуществляет проверку на </w:t>
      </w:r>
      <w:proofErr w:type="spellStart"/>
      <w:r w:rsidR="005C6AA3" w:rsidRPr="0009799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5C6AA3" w:rsidRPr="00097999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местного бюджета сумме 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средств, отдельно для текущего финансового года, для первого и для второго года планового периода.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 xml:space="preserve">В случае если бюджетное обязательство превышает свободный остаток лимита бюджетных обязательств по соответствующему коду классификации расходов местного бюджета, неиспользованные доведенные бюджетные данные, </w:t>
      </w:r>
      <w:proofErr w:type="spellStart"/>
      <w:r w:rsidRPr="00097999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 xml:space="preserve"> информирует о данном превышении  получателя средств местного бюджета и главного распорядителя средств местного бюджета. </w:t>
      </w:r>
    </w:p>
    <w:p w:rsidR="00DB6445" w:rsidRPr="00097999" w:rsidRDefault="008C06A9" w:rsidP="000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4"/>
      <w:bookmarkEnd w:id="13"/>
      <w:r>
        <w:rPr>
          <w:rFonts w:ascii="Times New Roman" w:hAnsi="Times New Roman" w:cs="Times New Roman"/>
          <w:sz w:val="28"/>
          <w:szCs w:val="28"/>
        </w:rPr>
        <w:t>2.6</w:t>
      </w:r>
      <w:r w:rsidR="005C6AA3" w:rsidRPr="00097999">
        <w:rPr>
          <w:rFonts w:ascii="Times New Roman" w:hAnsi="Times New Roman" w:cs="Times New Roman"/>
          <w:sz w:val="28"/>
          <w:szCs w:val="28"/>
        </w:rPr>
        <w:t xml:space="preserve">. При положительном результате проверки соответствия Сведений об обязательстве требованиям, установленным </w:t>
      </w:r>
      <w:hyperlink w:anchor="Par123" w:history="1">
        <w:r w:rsidR="00C150F4">
          <w:rPr>
            <w:rFonts w:ascii="Times New Roman" w:hAnsi="Times New Roman" w:cs="Times New Roman"/>
            <w:color w:val="0000FF"/>
            <w:sz w:val="28"/>
            <w:szCs w:val="28"/>
          </w:rPr>
          <w:t>пунктами</w:t>
        </w:r>
      </w:hyperlink>
      <w:r w:rsidR="00C150F4">
        <w:rPr>
          <w:rFonts w:ascii="Times New Roman" w:hAnsi="Times New Roman" w:cs="Times New Roman"/>
          <w:color w:val="0000FF"/>
          <w:sz w:val="28"/>
          <w:szCs w:val="28"/>
        </w:rPr>
        <w:t xml:space="preserve"> 2.2</w:t>
      </w:r>
      <w:r w:rsidR="005C6AA3" w:rsidRPr="00097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C6AA3" w:rsidRPr="0009799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0" w:history="1">
        <w:r w:rsidR="00C95443"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 w:rsidR="005C6AA3" w:rsidRPr="0009799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spellStart"/>
      <w:r w:rsidR="005C6AA3" w:rsidRPr="00097999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5C6AA3" w:rsidRPr="00097999">
        <w:rPr>
          <w:rFonts w:ascii="Times New Roman" w:hAnsi="Times New Roman" w:cs="Times New Roman"/>
          <w:sz w:val="28"/>
          <w:szCs w:val="28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 установленном порядке полу</w:t>
      </w:r>
      <w:r w:rsidR="0058583F">
        <w:rPr>
          <w:rFonts w:ascii="Times New Roman" w:hAnsi="Times New Roman" w:cs="Times New Roman"/>
          <w:sz w:val="28"/>
          <w:szCs w:val="28"/>
        </w:rPr>
        <w:t>чателю средств местного бюджета.</w:t>
      </w:r>
    </w:p>
    <w:p w:rsidR="005C6AA3" w:rsidRPr="00097999" w:rsidRDefault="005C6AA3" w:rsidP="000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 или его перерегистрации.</w:t>
      </w:r>
    </w:p>
    <w:p w:rsidR="004609E4" w:rsidRDefault="005C6AA3" w:rsidP="004D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одиннадцати разрядов:</w:t>
      </w:r>
    </w:p>
    <w:p w:rsidR="004609E4" w:rsidRDefault="004609E4" w:rsidP="000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79" w:type="pct"/>
        <w:tblInd w:w="5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92"/>
        <w:gridCol w:w="507"/>
        <w:gridCol w:w="506"/>
        <w:gridCol w:w="506"/>
        <w:gridCol w:w="508"/>
        <w:gridCol w:w="508"/>
        <w:gridCol w:w="515"/>
        <w:gridCol w:w="835"/>
        <w:gridCol w:w="850"/>
        <w:gridCol w:w="989"/>
        <w:gridCol w:w="982"/>
      </w:tblGrid>
      <w:tr w:rsidR="007E1191" w:rsidRPr="00097999" w:rsidTr="007E1191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191" w:rsidRPr="00097999" w:rsidRDefault="007E1191" w:rsidP="004D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999">
              <w:rPr>
                <w:rFonts w:ascii="Times New Roman" w:hAnsi="Times New Roman" w:cs="Times New Roman"/>
                <w:sz w:val="28"/>
                <w:szCs w:val="28"/>
              </w:rPr>
              <w:t>Вид бюджетного обязательства</w:t>
            </w:r>
          </w:p>
        </w:tc>
        <w:tc>
          <w:tcPr>
            <w:tcW w:w="17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191" w:rsidRPr="00097999" w:rsidRDefault="007E1191" w:rsidP="004D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999">
              <w:rPr>
                <w:rFonts w:ascii="Times New Roman" w:hAnsi="Times New Roman" w:cs="Times New Roman"/>
                <w:sz w:val="28"/>
                <w:szCs w:val="28"/>
              </w:rPr>
              <w:t>Код лицевого счета с 5 по 10 знак получателя средств местного бюджета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191" w:rsidRPr="00097999" w:rsidRDefault="007E1191" w:rsidP="004D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1" w:rsidRPr="00097999" w:rsidRDefault="007E1191" w:rsidP="004D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999">
              <w:rPr>
                <w:rFonts w:ascii="Times New Roman" w:hAnsi="Times New Roman" w:cs="Times New Roman"/>
                <w:sz w:val="28"/>
                <w:szCs w:val="28"/>
              </w:rPr>
              <w:t>Порядковый номер бюджетного обязательства</w:t>
            </w:r>
          </w:p>
        </w:tc>
      </w:tr>
      <w:tr w:rsidR="0066073A" w:rsidRPr="00097999" w:rsidTr="007E1191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A" w:rsidRPr="00097999" w:rsidRDefault="0066073A" w:rsidP="004D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A" w:rsidRPr="00097999" w:rsidRDefault="0066073A" w:rsidP="004D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9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A" w:rsidRPr="00097999" w:rsidRDefault="0066073A" w:rsidP="004D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9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A" w:rsidRPr="00097999" w:rsidRDefault="0066073A" w:rsidP="004D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9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A" w:rsidRPr="00097999" w:rsidRDefault="0066073A" w:rsidP="004D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9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A" w:rsidRPr="00097999" w:rsidRDefault="0066073A" w:rsidP="004D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A" w:rsidRPr="00097999" w:rsidRDefault="0066073A" w:rsidP="004D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9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73A" w:rsidRPr="00097999" w:rsidRDefault="0066073A" w:rsidP="004D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9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A" w:rsidRPr="00097999" w:rsidRDefault="0066073A" w:rsidP="004D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9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A" w:rsidRPr="00097999" w:rsidRDefault="0066073A" w:rsidP="004D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9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A" w:rsidRPr="00097999" w:rsidRDefault="0066073A" w:rsidP="004D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9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D77F8" w:rsidRDefault="004D77F8" w:rsidP="004D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7F8" w:rsidRPr="00097999" w:rsidRDefault="004D77F8" w:rsidP="00660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>1 разряд- вид бюджетного обязательства, который принимает следующее значение:</w:t>
      </w:r>
    </w:p>
    <w:p w:rsidR="004D77F8" w:rsidRPr="00097999" w:rsidRDefault="004D77F8" w:rsidP="004D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ab/>
        <w:t>0-бюджетные обязательства, поставленные на учет на основании муниципальных контрактов;</w:t>
      </w:r>
    </w:p>
    <w:p w:rsidR="004D77F8" w:rsidRPr="00097999" w:rsidRDefault="004D77F8" w:rsidP="004D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ab/>
        <w:t xml:space="preserve">1- бюджетные обязательства, поставленные на учет на основании </w:t>
      </w:r>
      <w:r w:rsidRPr="00097999">
        <w:rPr>
          <w:rFonts w:ascii="Times New Roman" w:hAnsi="Times New Roman" w:cs="Times New Roman"/>
          <w:sz w:val="28"/>
          <w:szCs w:val="28"/>
        </w:rPr>
        <w:lastRenderedPageBreak/>
        <w:t>соглашений;</w:t>
      </w:r>
    </w:p>
    <w:p w:rsidR="004D77F8" w:rsidRPr="00097999" w:rsidRDefault="004D77F8" w:rsidP="004D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ab/>
        <w:t xml:space="preserve">2- бюджетные обязательства, поставленные на учет </w:t>
      </w:r>
      <w:r>
        <w:rPr>
          <w:rFonts w:ascii="Times New Roman" w:hAnsi="Times New Roman" w:cs="Times New Roman"/>
          <w:sz w:val="28"/>
          <w:szCs w:val="28"/>
        </w:rPr>
        <w:t>на основании  договоров</w:t>
      </w:r>
      <w:r w:rsidRPr="00097999">
        <w:rPr>
          <w:rFonts w:ascii="Times New Roman" w:hAnsi="Times New Roman" w:cs="Times New Roman"/>
          <w:sz w:val="28"/>
          <w:szCs w:val="28"/>
        </w:rPr>
        <w:t>;</w:t>
      </w:r>
    </w:p>
    <w:p w:rsidR="004D77F8" w:rsidRDefault="004D77F8" w:rsidP="004D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>с 2 по 7 разряды - код лицевого счета с 5 по 10 знак получателя средств местного бюджета;</w:t>
      </w:r>
    </w:p>
    <w:p w:rsidR="004D77F8" w:rsidRPr="00097999" w:rsidRDefault="004D77F8" w:rsidP="004D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8C06A9">
        <w:rPr>
          <w:rFonts w:ascii="Times New Roman" w:hAnsi="Times New Roman" w:cs="Times New Roman"/>
          <w:sz w:val="28"/>
          <w:szCs w:val="28"/>
        </w:rPr>
        <w:t xml:space="preserve">разряд </w:t>
      </w:r>
      <w:r>
        <w:rPr>
          <w:rFonts w:ascii="Times New Roman" w:hAnsi="Times New Roman" w:cs="Times New Roman"/>
          <w:sz w:val="28"/>
          <w:szCs w:val="28"/>
        </w:rPr>
        <w:t>- последняя цифра года, в котором бюджетное обязательство поставлено на учет;</w:t>
      </w:r>
    </w:p>
    <w:p w:rsidR="004D77F8" w:rsidRPr="00097999" w:rsidRDefault="004D77F8" w:rsidP="004D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9</w:t>
      </w:r>
      <w:r w:rsidRPr="00097999">
        <w:rPr>
          <w:rFonts w:ascii="Times New Roman" w:hAnsi="Times New Roman" w:cs="Times New Roman"/>
          <w:sz w:val="28"/>
          <w:szCs w:val="28"/>
        </w:rPr>
        <w:t xml:space="preserve"> по 11 разряд - порядковый номер бюджетного обязательства, присваиваемый </w:t>
      </w:r>
      <w:proofErr w:type="spellStart"/>
      <w:r w:rsidRPr="00097999"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 xml:space="preserve"> последовательно в рамках одного календарного года по каждому получателю средств местного бюджета.</w:t>
      </w:r>
    </w:p>
    <w:p w:rsidR="004D77F8" w:rsidRPr="00097999" w:rsidRDefault="008C06A9" w:rsidP="004D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D77F8" w:rsidRPr="00097999">
        <w:rPr>
          <w:rFonts w:ascii="Times New Roman" w:hAnsi="Times New Roman" w:cs="Times New Roman"/>
          <w:sz w:val="28"/>
          <w:szCs w:val="28"/>
        </w:rPr>
        <w:t>. Одно поставленное на учет бюджетное обязательство может содержать несколько позиций с разными кодами классификации расходов местного бюджета.</w:t>
      </w:r>
    </w:p>
    <w:p w:rsidR="0066073A" w:rsidRPr="00097999" w:rsidRDefault="008C06A9" w:rsidP="0000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6073A" w:rsidRPr="00097999">
        <w:rPr>
          <w:rFonts w:ascii="Times New Roman" w:hAnsi="Times New Roman" w:cs="Times New Roman"/>
          <w:sz w:val="28"/>
          <w:szCs w:val="28"/>
        </w:rPr>
        <w:t xml:space="preserve">. Бюджетные обязательства, поставленные на учет в </w:t>
      </w:r>
      <w:proofErr w:type="spellStart"/>
      <w:r w:rsidR="0066073A" w:rsidRPr="00097999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="0066073A" w:rsidRPr="00097999">
        <w:rPr>
          <w:rFonts w:ascii="Times New Roman" w:hAnsi="Times New Roman" w:cs="Times New Roman"/>
          <w:sz w:val="28"/>
          <w:szCs w:val="28"/>
        </w:rPr>
        <w:t xml:space="preserve"> на определенную дату, подлежащие исполнению в текущем финансовом году и в плановом периоде, отражаются в </w:t>
      </w:r>
      <w:hyperlink w:anchor="Par1184" w:history="1">
        <w:r w:rsidR="0066073A" w:rsidRPr="00097999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="0066073A" w:rsidRPr="00097999">
        <w:rPr>
          <w:rFonts w:ascii="Times New Roman" w:hAnsi="Times New Roman" w:cs="Times New Roman"/>
          <w:sz w:val="28"/>
          <w:szCs w:val="28"/>
        </w:rPr>
        <w:t xml:space="preserve"> действующих в текущем финансовом году бюджетных обязательств (далее - Журнал действующих обязательств), </w:t>
      </w:r>
      <w:r w:rsidR="00000571">
        <w:rPr>
          <w:rFonts w:ascii="Times New Roman" w:hAnsi="Times New Roman" w:cs="Times New Roman"/>
          <w:sz w:val="28"/>
          <w:szCs w:val="28"/>
        </w:rPr>
        <w:t>по форме согласно приложению N 4</w:t>
      </w:r>
      <w:r w:rsidR="0066073A" w:rsidRPr="0009799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35F1A" w:rsidRPr="00097999" w:rsidRDefault="00A35F1A" w:rsidP="00A35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097999">
        <w:rPr>
          <w:rFonts w:ascii="Times New Roman" w:hAnsi="Times New Roman" w:cs="Times New Roman"/>
          <w:sz w:val="28"/>
          <w:szCs w:val="28"/>
        </w:rPr>
        <w:t>. Внесение изменений в бюджетное обязательство осуществляется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(изменения) , оформленного</w:t>
      </w:r>
      <w:r w:rsidRPr="00097999">
        <w:rPr>
          <w:rFonts w:ascii="Times New Roman" w:hAnsi="Times New Roman" w:cs="Times New Roman"/>
          <w:sz w:val="28"/>
          <w:szCs w:val="28"/>
        </w:rPr>
        <w:t xml:space="preserve"> получателем средств местного бюджета </w:t>
      </w:r>
      <w:r w:rsidR="00000571">
        <w:rPr>
          <w:rFonts w:ascii="Times New Roman" w:hAnsi="Times New Roman" w:cs="Times New Roman"/>
          <w:sz w:val="28"/>
          <w:szCs w:val="28"/>
        </w:rPr>
        <w:t>по форме согласно приложению N 2</w:t>
      </w:r>
      <w:r w:rsidRPr="0009799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097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бюджетном обязательстве (изменения))</w:t>
      </w:r>
      <w:r w:rsidRPr="00097999">
        <w:rPr>
          <w:rFonts w:ascii="Times New Roman" w:hAnsi="Times New Roman" w:cs="Times New Roman"/>
          <w:sz w:val="28"/>
          <w:szCs w:val="28"/>
        </w:rPr>
        <w:t xml:space="preserve">, представленной в </w:t>
      </w:r>
      <w:proofErr w:type="spellStart"/>
      <w:r w:rsidRPr="00097999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>, в котором открыт соответствующий лицевой счет получателя бюджетных средств.</w:t>
      </w:r>
    </w:p>
    <w:p w:rsidR="004D77F8" w:rsidRDefault="00A35F1A" w:rsidP="0039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бюджетном обязательстве (изменения)</w:t>
      </w:r>
      <w:r w:rsidRPr="00097999">
        <w:rPr>
          <w:rFonts w:ascii="Times New Roman" w:hAnsi="Times New Roman" w:cs="Times New Roman"/>
          <w:sz w:val="28"/>
          <w:szCs w:val="28"/>
        </w:rPr>
        <w:t xml:space="preserve">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7E1191" w:rsidRPr="00097999" w:rsidRDefault="007E1191" w:rsidP="007E1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B51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Изменение к документу-основанию представляется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Pr="00A83B51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аналогичном установленному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пунктом 2.1 настоящего Порядка.</w:t>
      </w:r>
    </w:p>
    <w:p w:rsidR="007E1191" w:rsidRPr="00097999" w:rsidRDefault="007E1191" w:rsidP="007E1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999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дня представления </w:t>
      </w:r>
      <w:r>
        <w:rPr>
          <w:rFonts w:ascii="Times New Roman" w:hAnsi="Times New Roman" w:cs="Times New Roman"/>
          <w:sz w:val="28"/>
          <w:szCs w:val="28"/>
        </w:rPr>
        <w:t>Сведений о бюджетном обязательстве (изменения) осуществляет их</w:t>
      </w:r>
      <w:r w:rsidRPr="00097999">
        <w:rPr>
          <w:rFonts w:ascii="Times New Roman" w:hAnsi="Times New Roman" w:cs="Times New Roman"/>
          <w:sz w:val="28"/>
          <w:szCs w:val="28"/>
        </w:rPr>
        <w:t xml:space="preserve"> проверку в порядке, аналогичном </w:t>
      </w:r>
      <w:r w:rsidRPr="00EC7632">
        <w:rPr>
          <w:rFonts w:ascii="Times New Roman" w:hAnsi="Times New Roman" w:cs="Times New Roman"/>
          <w:sz w:val="28"/>
          <w:szCs w:val="28"/>
        </w:rPr>
        <w:t xml:space="preserve">предусмотренному в пунктах 2.2- </w:t>
      </w:r>
      <w:hyperlink w:anchor="Par1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 w:rsidRPr="00097999">
        <w:rPr>
          <w:rFonts w:ascii="Times New Roman" w:hAnsi="Times New Roman" w:cs="Times New Roman"/>
          <w:sz w:val="28"/>
          <w:szCs w:val="28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r>
        <w:rPr>
          <w:rFonts w:ascii="Times New Roman" w:hAnsi="Times New Roman" w:cs="Times New Roman"/>
          <w:sz w:val="28"/>
          <w:szCs w:val="28"/>
        </w:rPr>
        <w:t>Сведениях о бюджетном обязательстве (изменения)</w:t>
      </w:r>
      <w:r w:rsidRPr="00097999">
        <w:rPr>
          <w:rFonts w:ascii="Times New Roman" w:hAnsi="Times New Roman" w:cs="Times New Roman"/>
          <w:sz w:val="28"/>
          <w:szCs w:val="28"/>
        </w:rPr>
        <w:t>, номеру бюджетного обязательства, отраженному на соответствующем лицевом счете получателя бюджетных средств.</w:t>
      </w:r>
    </w:p>
    <w:p w:rsidR="007E1191" w:rsidRPr="00097999" w:rsidRDefault="007E1191" w:rsidP="007E1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097999">
        <w:rPr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Fonts w:ascii="Times New Roman" w:hAnsi="Times New Roman" w:cs="Times New Roman"/>
          <w:sz w:val="28"/>
          <w:szCs w:val="28"/>
        </w:rPr>
        <w:t>Сведения о бюджетном обязательстве (изменения) не соответствуют требованиям пункта 2.9</w:t>
      </w:r>
      <w:r w:rsidRPr="0009799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spellStart"/>
      <w:r w:rsidRPr="00097999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после дня представления </w:t>
      </w:r>
      <w:r>
        <w:rPr>
          <w:rFonts w:ascii="Times New Roman" w:hAnsi="Times New Roman" w:cs="Times New Roman"/>
          <w:sz w:val="28"/>
          <w:szCs w:val="28"/>
        </w:rPr>
        <w:t>Сведений о бюджетном обязательстве (изменения)</w:t>
      </w:r>
      <w:r w:rsidRPr="00097999">
        <w:rPr>
          <w:rFonts w:ascii="Times New Roman" w:hAnsi="Times New Roman" w:cs="Times New Roman"/>
          <w:sz w:val="28"/>
          <w:szCs w:val="28"/>
        </w:rPr>
        <w:t xml:space="preserve"> получателем средств местного бюджета возвращает  ее получателю средств местного бюджета с указанием несоответствий.</w:t>
      </w:r>
    </w:p>
    <w:p w:rsidR="007E1191" w:rsidRDefault="007E1191" w:rsidP="004D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E2" w:rsidRDefault="00395AE2" w:rsidP="0039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097999">
        <w:rPr>
          <w:rFonts w:ascii="Times New Roman" w:hAnsi="Times New Roman" w:cs="Times New Roman"/>
          <w:sz w:val="28"/>
          <w:szCs w:val="28"/>
        </w:rPr>
        <w:t xml:space="preserve">. Внесение получателем средств местного бюджета изменений в бюджетное обязательство, учтенное </w:t>
      </w:r>
      <w:proofErr w:type="spellStart"/>
      <w:r w:rsidRPr="00097999"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122" w:history="1">
        <w:r w:rsidRPr="0009799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Pr="00097999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2.2</w:t>
        </w:r>
      </w:hyperlink>
      <w:r w:rsidRPr="0009799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в соответствии с пунктами 2.9-2.10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097999">
        <w:rPr>
          <w:rFonts w:ascii="Times New Roman" w:hAnsi="Times New Roman" w:cs="Times New Roman"/>
          <w:sz w:val="28"/>
          <w:szCs w:val="28"/>
        </w:rPr>
        <w:t>Порядка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>.</w:t>
      </w:r>
    </w:p>
    <w:p w:rsidR="00A55806" w:rsidRPr="00097999" w:rsidRDefault="00A55806" w:rsidP="00A55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097999">
        <w:rPr>
          <w:rFonts w:ascii="Times New Roman" w:hAnsi="Times New Roman" w:cs="Times New Roman"/>
          <w:sz w:val="28"/>
          <w:szCs w:val="28"/>
        </w:rPr>
        <w:t xml:space="preserve">. При внесении изменений в бюджетное обязательство </w:t>
      </w:r>
      <w:proofErr w:type="spellStart"/>
      <w:r w:rsidRPr="00097999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 xml:space="preserve"> осуществляет проверку на </w:t>
      </w:r>
      <w:proofErr w:type="spellStart"/>
      <w:r w:rsidRPr="0009799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местного бюджета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A55806" w:rsidRPr="00097999" w:rsidRDefault="00A55806" w:rsidP="00A55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 xml:space="preserve">В случае если измененное бюджетное обязательство получателя средств местного бюджета в неисполненной части превышает неисполненные доведенные бюджетные данные, </w:t>
      </w:r>
      <w:proofErr w:type="spellStart"/>
      <w:r w:rsidRPr="00097999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097999">
        <w:rPr>
          <w:rFonts w:ascii="Times New Roman" w:hAnsi="Times New Roman" w:cs="Times New Roman"/>
          <w:sz w:val="28"/>
          <w:szCs w:val="28"/>
        </w:rPr>
        <w:t xml:space="preserve"> принимает на учет данное измененное бюджетное обязательство и доводит информацию о превышении до получателя средств местного бюджета и главного распорядителя средств местного бюджета.</w:t>
      </w:r>
    </w:p>
    <w:p w:rsidR="00A55806" w:rsidRPr="00097999" w:rsidRDefault="00A55806" w:rsidP="00A55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097999">
        <w:rPr>
          <w:rFonts w:ascii="Times New Roman" w:hAnsi="Times New Roman" w:cs="Times New Roman"/>
          <w:sz w:val="28"/>
          <w:szCs w:val="28"/>
        </w:rPr>
        <w:t xml:space="preserve">. При положительном результате проверки </w:t>
      </w:r>
      <w:r>
        <w:rPr>
          <w:rFonts w:ascii="Times New Roman" w:hAnsi="Times New Roman" w:cs="Times New Roman"/>
          <w:sz w:val="28"/>
          <w:szCs w:val="28"/>
        </w:rPr>
        <w:t>Сведений о бюджетном обязательстве</w:t>
      </w:r>
      <w:r w:rsidRPr="00097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(изменения)</w:t>
      </w:r>
      <w:r w:rsidRPr="0009799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</w:t>
      </w:r>
      <w:r w:rsidRPr="00EC7632">
        <w:rPr>
          <w:rFonts w:ascii="Times New Roman" w:hAnsi="Times New Roman" w:cs="Times New Roman"/>
          <w:sz w:val="28"/>
          <w:szCs w:val="28"/>
        </w:rPr>
        <w:t xml:space="preserve">установленными в </w:t>
      </w:r>
      <w:hyperlink w:anchor="Par212" w:history="1">
        <w:r w:rsidRPr="00EC7632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</w:hyperlink>
      <w:r w:rsidRPr="00EC7632">
        <w:rPr>
          <w:rFonts w:ascii="Times New Roman" w:hAnsi="Times New Roman" w:cs="Times New Roman"/>
          <w:sz w:val="28"/>
          <w:szCs w:val="28"/>
        </w:rPr>
        <w:t xml:space="preserve"> 2.9</w:t>
      </w:r>
      <w:r w:rsidRPr="0009799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spellStart"/>
      <w:r w:rsidRPr="00097999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 xml:space="preserve"> вносит изменения в учтенное бюджетное обязательство получателя средств местного бюджета, с отражением в Журнале действующих обязательств.</w:t>
      </w:r>
    </w:p>
    <w:p w:rsidR="00A55806" w:rsidRPr="00097999" w:rsidRDefault="00A55806" w:rsidP="00A55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97999">
        <w:rPr>
          <w:rFonts w:ascii="Times New Roman" w:hAnsi="Times New Roman" w:cs="Times New Roman"/>
          <w:sz w:val="28"/>
          <w:szCs w:val="28"/>
        </w:rPr>
        <w:t xml:space="preserve">. Для аннулирования неисполненной части бюджетного обязательства, поставленного на учет в </w:t>
      </w:r>
      <w:proofErr w:type="spellStart"/>
      <w:r w:rsidRPr="00097999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>, в связи с исполнением (расторжением) документа-основания получатель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097999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proofErr w:type="spellStart"/>
      <w:r w:rsidRPr="00097999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бюджетном обязательстве (изменения)</w:t>
      </w:r>
      <w:r w:rsidRPr="00097999">
        <w:rPr>
          <w:rFonts w:ascii="Times New Roman" w:hAnsi="Times New Roman" w:cs="Times New Roman"/>
          <w:sz w:val="28"/>
          <w:szCs w:val="28"/>
        </w:rPr>
        <w:t>.</w:t>
      </w:r>
    </w:p>
    <w:p w:rsidR="00A55806" w:rsidRPr="00097999" w:rsidRDefault="00A55806" w:rsidP="00A55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бюджетном обязательстве (изменения)</w:t>
      </w:r>
      <w:r w:rsidRPr="00097999">
        <w:rPr>
          <w:rFonts w:ascii="Times New Roman" w:hAnsi="Times New Roman" w:cs="Times New Roman"/>
          <w:sz w:val="28"/>
          <w:szCs w:val="28"/>
        </w:rPr>
        <w:t xml:space="preserve">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A55806" w:rsidRDefault="00A55806" w:rsidP="00A55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 xml:space="preserve">При аннулировании неисполненной части бюджетного обязательства </w:t>
      </w:r>
      <w:proofErr w:type="spellStart"/>
      <w:r w:rsidRPr="00097999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 xml:space="preserve"> осущ</w:t>
      </w:r>
      <w:r>
        <w:rPr>
          <w:rFonts w:ascii="Times New Roman" w:hAnsi="Times New Roman" w:cs="Times New Roman"/>
          <w:sz w:val="28"/>
          <w:szCs w:val="28"/>
        </w:rPr>
        <w:t>ествляет проверку представленных</w:t>
      </w:r>
      <w:r w:rsidRPr="00097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о бюджетном обязательстве (изменения)</w:t>
      </w:r>
      <w:r w:rsidRPr="0009799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в </w:t>
      </w:r>
      <w:hyperlink w:anchor="Par212" w:history="1">
        <w:r w:rsidRPr="00EC7632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</w:hyperlink>
      <w:r w:rsidRPr="00EC7632">
        <w:rPr>
          <w:rFonts w:ascii="Times New Roman" w:hAnsi="Times New Roman" w:cs="Times New Roman"/>
          <w:sz w:val="28"/>
          <w:szCs w:val="28"/>
        </w:rPr>
        <w:t xml:space="preserve"> 2.9 настоящего Порядка.</w:t>
      </w:r>
    </w:p>
    <w:p w:rsidR="00A55806" w:rsidRDefault="00A55806" w:rsidP="00A55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w:anchor="Par212" w:history="1">
        <w:r w:rsidRPr="00EC7632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Pr="00EC7632">
        <w:rPr>
          <w:rFonts w:ascii="Times New Roman" w:hAnsi="Times New Roman" w:cs="Times New Roman"/>
          <w:sz w:val="28"/>
          <w:szCs w:val="28"/>
        </w:rPr>
        <w:t xml:space="preserve"> 2.9 </w:t>
      </w:r>
      <w:r w:rsidRPr="00EC7632">
        <w:rPr>
          <w:rFonts w:ascii="Times New Roman" w:hAnsi="Times New Roman" w:cs="Times New Roman"/>
          <w:sz w:val="28"/>
          <w:szCs w:val="28"/>
          <w:lang w:eastAsia="ru-RU"/>
        </w:rPr>
        <w:t xml:space="preserve">  Порядка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графика оплаты бюджетного обязательства, а также в части кодов бюджетной классификации Российской Федерации.</w:t>
      </w:r>
    </w:p>
    <w:p w:rsidR="00A55806" w:rsidRPr="00097999" w:rsidRDefault="00A55806" w:rsidP="00A55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случае,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A55806" w:rsidRPr="00097999" w:rsidRDefault="00A55806" w:rsidP="00A55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55806" w:rsidRPr="00097999" w:rsidSect="00866BA7">
          <w:pgSz w:w="11905" w:h="16838"/>
          <w:pgMar w:top="1134" w:right="851" w:bottom="1134" w:left="1418" w:header="720" w:footer="720" w:gutter="0"/>
          <w:cols w:space="720"/>
          <w:noEndnote/>
        </w:sectPr>
      </w:pPr>
      <w:r w:rsidRPr="00097999">
        <w:rPr>
          <w:rFonts w:ascii="Times New Roman" w:hAnsi="Times New Roman" w:cs="Times New Roman"/>
          <w:sz w:val="28"/>
          <w:szCs w:val="28"/>
        </w:rPr>
        <w:t>В случае ликвидации получателя средств местного бюджета ли</w:t>
      </w:r>
      <w:r>
        <w:rPr>
          <w:rFonts w:ascii="Times New Roman" w:hAnsi="Times New Roman" w:cs="Times New Roman"/>
          <w:sz w:val="28"/>
          <w:szCs w:val="28"/>
        </w:rPr>
        <w:t xml:space="preserve">бо изменения типа </w:t>
      </w:r>
      <w:r w:rsidRPr="00097999">
        <w:rPr>
          <w:rFonts w:ascii="Times New Roman" w:hAnsi="Times New Roman" w:cs="Times New Roman"/>
          <w:sz w:val="28"/>
          <w:szCs w:val="28"/>
        </w:rPr>
        <w:t xml:space="preserve"> казенного учреждения, аннулирование неисполненной части бюджетного обязательства осуществляется при представлении получателем</w:t>
      </w:r>
    </w:p>
    <w:p w:rsidR="005C6AA3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12"/>
      <w:bookmarkEnd w:id="14"/>
      <w:r w:rsidRPr="00097999">
        <w:rPr>
          <w:rFonts w:ascii="Times New Roman" w:hAnsi="Times New Roman" w:cs="Times New Roman"/>
          <w:sz w:val="28"/>
          <w:szCs w:val="28"/>
        </w:rPr>
        <w:lastRenderedPageBreak/>
        <w:t>средств местного бюджета (ликвидационной комиссией) муниципального правового акта  о ликвидации либо изменении типа  казенного учреждения.</w:t>
      </w:r>
    </w:p>
    <w:p w:rsidR="00EC792C" w:rsidRPr="00097999" w:rsidRDefault="00EC792C" w:rsidP="00A35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ликвидации, реорганизации получателя средств местного бюджета либо изменения типа 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Финуправлением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вносятся изменения в ранее учтенные бюджетные обязательства получателя средств местного бюджета в части аннулирования соответствующих неиспо</w:t>
      </w:r>
      <w:r w:rsidR="00A35F1A">
        <w:rPr>
          <w:rFonts w:ascii="Times New Roman" w:hAnsi="Times New Roman" w:cs="Times New Roman"/>
          <w:sz w:val="28"/>
          <w:szCs w:val="28"/>
          <w:lang w:eastAsia="ru-RU"/>
        </w:rPr>
        <w:t>лненных бюджетных обязательств.</w:t>
      </w:r>
    </w:p>
    <w:p w:rsidR="005C6AA3" w:rsidRPr="00097999" w:rsidRDefault="00EC7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5C6AA3" w:rsidRPr="00097999">
        <w:rPr>
          <w:rFonts w:ascii="Times New Roman" w:hAnsi="Times New Roman" w:cs="Times New Roman"/>
          <w:sz w:val="28"/>
          <w:szCs w:val="28"/>
        </w:rPr>
        <w:t>. Неисполненная часть бюджетного обязательства на конец текущего финансового года подлежит перерегистрации и уч</w:t>
      </w:r>
      <w:r w:rsidR="00523CF8">
        <w:rPr>
          <w:rFonts w:ascii="Times New Roman" w:hAnsi="Times New Roman" w:cs="Times New Roman"/>
          <w:sz w:val="28"/>
          <w:szCs w:val="28"/>
        </w:rPr>
        <w:t>ету в очередном финансовом году документом Сведения о бюджетном обязательстве.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>В случае изменения кодов классификации расходов местного бюджета, по которым бюджетное обязательство было поставлено на учет в текущем финансовом году, перерегистрация бюджетного обязательства осуществляется по действующим в очередном финансовом году кодам классификации расходов местного бюджета.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9">
        <w:rPr>
          <w:rFonts w:ascii="Times New Roman" w:hAnsi="Times New Roman" w:cs="Times New Roman"/>
          <w:sz w:val="28"/>
          <w:szCs w:val="28"/>
        </w:rPr>
        <w:t>Перерегистрация неисполненной части бюджетного обязательства осуществляется</w:t>
      </w:r>
      <w:r w:rsidR="00435A7D">
        <w:rPr>
          <w:rFonts w:ascii="Times New Roman" w:hAnsi="Times New Roman" w:cs="Times New Roman"/>
          <w:sz w:val="28"/>
          <w:szCs w:val="28"/>
        </w:rPr>
        <w:t xml:space="preserve"> на основании Сведений о бюджетном обязательстве</w:t>
      </w:r>
      <w:r w:rsidRPr="00097999">
        <w:rPr>
          <w:rFonts w:ascii="Times New Roman" w:hAnsi="Times New Roman" w:cs="Times New Roman"/>
          <w:sz w:val="28"/>
          <w:szCs w:val="28"/>
        </w:rPr>
        <w:t xml:space="preserve"> в течение семи рабочих дней от начала текущего финансового года.</w:t>
      </w:r>
    </w:p>
    <w:p w:rsidR="005C6AA3" w:rsidRPr="00097999" w:rsidRDefault="005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бюджетном обязательстве</w:t>
      </w:r>
      <w:r w:rsidR="005C6AA3" w:rsidRPr="00097999">
        <w:rPr>
          <w:rFonts w:ascii="Times New Roman" w:hAnsi="Times New Roman" w:cs="Times New Roman"/>
          <w:sz w:val="28"/>
          <w:szCs w:val="28"/>
        </w:rPr>
        <w:t xml:space="preserve"> должны быть подтверждены  подписью руководителя или уполномоченного лица получателя бюджетных средств не позднее шести рабочих дней от даты формирования </w:t>
      </w:r>
      <w:r>
        <w:rPr>
          <w:rFonts w:ascii="Times New Roman" w:hAnsi="Times New Roman" w:cs="Times New Roman"/>
          <w:sz w:val="28"/>
          <w:szCs w:val="28"/>
        </w:rPr>
        <w:t>Сведения о бюджетном обязательстве</w:t>
      </w:r>
      <w:r w:rsidR="005C6AA3" w:rsidRPr="00097999">
        <w:rPr>
          <w:rFonts w:ascii="Times New Roman" w:hAnsi="Times New Roman" w:cs="Times New Roman"/>
          <w:sz w:val="28"/>
          <w:szCs w:val="28"/>
        </w:rPr>
        <w:t>.</w:t>
      </w:r>
    </w:p>
    <w:p w:rsidR="005C6AA3" w:rsidRPr="00097999" w:rsidRDefault="005C6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999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097999">
        <w:rPr>
          <w:rFonts w:ascii="Times New Roman" w:hAnsi="Times New Roman" w:cs="Times New Roman"/>
          <w:sz w:val="28"/>
          <w:szCs w:val="28"/>
        </w:rPr>
        <w:t xml:space="preserve"> осуществляет проверку </w:t>
      </w:r>
      <w:r w:rsidR="00523CF8">
        <w:rPr>
          <w:rFonts w:ascii="Times New Roman" w:hAnsi="Times New Roman" w:cs="Times New Roman"/>
          <w:sz w:val="28"/>
          <w:szCs w:val="28"/>
        </w:rPr>
        <w:t>Сведений о бюджетном обязательстве</w:t>
      </w:r>
      <w:r w:rsidRPr="00097999">
        <w:rPr>
          <w:rFonts w:ascii="Times New Roman" w:hAnsi="Times New Roman" w:cs="Times New Roman"/>
          <w:sz w:val="28"/>
          <w:szCs w:val="28"/>
        </w:rPr>
        <w:t xml:space="preserve"> в порядке, аналогичном </w:t>
      </w:r>
      <w:r w:rsidRPr="00EC7632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r w:rsidR="00C562B1">
        <w:rPr>
          <w:rFonts w:ascii="Times New Roman" w:hAnsi="Times New Roman" w:cs="Times New Roman"/>
          <w:sz w:val="28"/>
          <w:szCs w:val="28"/>
        </w:rPr>
        <w:t>пунктами 2.2 - 2.5</w:t>
      </w:r>
      <w:r w:rsidRPr="0009799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C6AA3" w:rsidRPr="00097999" w:rsidRDefault="00EC7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5C6AA3" w:rsidRPr="00097999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335A1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5C6AA3" w:rsidRPr="00097999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35A18">
        <w:rPr>
          <w:rFonts w:ascii="Times New Roman" w:hAnsi="Times New Roman" w:cs="Times New Roman"/>
          <w:sz w:val="28"/>
          <w:szCs w:val="28"/>
        </w:rPr>
        <w:t>м обязательстве</w:t>
      </w:r>
      <w:r w:rsidR="005C6AA3" w:rsidRPr="00097999">
        <w:rPr>
          <w:rFonts w:ascii="Times New Roman" w:hAnsi="Times New Roman" w:cs="Times New Roman"/>
          <w:sz w:val="28"/>
          <w:szCs w:val="28"/>
        </w:rPr>
        <w:t xml:space="preserve"> не соответствуют требованиям, установленным </w:t>
      </w:r>
      <w:r w:rsidR="00C562B1">
        <w:rPr>
          <w:rFonts w:ascii="Times New Roman" w:hAnsi="Times New Roman" w:cs="Times New Roman"/>
          <w:sz w:val="28"/>
          <w:szCs w:val="28"/>
        </w:rPr>
        <w:t>пунктами 2.2 - 2.5</w:t>
      </w:r>
      <w:r w:rsidRPr="00097999">
        <w:rPr>
          <w:rFonts w:ascii="Times New Roman" w:hAnsi="Times New Roman" w:cs="Times New Roman"/>
          <w:sz w:val="28"/>
          <w:szCs w:val="28"/>
        </w:rPr>
        <w:t xml:space="preserve"> </w:t>
      </w:r>
      <w:r w:rsidR="005C6AA3" w:rsidRPr="00097999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proofErr w:type="spellStart"/>
      <w:r w:rsidR="005C6AA3" w:rsidRPr="00097999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5C6AA3" w:rsidRPr="00097999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после дня их предста</w:t>
      </w:r>
      <w:r w:rsidR="007E1191">
        <w:rPr>
          <w:rFonts w:ascii="Times New Roman" w:hAnsi="Times New Roman" w:cs="Times New Roman"/>
          <w:sz w:val="28"/>
          <w:szCs w:val="28"/>
        </w:rPr>
        <w:t>вления формирует и направляет их</w:t>
      </w:r>
      <w:r w:rsidR="005C6AA3" w:rsidRPr="00097999">
        <w:rPr>
          <w:rFonts w:ascii="Times New Roman" w:hAnsi="Times New Roman" w:cs="Times New Roman"/>
          <w:sz w:val="28"/>
          <w:szCs w:val="28"/>
        </w:rPr>
        <w:t xml:space="preserve">  получателю средств местного бюджета с указанием несоответствий.</w:t>
      </w:r>
    </w:p>
    <w:p w:rsidR="005C6AA3" w:rsidRDefault="00EC7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5C6AA3" w:rsidRPr="00097999">
        <w:rPr>
          <w:rFonts w:ascii="Times New Roman" w:hAnsi="Times New Roman" w:cs="Times New Roman"/>
          <w:sz w:val="28"/>
          <w:szCs w:val="28"/>
        </w:rPr>
        <w:t>. При положительном результате проверки в соответствии с требованиями, установленными</w:t>
      </w:r>
      <w:r w:rsidR="00C562B1">
        <w:rPr>
          <w:rFonts w:ascii="Times New Roman" w:hAnsi="Times New Roman" w:cs="Times New Roman"/>
          <w:sz w:val="28"/>
          <w:szCs w:val="28"/>
        </w:rPr>
        <w:t xml:space="preserve"> пунктами 2.2 - 2.5</w:t>
      </w:r>
      <w:r w:rsidRPr="00097999">
        <w:rPr>
          <w:rFonts w:ascii="Times New Roman" w:hAnsi="Times New Roman" w:cs="Times New Roman"/>
          <w:sz w:val="28"/>
          <w:szCs w:val="28"/>
        </w:rPr>
        <w:t xml:space="preserve"> </w:t>
      </w:r>
      <w:r w:rsidR="005C6AA3" w:rsidRPr="0009799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spellStart"/>
      <w:r w:rsidR="005C6AA3" w:rsidRPr="00097999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5C6AA3" w:rsidRPr="00097999">
        <w:rPr>
          <w:rFonts w:ascii="Times New Roman" w:hAnsi="Times New Roman" w:cs="Times New Roman"/>
          <w:sz w:val="28"/>
          <w:szCs w:val="28"/>
        </w:rPr>
        <w:t xml:space="preserve"> осуществляет перерегистрацию бюджетного обязательства с отражением в </w:t>
      </w:r>
      <w:hyperlink w:anchor="Par1184" w:history="1">
        <w:r w:rsidR="005C6AA3" w:rsidRPr="00097999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="005C6AA3" w:rsidRPr="00097999">
        <w:rPr>
          <w:rFonts w:ascii="Times New Roman" w:hAnsi="Times New Roman" w:cs="Times New Roman"/>
          <w:sz w:val="28"/>
          <w:szCs w:val="28"/>
        </w:rPr>
        <w:t xml:space="preserve"> действующих в текущем финансовом году бюджетных обяз</w:t>
      </w:r>
      <w:r>
        <w:rPr>
          <w:rFonts w:ascii="Times New Roman" w:hAnsi="Times New Roman" w:cs="Times New Roman"/>
          <w:sz w:val="28"/>
          <w:szCs w:val="28"/>
        </w:rPr>
        <w:t>ательств согласно Приложению N 4</w:t>
      </w:r>
      <w:r w:rsidR="005C6AA3" w:rsidRPr="0009799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C7632" w:rsidRPr="00097999" w:rsidRDefault="00A35F1A" w:rsidP="00A35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действующих в текущем году бюджетных обязательств формируется автоматически при регистрации бюджетных обязательств или внесении изменений в них. </w:t>
      </w:r>
    </w:p>
    <w:p w:rsidR="005C6AA3" w:rsidRPr="00097999" w:rsidRDefault="00395AE2" w:rsidP="00395AE2">
      <w:pPr>
        <w:widowControl w:val="0"/>
        <w:tabs>
          <w:tab w:val="left" w:pos="5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45"/>
      <w:bookmarkEnd w:id="15"/>
      <w:r>
        <w:rPr>
          <w:rFonts w:ascii="Times New Roman" w:hAnsi="Times New Roman" w:cs="Times New Roman"/>
          <w:sz w:val="28"/>
          <w:szCs w:val="28"/>
        </w:rPr>
        <w:tab/>
      </w:r>
    </w:p>
    <w:p w:rsidR="00666302" w:rsidRDefault="006663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273"/>
      <w:bookmarkEnd w:id="16"/>
    </w:p>
    <w:p w:rsidR="00666302" w:rsidRDefault="006663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6302" w:rsidRDefault="006663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6AA3" w:rsidRPr="004C7A62" w:rsidRDefault="005C6AA3" w:rsidP="0039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sectPr w:rsidR="005C6AA3" w:rsidRPr="004C7A62" w:rsidSect="00395AE2">
      <w:pgSz w:w="11905" w:h="16838"/>
      <w:pgMar w:top="1134" w:right="850" w:bottom="141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54B"/>
    <w:rsid w:val="00000571"/>
    <w:rsid w:val="000033E2"/>
    <w:rsid w:val="00013624"/>
    <w:rsid w:val="00022784"/>
    <w:rsid w:val="00024F17"/>
    <w:rsid w:val="00026A84"/>
    <w:rsid w:val="00031F74"/>
    <w:rsid w:val="000479C2"/>
    <w:rsid w:val="0006169E"/>
    <w:rsid w:val="000652F6"/>
    <w:rsid w:val="00092DC2"/>
    <w:rsid w:val="00097999"/>
    <w:rsid w:val="000A16FD"/>
    <w:rsid w:val="000A4E1B"/>
    <w:rsid w:val="000B4F88"/>
    <w:rsid w:val="000C1207"/>
    <w:rsid w:val="00104FE2"/>
    <w:rsid w:val="00105120"/>
    <w:rsid w:val="00122C62"/>
    <w:rsid w:val="00125EFC"/>
    <w:rsid w:val="00131031"/>
    <w:rsid w:val="0013343E"/>
    <w:rsid w:val="00147B68"/>
    <w:rsid w:val="0015042E"/>
    <w:rsid w:val="00152A2C"/>
    <w:rsid w:val="0015487F"/>
    <w:rsid w:val="00187CCC"/>
    <w:rsid w:val="001A1072"/>
    <w:rsid w:val="001A71BB"/>
    <w:rsid w:val="001B7B72"/>
    <w:rsid w:val="001E3160"/>
    <w:rsid w:val="001E6526"/>
    <w:rsid w:val="001F71CB"/>
    <w:rsid w:val="00202F95"/>
    <w:rsid w:val="00204014"/>
    <w:rsid w:val="00206870"/>
    <w:rsid w:val="00215A57"/>
    <w:rsid w:val="0022246C"/>
    <w:rsid w:val="002303EB"/>
    <w:rsid w:val="00254E0C"/>
    <w:rsid w:val="00270EE3"/>
    <w:rsid w:val="002721AE"/>
    <w:rsid w:val="00282271"/>
    <w:rsid w:val="002C0471"/>
    <w:rsid w:val="002C236E"/>
    <w:rsid w:val="002D2154"/>
    <w:rsid w:val="00300251"/>
    <w:rsid w:val="00316E11"/>
    <w:rsid w:val="00323804"/>
    <w:rsid w:val="00325FF5"/>
    <w:rsid w:val="00326FE8"/>
    <w:rsid w:val="0033056A"/>
    <w:rsid w:val="00335A18"/>
    <w:rsid w:val="00351B99"/>
    <w:rsid w:val="00353F1E"/>
    <w:rsid w:val="003556E6"/>
    <w:rsid w:val="00357918"/>
    <w:rsid w:val="003611CA"/>
    <w:rsid w:val="00381FD2"/>
    <w:rsid w:val="00395AE2"/>
    <w:rsid w:val="003960F7"/>
    <w:rsid w:val="003A2D01"/>
    <w:rsid w:val="003C11D1"/>
    <w:rsid w:val="003C70EF"/>
    <w:rsid w:val="003C78A7"/>
    <w:rsid w:val="00435A7D"/>
    <w:rsid w:val="0044170C"/>
    <w:rsid w:val="004467E6"/>
    <w:rsid w:val="004609E4"/>
    <w:rsid w:val="00461D47"/>
    <w:rsid w:val="00462632"/>
    <w:rsid w:val="00462FB0"/>
    <w:rsid w:val="00474DAF"/>
    <w:rsid w:val="00497175"/>
    <w:rsid w:val="004B5199"/>
    <w:rsid w:val="004C041E"/>
    <w:rsid w:val="004C2B5F"/>
    <w:rsid w:val="004C7A62"/>
    <w:rsid w:val="004D77F8"/>
    <w:rsid w:val="004E58AA"/>
    <w:rsid w:val="004E67C0"/>
    <w:rsid w:val="00504FE4"/>
    <w:rsid w:val="005135CD"/>
    <w:rsid w:val="00523CF8"/>
    <w:rsid w:val="00581F11"/>
    <w:rsid w:val="0058583F"/>
    <w:rsid w:val="005A4622"/>
    <w:rsid w:val="005A60C7"/>
    <w:rsid w:val="005C05E0"/>
    <w:rsid w:val="005C3220"/>
    <w:rsid w:val="005C6AA3"/>
    <w:rsid w:val="005E1ECF"/>
    <w:rsid w:val="005E69ED"/>
    <w:rsid w:val="005F09C0"/>
    <w:rsid w:val="005F2B4E"/>
    <w:rsid w:val="005F2D8B"/>
    <w:rsid w:val="005F7006"/>
    <w:rsid w:val="00604FFC"/>
    <w:rsid w:val="006135BC"/>
    <w:rsid w:val="006525B3"/>
    <w:rsid w:val="0066073A"/>
    <w:rsid w:val="00666302"/>
    <w:rsid w:val="0068194F"/>
    <w:rsid w:val="00687075"/>
    <w:rsid w:val="00695526"/>
    <w:rsid w:val="006A2E67"/>
    <w:rsid w:val="006A5A25"/>
    <w:rsid w:val="006C2CA2"/>
    <w:rsid w:val="006C4A94"/>
    <w:rsid w:val="006C6842"/>
    <w:rsid w:val="006E3CC0"/>
    <w:rsid w:val="00712283"/>
    <w:rsid w:val="00716CFA"/>
    <w:rsid w:val="00730318"/>
    <w:rsid w:val="007379A4"/>
    <w:rsid w:val="00745B39"/>
    <w:rsid w:val="00771389"/>
    <w:rsid w:val="007727D6"/>
    <w:rsid w:val="00782142"/>
    <w:rsid w:val="00790033"/>
    <w:rsid w:val="007B0428"/>
    <w:rsid w:val="007E1191"/>
    <w:rsid w:val="007E5554"/>
    <w:rsid w:val="00814D46"/>
    <w:rsid w:val="0083407F"/>
    <w:rsid w:val="00842C3F"/>
    <w:rsid w:val="0085634E"/>
    <w:rsid w:val="0086174F"/>
    <w:rsid w:val="00866BA7"/>
    <w:rsid w:val="00894821"/>
    <w:rsid w:val="00895ED7"/>
    <w:rsid w:val="008A2FA2"/>
    <w:rsid w:val="008C06A9"/>
    <w:rsid w:val="008E0B24"/>
    <w:rsid w:val="008F4229"/>
    <w:rsid w:val="00903688"/>
    <w:rsid w:val="0092297B"/>
    <w:rsid w:val="0093785B"/>
    <w:rsid w:val="009406A3"/>
    <w:rsid w:val="0094124F"/>
    <w:rsid w:val="0097559E"/>
    <w:rsid w:val="009759B2"/>
    <w:rsid w:val="009A61D9"/>
    <w:rsid w:val="009C3E43"/>
    <w:rsid w:val="009D0E2B"/>
    <w:rsid w:val="009D6531"/>
    <w:rsid w:val="009D7D78"/>
    <w:rsid w:val="009E4EEE"/>
    <w:rsid w:val="00A1486A"/>
    <w:rsid w:val="00A157B3"/>
    <w:rsid w:val="00A16F73"/>
    <w:rsid w:val="00A17E15"/>
    <w:rsid w:val="00A23FD9"/>
    <w:rsid w:val="00A24764"/>
    <w:rsid w:val="00A31D6D"/>
    <w:rsid w:val="00A35F1A"/>
    <w:rsid w:val="00A4020D"/>
    <w:rsid w:val="00A55806"/>
    <w:rsid w:val="00A646D6"/>
    <w:rsid w:val="00A6527F"/>
    <w:rsid w:val="00A82FDD"/>
    <w:rsid w:val="00A8360D"/>
    <w:rsid w:val="00A8393F"/>
    <w:rsid w:val="00A83B51"/>
    <w:rsid w:val="00A92E48"/>
    <w:rsid w:val="00A97E47"/>
    <w:rsid w:val="00AA0712"/>
    <w:rsid w:val="00AA2B87"/>
    <w:rsid w:val="00AA7878"/>
    <w:rsid w:val="00AB2997"/>
    <w:rsid w:val="00AD2888"/>
    <w:rsid w:val="00AE1F2E"/>
    <w:rsid w:val="00AE2B4A"/>
    <w:rsid w:val="00AF4B30"/>
    <w:rsid w:val="00B055A6"/>
    <w:rsid w:val="00B126F0"/>
    <w:rsid w:val="00B20BDD"/>
    <w:rsid w:val="00B2254B"/>
    <w:rsid w:val="00B32F90"/>
    <w:rsid w:val="00B44732"/>
    <w:rsid w:val="00B44DF9"/>
    <w:rsid w:val="00B63515"/>
    <w:rsid w:val="00B76713"/>
    <w:rsid w:val="00BB23F5"/>
    <w:rsid w:val="00BF5A5A"/>
    <w:rsid w:val="00C0016B"/>
    <w:rsid w:val="00C002A3"/>
    <w:rsid w:val="00C07D79"/>
    <w:rsid w:val="00C14C47"/>
    <w:rsid w:val="00C150F4"/>
    <w:rsid w:val="00C21726"/>
    <w:rsid w:val="00C22FB2"/>
    <w:rsid w:val="00C2582B"/>
    <w:rsid w:val="00C306E6"/>
    <w:rsid w:val="00C434D2"/>
    <w:rsid w:val="00C54188"/>
    <w:rsid w:val="00C54BB6"/>
    <w:rsid w:val="00C562B1"/>
    <w:rsid w:val="00C64B06"/>
    <w:rsid w:val="00C818F6"/>
    <w:rsid w:val="00C915FF"/>
    <w:rsid w:val="00C95443"/>
    <w:rsid w:val="00CB1C13"/>
    <w:rsid w:val="00CB5993"/>
    <w:rsid w:val="00CB5C06"/>
    <w:rsid w:val="00CF5079"/>
    <w:rsid w:val="00D000EC"/>
    <w:rsid w:val="00D24223"/>
    <w:rsid w:val="00D249A4"/>
    <w:rsid w:val="00D34380"/>
    <w:rsid w:val="00D353E6"/>
    <w:rsid w:val="00D35A51"/>
    <w:rsid w:val="00D442AA"/>
    <w:rsid w:val="00D5058A"/>
    <w:rsid w:val="00D6027E"/>
    <w:rsid w:val="00D674AF"/>
    <w:rsid w:val="00D8202E"/>
    <w:rsid w:val="00D9442B"/>
    <w:rsid w:val="00DB6445"/>
    <w:rsid w:val="00E37915"/>
    <w:rsid w:val="00EA0CDC"/>
    <w:rsid w:val="00EB5FAE"/>
    <w:rsid w:val="00EC7632"/>
    <w:rsid w:val="00EC792C"/>
    <w:rsid w:val="00EE49D7"/>
    <w:rsid w:val="00F143B9"/>
    <w:rsid w:val="00F216A7"/>
    <w:rsid w:val="00F21EA3"/>
    <w:rsid w:val="00F36CF9"/>
    <w:rsid w:val="00F42675"/>
    <w:rsid w:val="00F50744"/>
    <w:rsid w:val="00F614FF"/>
    <w:rsid w:val="00FA1BF2"/>
    <w:rsid w:val="00FA28DD"/>
    <w:rsid w:val="00FA4885"/>
    <w:rsid w:val="00FA59CE"/>
    <w:rsid w:val="00FB3C4B"/>
    <w:rsid w:val="00FC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254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225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225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2254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CB5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407F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5">
    <w:name w:val="Знак Знак"/>
    <w:basedOn w:val="a"/>
    <w:uiPriority w:val="99"/>
    <w:rsid w:val="00866BA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1B5B27A0744EB2118FAD15696A12B202DE05D60BBA14E48645C6D4282055B4D1F19F00S2D8G" TargetMode="External"/><Relationship Id="rId13" Type="http://schemas.openxmlformats.org/officeDocument/2006/relationships/hyperlink" Target="consultantplus://offline/ref=C709A92F5CF86770CFE08F9A57B8DF296EC1390B43D3C7DE2C3BC3A63AY6K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E1B5B27A0744EB2118FAD15696A12B202DE05D60BBA14E48645C6D4282055B4D1F19C0BS2DDG" TargetMode="External"/><Relationship Id="rId12" Type="http://schemas.openxmlformats.org/officeDocument/2006/relationships/hyperlink" Target="consultantplus://offline/ref=3E7AEAB6009C18F39354D79AF2A7B805A5AF762BAB6E773ACA9063D5D13F5F4017015F7772nFrC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74C2E9BA0DAF542597721E8B9EE8950A6522AE528A9C84C96620B450C5B1B9100892B0FD8EBCrDJ" TargetMode="External"/><Relationship Id="rId11" Type="http://schemas.openxmlformats.org/officeDocument/2006/relationships/hyperlink" Target="consultantplus://offline/ref=3E7AEAB6009C18F39354D79AF2A7B805A5AF762BAB6E773ACA9063D5D13F5F4017015F7479nFrA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7AEAB6009C18F39354D79AF2A7B805A5AF762BAB6E773ACA9063D5D13F5F4017015F7772nFr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7E1B5B27A0744EB2118FAD15696A12B202DE05D60BBA14E48645C6D4282055B4D1F19C0BS2D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A8F6-0B52-4149-B729-C67C0378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13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Сирина</cp:lastModifiedBy>
  <cp:revision>84</cp:revision>
  <cp:lastPrinted>2016-01-21T05:38:00Z</cp:lastPrinted>
  <dcterms:created xsi:type="dcterms:W3CDTF">2015-01-12T09:43:00Z</dcterms:created>
  <dcterms:modified xsi:type="dcterms:W3CDTF">2017-01-27T06:32:00Z</dcterms:modified>
</cp:coreProperties>
</file>