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354" w:type="dxa"/>
        <w:jc w:val="left"/>
        <w:tblInd w:w="102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4"/>
      </w:tblGrid>
      <w:tr>
        <w:trPr>
          <w:trHeight w:val="1128" w:hRule="atLeast"/>
        </w:trPr>
        <w:tc>
          <w:tcPr>
            <w:tcW w:w="4354" w:type="dxa"/>
            <w:tcBorders/>
            <w:shd w:fill="auto" w:val="clear"/>
          </w:tcPr>
          <w:p>
            <w:pPr>
              <w:pStyle w:val="Style17"/>
              <w:suppressAutoHyphens w:val="true"/>
              <w:overflowPunct w:val="false"/>
              <w:autoSpaceDE w:val="false"/>
              <w:spacing w:lineRule="auto" w:line="240" w:before="0" w:after="0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Приложение № 2</w:t>
            </w:r>
          </w:p>
          <w:p>
            <w:pPr>
              <w:pStyle w:val="Style17"/>
              <w:tabs>
                <w:tab w:val="clear" w:pos="708"/>
              </w:tabs>
              <w:suppressAutoHyphens w:val="true"/>
              <w:autoSpaceDE w:val="false"/>
              <w:spacing w:lineRule="auto" w:line="240" w:before="0" w:after="0"/>
              <w:ind w:left="-133" w:right="0" w:firstLine="133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 муниципальной программе    </w:t>
            </w:r>
          </w:p>
          <w:p>
            <w:pPr>
              <w:pStyle w:val="Style17"/>
              <w:tabs>
                <w:tab w:val="clear" w:pos="708"/>
              </w:tabs>
              <w:suppressAutoHyphens w:val="true"/>
              <w:autoSpaceDE w:val="false"/>
              <w:spacing w:lineRule="auto" w:line="240" w:before="0" w:after="0"/>
              <w:ind w:left="-133" w:right="0" w:firstLine="133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«Развитие социально-экономического   </w:t>
            </w:r>
          </w:p>
          <w:p>
            <w:pPr>
              <w:pStyle w:val="Style17"/>
              <w:tabs>
                <w:tab w:val="clear" w:pos="708"/>
              </w:tabs>
              <w:suppressAutoHyphens w:val="true"/>
              <w:autoSpaceDE w:val="false"/>
              <w:spacing w:lineRule="auto" w:line="240" w:before="0" w:after="0"/>
              <w:ind w:left="-133" w:right="0" w:firstLine="133"/>
              <w:textAlignment w:val="baseline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комплекса Камышловского  </w:t>
            </w:r>
          </w:p>
          <w:p>
            <w:pPr>
              <w:pStyle w:val="Style17"/>
              <w:spacing w:lineRule="auto" w:line="240" w:before="0" w:after="0"/>
              <w:rPr/>
            </w:pPr>
            <w:r>
              <w:rPr>
                <w:rStyle w:val="Style14"/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городского округа до 2020 года»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15034" w:type="dxa"/>
        <w:jc w:val="left"/>
        <w:tblInd w:w="-1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165"/>
        <w:gridCol w:w="1186"/>
        <w:gridCol w:w="1063"/>
        <w:gridCol w:w="1258"/>
        <w:gridCol w:w="1185"/>
        <w:gridCol w:w="1136"/>
        <w:gridCol w:w="1161"/>
        <w:gridCol w:w="1039"/>
        <w:gridCol w:w="1052"/>
        <w:gridCol w:w="2110"/>
      </w:tblGrid>
      <w:tr>
        <w:trPr>
          <w:trHeight w:val="218" w:hRule="atLeast"/>
        </w:trPr>
        <w:tc>
          <w:tcPr>
            <w:tcW w:w="15034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2 393 886 351,57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250 385 536,58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256 750 545,82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1 129 610 841,53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998 774 764,22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153 701 336,58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1 128 917 807,99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26 946 365,20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412 022 712,90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26 946 365,20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1 264 968 543,58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223 439 171,38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125 069 900,00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544 396 392,26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82 776 300,00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586 752 051,32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126 754 971,38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267 292 465,68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254 866 119,42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51 616 497,50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248 282 575,68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32 606 607,50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235 856 229,42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32 606 607,50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215 445 070,64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30 756 607,50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215 445 070,64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30 756 607,50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94 311 670,15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23 801 073,36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92 898 770,15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93 510 670,15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92 898 770,15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53 056 176,00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10 276 042,92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53 056 176,00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10 276 042,92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16 991 519,64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7 144 170,80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16 991 519,64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7 144 170,80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19 468 365,08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6 144 339,00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16 164 465,08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5 535 239,00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19 468 365,08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6 144 339,00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16 164 465,08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5 535 239,00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66 132 305,42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30 420 748,08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62 541 745,42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29 432 248,08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66 132 305,42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30 420 748,08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62 541 745,42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29 432 248,08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43 035 497,79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19 618 048,08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43 035 497,79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19 618 048,08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68 874 936,63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39 809 595,23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63 715 687,65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34 650 346,25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7 936 475,20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111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104 934 003,28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24 019 003,44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97 343 803,28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104 934 003,28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24 019 003,44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97 343 803,28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69 712 470,72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69 712 470,72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654 347 976,00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95 162 500,00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1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6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7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437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 20,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811 279 934,94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302 097 090,73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259 138 397,80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100 881 877,17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83 888 432,01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Оценка жилых и нежилых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14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789</w:t>
            </w:r>
          </w:p>
        </w:tc>
        <w:tc>
          <w:tcPr>
            <w:tcW w:w="14355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798</w:t>
            </w:r>
          </w:p>
        </w:tc>
        <w:tc>
          <w:tcPr>
            <w:tcW w:w="14355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47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47</Pages>
  <Words>12663</Words>
  <CharactersWithSpaces>80144</CharactersWithSpaces>
  <Paragraphs>6626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2020-06-09T09:25:00Z</dcterms:created>
  <dc:creator>ОЛЯ</dc:creator>
  <dc:description/>
  <dc:language>ru-RU</dc:language>
  <cp:lastModifiedBy>ОЛЯ</cp:lastModifiedBy>
  <dcterms:modified xsi:type="dcterms:W3CDTF">2020-06-09T09:25:00Z</dcterms:modified>
  <cp:revision>2</cp:revision>
  <dc:subject/>
  <dc:title/>
</cp:coreProperties>
</file>