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jc w:val="left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7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4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4</w:t>
      </w:r>
      <w:r>
        <w:rPr>
          <w:rStyle w:val="Style13"/>
          <w:rFonts w:eastAsia="Times New Roman" w:cs="Times New Roman" w:ascii="Liberation Serif" w:hAnsi="Liberation Serif"/>
          <w:b/>
          <w:i/>
          <w:iCs/>
          <w:sz w:val="28"/>
          <w:szCs w:val="28"/>
          <w:lang w:eastAsia="ru-RU"/>
        </w:rPr>
        <w:tab/>
        <w:tab/>
        <w:tab/>
      </w:r>
    </w:p>
    <w:p>
      <w:pPr>
        <w:pStyle w:val="Style18"/>
        <w:jc w:val="center"/>
        <w:rPr>
          <w:rStyle w:val="Style13"/>
          <w:rFonts w:ascii="Liberation Serif" w:hAnsi="Liberation Serif" w:eastAsia="Times New Roman" w:cs="Times New Roman"/>
          <w:b/>
          <w:b/>
          <w:i/>
          <w:i/>
          <w:iCs/>
          <w:sz w:val="28"/>
          <w:szCs w:val="28"/>
          <w:lang w:eastAsia="ru-RU"/>
        </w:rPr>
      </w:pPr>
      <w:r>
        <w:rPr/>
      </w:r>
    </w:p>
    <w:p>
      <w:pPr>
        <w:pStyle w:val="Style18"/>
        <w:jc w:val="center"/>
        <w:rPr/>
      </w:pPr>
      <w:r>
        <w:rPr>
          <w:rStyle w:val="Style13"/>
          <w:rFonts w:ascii="Liberation Serif" w:hAnsi="Liberation Serif"/>
          <w:b/>
          <w:iCs/>
          <w:sz w:val="28"/>
          <w:szCs w:val="28"/>
        </w:rPr>
        <w:t>О внесении изменений в постановление администрации Камышловского городского округа от 24 октября 2019 года № 913 о</w:t>
      </w:r>
      <w:r>
        <w:rPr>
          <w:rStyle w:val="Style13"/>
          <w:rFonts w:ascii="Liberation Serif" w:hAnsi="Liberation Serif"/>
          <w:b/>
          <w:sz w:val="28"/>
          <w:szCs w:val="28"/>
        </w:rPr>
        <w:t>б утверждении административного регламента предоставления муниципальной услуги «Присвоение, изменение и аннулирование адресов»</w:t>
      </w:r>
    </w:p>
    <w:p>
      <w:pPr>
        <w:pStyle w:val="Style18"/>
        <w:jc w:val="center"/>
        <w:rPr>
          <w:b/>
          <w:b/>
        </w:rPr>
      </w:pPr>
      <w:r>
        <w:rPr>
          <w:b/>
        </w:rPr>
      </w:r>
    </w:p>
    <w:p>
      <w:pPr>
        <w:pStyle w:val="Style18"/>
        <w:ind w:left="0" w:right="0" w:firstLine="709"/>
        <w:jc w:val="both"/>
        <w:rPr/>
      </w:pPr>
      <w:r>
        <w:rPr>
          <w:rStyle w:val="Style13"/>
          <w:rFonts w:ascii="Liberation Serif" w:hAnsi="Liberation Serif"/>
          <w:i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iCs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</w:t>
      </w:r>
      <w:r>
        <w:rPr>
          <w:rStyle w:val="Style13"/>
          <w:rFonts w:ascii="Liberation Serif" w:hAnsi="Liberation Serif"/>
          <w:sz w:val="28"/>
          <w:szCs w:val="28"/>
        </w:rPr>
        <w:t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№59-ФЗ «О порядке рассмотрения обращений граждан Российской Федерации»</w:t>
      </w:r>
      <w:r>
        <w:rPr>
          <w:rStyle w:val="Style13"/>
          <w:iCs/>
          <w:sz w:val="28"/>
          <w:szCs w:val="28"/>
        </w:rPr>
        <w:t xml:space="preserve">, Постановлением Правительства Российской Федерации </w:t>
      </w:r>
      <w:r>
        <w:rPr>
          <w:rStyle w:val="Style13"/>
          <w:rFonts w:ascii="Liberation Serif" w:hAnsi="Liberation Serif"/>
          <w:sz w:val="28"/>
          <w:szCs w:val="26"/>
        </w:rPr>
        <w:t xml:space="preserve">от 19 ноября 2014 года № 1221 «Об утверждении Правил присвоения, изменения и аннулирования адресов», уставом Камышловского городского округа, Положением о порядке присвоения наименований, переименовании и упразднении названий площадей, улиц, общественных мест, установки мемориальных объектов, указателей с наименованием улиц и номеров домов на территории Камышловского городского округа, утвержденного решением Думы Камышловского городского округа от 25.04.2013 года №201, постановлением главы Камышловского городского округа от 27.07.2009 года №1178 «Об утверждении Порядка разработки, утверждения и корректировки административных регламентов структурных подразделении,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постановлением главы Камышловского городского округа от 11 сентября 2014 года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услуг», </w:t>
      </w:r>
      <w:r>
        <w:rPr>
          <w:rStyle w:val="Style13"/>
          <w:iCs/>
          <w:sz w:val="28"/>
          <w:szCs w:val="28"/>
        </w:rPr>
        <w:t xml:space="preserve">Уставом Камышловского городского округа, </w:t>
      </w:r>
      <w:r>
        <w:rPr>
          <w:rStyle w:val="Style13"/>
          <w:rFonts w:ascii="Liberation Serif" w:hAnsi="Liberation Serif"/>
          <w:iCs/>
          <w:sz w:val="28"/>
          <w:szCs w:val="28"/>
        </w:rPr>
        <w:t>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Cs w:val="false"/>
          <w:sz w:val="28"/>
          <w:szCs w:val="28"/>
        </w:rPr>
      </w:pPr>
      <w:r>
        <w:rPr>
          <w:rFonts w:ascii="Liberation Serif" w:hAnsi="Liberation Serif"/>
          <w:bCs w:val="false"/>
          <w:sz w:val="28"/>
          <w:szCs w:val="28"/>
        </w:rPr>
        <w:t xml:space="preserve">ПОСТАНОВЛЯЕТ:  </w:t>
      </w:r>
    </w:p>
    <w:p>
      <w:pPr>
        <w:pStyle w:val="Style18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 В постановление администрации Камышловского городского округа </w:t>
      </w:r>
      <w:r>
        <w:rPr>
          <w:rStyle w:val="Style13"/>
          <w:rFonts w:ascii="Liberation Serif" w:hAnsi="Liberation Serif"/>
          <w:iCs/>
          <w:sz w:val="28"/>
          <w:szCs w:val="28"/>
        </w:rPr>
        <w:t>от 24 октября 2019 года № 913 о</w:t>
      </w:r>
      <w:r>
        <w:rPr>
          <w:rStyle w:val="Style13"/>
          <w:rFonts w:ascii="Liberation Serif" w:hAnsi="Liberation Serif"/>
          <w:sz w:val="28"/>
          <w:szCs w:val="28"/>
        </w:rPr>
        <w:t>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rStyle w:val="Style13"/>
          <w:rFonts w:ascii="Liberation Serif" w:hAnsi="Liberation Serif"/>
          <w:iCs/>
          <w:sz w:val="28"/>
          <w:szCs w:val="28"/>
        </w:rPr>
        <w:t xml:space="preserve">», внести следующие изменения: </w:t>
      </w:r>
    </w:p>
    <w:p>
      <w:pPr>
        <w:pStyle w:val="Style18"/>
        <w:ind w:left="0" w:right="0" w:firstLine="709"/>
        <w:jc w:val="both"/>
        <w:rPr/>
      </w:pPr>
      <w:r>
        <w:rPr>
          <w:rStyle w:val="Style13"/>
          <w:rFonts w:ascii="Liberation Serif" w:hAnsi="Liberation Serif"/>
          <w:iCs/>
          <w:sz w:val="28"/>
          <w:szCs w:val="28"/>
        </w:rPr>
        <w:t>По всему тексту постановления наименование муниципальной услуги «</w:t>
      </w:r>
      <w:r>
        <w:rPr>
          <w:rStyle w:val="Style13"/>
          <w:rFonts w:ascii="Liberation Serif" w:hAnsi="Liberation Serif"/>
          <w:sz w:val="28"/>
          <w:szCs w:val="28"/>
        </w:rPr>
        <w:t>Присвоение, изменение и аннулирование адресов» заменить на слова: «Присвоение адреса объекту недвижимости».</w:t>
      </w:r>
    </w:p>
    <w:p>
      <w:pPr>
        <w:pStyle w:val="Style18"/>
        <w:widowControl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0"/>
        </w:rPr>
        <w:t>2. Опубликовать настоящее постановление в газе</w:t>
      </w:r>
      <w:r>
        <w:rPr>
          <w:rStyle w:val="Style13"/>
          <w:rFonts w:ascii="Liberation Serif" w:hAnsi="Liberation Serif"/>
          <w:bCs/>
          <w:sz w:val="28"/>
          <w:szCs w:val="20"/>
        </w:rPr>
        <w:t>т</w:t>
      </w:r>
      <w:r>
        <w:rPr>
          <w:rStyle w:val="Style13"/>
          <w:rFonts w:ascii="Liberation Serif" w:hAnsi="Liberation Serif"/>
          <w:bCs/>
          <w:sz w:val="28"/>
          <w:szCs w:val="20"/>
        </w:rPr>
        <w:t>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8"/>
        <w:widowControl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0"/>
        </w:rPr>
        <w:t>3. Настоящее постановление вступает в силу с момента его опубликования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17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qFormat/>
    <w:rPr>
      <w:sz w:val="24"/>
      <w:szCs w:val="24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Style18"/>
    <w:pPr>
      <w:suppressAutoHyphens w:val="true"/>
      <w:jc w:val="both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9">
    <w:name w:val="Caption"/>
    <w:basedOn w:val="Style18"/>
    <w:qFormat/>
    <w:pPr>
      <w:suppressAutoHyphens w:val="true"/>
      <w:jc w:val="center"/>
    </w:pPr>
    <w:rPr>
      <w:b/>
      <w:bCs/>
    </w:rPr>
  </w:style>
  <w:style w:type="paragraph" w:styleId="2">
    <w:name w:val="Основной текст 2"/>
    <w:basedOn w:val="Style18"/>
    <w:qFormat/>
    <w:pPr>
      <w:suppressAutoHyphens w:val="true"/>
      <w:jc w:val="both"/>
    </w:pPr>
    <w:rPr>
      <w:sz w:val="28"/>
    </w:rPr>
  </w:style>
  <w:style w:type="paragraph" w:styleId="3">
    <w:name w:val="Основной текст 3"/>
    <w:basedOn w:val="Style18"/>
    <w:qFormat/>
    <w:pPr>
      <w:suppressAutoHyphens w:val="true"/>
      <w:jc w:val="center"/>
    </w:pPr>
    <w:rPr>
      <w:sz w:val="20"/>
    </w:rPr>
  </w:style>
  <w:style w:type="paragraph" w:styleId="Style20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LibreOffice/6.3.4.2$Windows_X86_64 LibreOffice_project/60da17e045e08f1793c57c00ba83cdfce946d0aa</Application>
  <Pages>2</Pages>
  <Words>334</Words>
  <CharactersWithSpaces>2855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2020-01-09T06:03:00Z</dcterms:created>
  <dc:creator>Архитектура</dc:creator>
  <dc:description/>
  <dc:language>ru-RU</dc:language>
  <cp:lastModifiedBy/>
  <cp:lastPrinted>2020-01-27T15:13:31Z</cp:lastPrinted>
  <dcterms:modified xsi:type="dcterms:W3CDTF">2020-01-27T15:13:39Z</dcterms:modified>
  <cp:revision>14</cp:revision>
  <dc:subject/>
  <dc:title>5</dc:title>
</cp:coreProperties>
</file>