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jc w:val="center"/>
        <w:rPr/>
      </w:pPr>
      <w:r>
        <w:rPr/>
        <w:drawing>
          <wp:inline distT="0" distB="0" distL="0" distR="0">
            <wp:extent cx="485775" cy="75120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spacing w:before="0" w:after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21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4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spacing w:before="0" w:after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Style1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от 17.12.2021 N 957</w:t>
      </w:r>
    </w:p>
    <w:p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 внесении изменений в Положение об оплате труда руководителей учреждений, в отношении которых администрация Камышловского городского округа осуществляет функции и полномочия учредителя и является главным распорядителем средств местного бюджета, утвержденное постановлением администрации Камышловского городского округа от 23.09.2019 года № 816</w:t>
      </w:r>
    </w:p>
    <w:p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В соответствии с Трудовым </w:t>
      </w:r>
      <w:r>
        <w:rPr>
          <w:rFonts w:ascii="Liberation Serif" w:hAnsi="Liberation Serif"/>
          <w:sz w:val="28"/>
          <w:szCs w:val="28"/>
        </w:rPr>
        <w:t>кодексом</w:t>
      </w:r>
      <w:r>
        <w:rPr>
          <w:rFonts w:ascii="Liberation Serif" w:hAnsi="Liberation Serif"/>
          <w:color w:val="000000"/>
          <w:sz w:val="28"/>
          <w:szCs w:val="28"/>
        </w:rPr>
        <w:t xml:space="preserve"> Российской Федерации, в целях совершенствования системы оплаты труда руководителей учреждений, </w:t>
      </w:r>
      <w:r>
        <w:rPr>
          <w:rStyle w:val="1"/>
          <w:rFonts w:ascii="Liberation Serif" w:hAnsi="Liberation Serif"/>
          <w:color w:val="000000"/>
          <w:sz w:val="28"/>
          <w:szCs w:val="28"/>
        </w:rPr>
        <w:t xml:space="preserve">Едиными </w:t>
      </w:r>
      <w:r>
        <w:fldChar w:fldCharType="begin"/>
      </w:r>
      <w:r>
        <w:rPr>
          <w:sz w:val="28"/>
          <w:u w:val="none"/>
          <w:szCs w:val="28"/>
          <w:rFonts w:ascii="Liberation Serif" w:hAnsi="Liberation Serif"/>
          <w:color w:val="auto"/>
        </w:rPr>
        <w:instrText> HYPERLINK "consultantplus://offline/ref=C72932332FA5D18F7C919A5A19C3CCCE7890061A3F5CD66D4E29DAD9407E2C3640F7B3BF3D5B51E177E41E6C3Eg6t3E" \l "_blank"</w:instrText>
      </w:r>
      <w:r>
        <w:rPr>
          <w:sz w:val="28"/>
          <w:u w:val="none"/>
          <w:szCs w:val="28"/>
          <w:rFonts w:ascii="Liberation Serif" w:hAnsi="Liberation Serif"/>
          <w:color w:val="auto"/>
        </w:rPr>
        <w:fldChar w:fldCharType="separate"/>
      </w:r>
      <w:r>
        <w:rPr>
          <w:rFonts w:ascii="Liberation Serif" w:hAnsi="Liberation Serif"/>
          <w:color w:val="auto"/>
          <w:sz w:val="28"/>
          <w:szCs w:val="28"/>
          <w:u w:val="none"/>
        </w:rPr>
        <w:t>рекомендациями</w:t>
      </w:r>
      <w:r>
        <w:rPr>
          <w:sz w:val="28"/>
          <w:u w:val="none"/>
          <w:szCs w:val="28"/>
          <w:rFonts w:ascii="Liberation Serif" w:hAnsi="Liberation Serif"/>
          <w:color w:val="auto"/>
        </w:rPr>
        <w:fldChar w:fldCharType="end"/>
      </w:r>
      <w:r>
        <w:rPr>
          <w:rStyle w:val="1"/>
          <w:rFonts w:ascii="Liberation Serif" w:hAnsi="Liberation Serif"/>
          <w:color w:val="000000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2022 год, </w:t>
      </w:r>
      <w:r>
        <w:rPr>
          <w:rFonts w:ascii="Liberation Serif" w:hAnsi="Liberation Serif"/>
          <w:color w:val="000000"/>
          <w:sz w:val="28"/>
          <w:szCs w:val="28"/>
        </w:rPr>
        <w:t>в отношении которых функции и полномочия учредителя осуществляет администрация Камышловского городского округа, администрация Камышловского городского округа</w:t>
      </w:r>
    </w:p>
    <w:p>
      <w:pPr>
        <w:pStyle w:val="ConsPlusNormal"/>
        <w:jc w:val="both"/>
        <w:rPr>
          <w:rStyle w:val="1"/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>
      <w:pPr>
        <w:pStyle w:val="ConsPlusTitle"/>
        <w:tabs>
          <w:tab w:val="clear" w:pos="708"/>
          <w:tab w:val="left" w:pos="851" w:leader="none"/>
        </w:tabs>
        <w:ind w:firstLine="567"/>
        <w:jc w:val="both"/>
        <w:rPr>
          <w:rStyle w:val="1"/>
          <w:rFonts w:ascii="Liberation Serif" w:hAnsi="Liberation Serif"/>
          <w:color w:val="000000"/>
          <w:sz w:val="28"/>
          <w:szCs w:val="28"/>
        </w:rPr>
      </w:pPr>
      <w:r>
        <w:rPr>
          <w:rStyle w:val="1"/>
          <w:rFonts w:ascii="Liberation Serif" w:hAnsi="Liberation Serif"/>
          <w:b w:val="false"/>
          <w:color w:val="000000"/>
          <w:sz w:val="28"/>
          <w:szCs w:val="28"/>
        </w:rPr>
        <w:t xml:space="preserve">      </w:t>
      </w:r>
      <w:r>
        <w:rPr>
          <w:rStyle w:val="1"/>
          <w:rFonts w:ascii="Liberation Serif" w:hAnsi="Liberation Serif"/>
          <w:b w:val="false"/>
          <w:color w:val="000000"/>
          <w:sz w:val="28"/>
          <w:szCs w:val="28"/>
        </w:rPr>
        <w:t>1. Внести в Положение об оплате труда руководителей муниципальных учреждений, в отношении которых администрация Камышловского городского округа осуществляет функции и полномочия учредителя и является главным распорядителем средств местного бюджета утвержденное постановлением администрации Камышловского городского округа от 23.09.2019 года № 816 следующие изменения:</w:t>
      </w:r>
    </w:p>
    <w:p>
      <w:pPr>
        <w:pStyle w:val="ConsPlusNormal"/>
        <w:tabs>
          <w:tab w:val="clear" w:pos="708"/>
          <w:tab w:val="left" w:pos="851" w:leader="none"/>
        </w:tabs>
        <w:ind w:firstLine="567"/>
        <w:jc w:val="both"/>
        <w:rPr>
          <w:rStyle w:val="1"/>
          <w:rFonts w:ascii="Liberation Serif" w:hAnsi="Liberation Serif"/>
          <w:color w:val="000000"/>
          <w:sz w:val="28"/>
          <w:szCs w:val="28"/>
        </w:rPr>
      </w:pPr>
      <w:r>
        <w:rPr>
          <w:rStyle w:val="1"/>
          <w:rFonts w:ascii="Liberation Serif" w:hAnsi="Liberation Serif"/>
          <w:color w:val="000000"/>
          <w:sz w:val="28"/>
          <w:szCs w:val="28"/>
        </w:rPr>
        <w:t>приложение 1 к Положению об оплате труда руководителей учреждений, в отношении которых администрация Камышловского городского округа осуществляет функции и полномочия учредителя и является главным распорядителем средств местного бюджета читать в новой редакции (прилагается).</w:t>
      </w:r>
    </w:p>
    <w:p>
      <w:pPr>
        <w:pStyle w:val="ConsPlusNormal"/>
        <w:tabs>
          <w:tab w:val="clear" w:pos="708"/>
          <w:tab w:val="left" w:pos="851" w:leader="none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 Настоящее постановление разместить на официальном сайте администрации Камышловского городского округа.</w:t>
      </w:r>
    </w:p>
    <w:p>
      <w:pPr>
        <w:pStyle w:val="ConsPlusNormal"/>
        <w:tabs>
          <w:tab w:val="clear" w:pos="708"/>
          <w:tab w:val="left" w:pos="851" w:leader="none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>
      <w:pPr>
        <w:pStyle w:val="ConsPlusNormal"/>
        <w:tabs>
          <w:tab w:val="clear" w:pos="708"/>
          <w:tab w:val="left" w:pos="851" w:leader="none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tabs>
          <w:tab w:val="clear" w:pos="708"/>
          <w:tab w:val="left" w:pos="851" w:leader="none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widowControl w:val="false"/>
        <w:tabs>
          <w:tab w:val="clear" w:pos="708"/>
          <w:tab w:val="left" w:pos="851" w:leader="none"/>
        </w:tabs>
        <w:suppressAutoHyphens w:val="true"/>
        <w:bidi w:val="0"/>
        <w:spacing w:lineRule="atLeast" w:line="10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ConsPlusNormal"/>
        <w:widowControl w:val="false"/>
        <w:tabs>
          <w:tab w:val="clear" w:pos="708"/>
          <w:tab w:val="left" w:pos="851" w:leader="none"/>
        </w:tabs>
        <w:suppressAutoHyphens w:val="true"/>
        <w:bidi w:val="0"/>
        <w:spacing w:lineRule="atLeast" w:line="10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ConsPlusNormal"/>
        <w:numPr>
          <w:ilvl w:val="0"/>
          <w:numId w:val="0"/>
        </w:numPr>
        <w:ind w:left="0" w:firstLine="3969"/>
        <w:outlineLvl w:val="1"/>
        <w:rPr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Приложение 1</w:t>
      </w:r>
    </w:p>
    <w:p>
      <w:pPr>
        <w:pStyle w:val="ConsPlusNormal"/>
        <w:ind w:firstLine="3969"/>
        <w:rPr>
          <w:sz w:val="24"/>
          <w:szCs w:val="24"/>
        </w:rPr>
      </w:pPr>
      <w:bookmarkStart w:id="0" w:name="P101"/>
      <w:bookmarkEnd w:id="0"/>
      <w:r>
        <w:rPr>
          <w:rFonts w:ascii="Liberation Serif" w:hAnsi="Liberation Serif"/>
          <w:color w:val="000000" w:themeColor="text1"/>
          <w:sz w:val="24"/>
          <w:szCs w:val="24"/>
        </w:rPr>
        <w:t xml:space="preserve">к Положению об оплате труда </w:t>
      </w:r>
    </w:p>
    <w:p>
      <w:pPr>
        <w:pStyle w:val="ConsPlusNormal"/>
        <w:ind w:firstLine="3969"/>
        <w:rPr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руководителей учреждений, в </w:t>
      </w:r>
    </w:p>
    <w:p>
      <w:pPr>
        <w:pStyle w:val="ConsPlusNormal"/>
        <w:ind w:firstLine="3969"/>
        <w:rPr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отношении которых </w:t>
      </w:r>
      <w:bookmarkStart w:id="1" w:name="P141"/>
      <w:bookmarkEnd w:id="1"/>
      <w:r>
        <w:rPr>
          <w:rFonts w:ascii="Liberation Serif" w:hAnsi="Liberation Serif"/>
          <w:color w:val="000000" w:themeColor="text1"/>
          <w:sz w:val="24"/>
          <w:szCs w:val="24"/>
        </w:rPr>
        <w:t xml:space="preserve">администрация </w:t>
      </w:r>
    </w:p>
    <w:p>
      <w:pPr>
        <w:pStyle w:val="ConsPlusNormal"/>
        <w:ind w:firstLine="3969"/>
        <w:rPr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Камышловского городского округа</w:t>
      </w:r>
    </w:p>
    <w:p>
      <w:pPr>
        <w:pStyle w:val="ConsPlusNormal"/>
        <w:ind w:firstLine="3969"/>
        <w:rPr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осуществляет функции и полномочия </w:t>
      </w:r>
    </w:p>
    <w:p>
      <w:pPr>
        <w:pStyle w:val="ConsPlusNormal"/>
        <w:ind w:firstLine="3969"/>
        <w:rPr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учредителя и является главным </w:t>
      </w:r>
    </w:p>
    <w:p>
      <w:pPr>
        <w:pStyle w:val="ConsPlusNormal"/>
        <w:ind w:firstLine="3969"/>
        <w:rPr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распорядителем средств местного бюджета</w:t>
      </w:r>
    </w:p>
    <w:p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Система критериев для расчета коэффициента </w:t>
      </w:r>
    </w:p>
    <w:p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для определения размера оклада руководителей учреждений, в отношении которых администрация Камышловского городского округа осуществляет функции и полномочия учредителя и является главным распорядителем средств местного бюджета</w:t>
      </w:r>
    </w:p>
    <w:tbl>
      <w:tblPr>
        <w:tblW w:w="935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3"/>
        <w:gridCol w:w="2440"/>
        <w:gridCol w:w="4367"/>
        <w:gridCol w:w="1980"/>
      </w:tblGrid>
      <w:tr>
        <w:trPr>
          <w:trHeight w:val="589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Наименование критерия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Масштаб управления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 Контингент потребителей услуг: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04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от 1 до 1000 человек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0,1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свыше 1001 человек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 Среднесписочная численность работников учреждения (человек) *: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до 10 человек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0,2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от 11 до 50 человек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от 51 и выше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Особенности деятельности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Наличие в структуре учреждения подразделений по различным направлениям деятельности: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подразделения отсутствуют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bookmarkStart w:id="2" w:name="_GoBack"/>
            <w:bookmarkEnd w:id="2"/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до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0,2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от 3 и выше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Количество архивных фондов, находящихся на хранении: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до 50 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свыше 50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0,1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0,2</w:t>
            </w:r>
          </w:p>
        </w:tc>
      </w:tr>
    </w:tbl>
    <w:p>
      <w:pPr>
        <w:pStyle w:val="Normal"/>
        <w:spacing w:lineRule="auto" w:line="240" w:before="0" w:after="0"/>
        <w:ind w:left="-426" w:right="-426" w:firstLine="284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</w:r>
    </w:p>
    <w:p>
      <w:pPr>
        <w:pStyle w:val="Normal"/>
        <w:spacing w:lineRule="auto" w:line="240" w:before="0" w:after="0"/>
        <w:ind w:left="-426" w:right="-426" w:firstLine="284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Примечание: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cs="Times New Roman" w:ascii="Liberation Serif" w:hAnsi="Liberation Serif"/>
          <w:sz w:val="20"/>
          <w:szCs w:val="20"/>
        </w:rPr>
        <w:t xml:space="preserve">*среднесписочная численность работников учреждения принимается в соответствии с данными годовой статистической отчетности за год, предшествующей году установления оклада; среднесписочная численность работников учитывается без внешних совместителей. </w:t>
      </w:r>
    </w:p>
    <w:sectPr>
      <w:headerReference w:type="default" r:id="rId3"/>
      <w:type w:val="nextPage"/>
      <w:pgSz w:w="11906" w:h="16838"/>
      <w:pgMar w:left="1701" w:right="567" w:header="1134" w:top="186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0f79c7"/>
    <w:rPr/>
  </w:style>
  <w:style w:type="character" w:styleId="Style14">
    <w:name w:val="Интернет-ссылка"/>
    <w:rsid w:val="000f79c7"/>
    <w:rPr>
      <w:color w:val="000080"/>
      <w:u w:val="single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0f79c7"/>
    <w:pPr>
      <w:widowControl w:val="false"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ar-SA" w:bidi="ar-SA"/>
    </w:rPr>
  </w:style>
  <w:style w:type="paragraph" w:styleId="ConsPlusTitle" w:customStyle="1">
    <w:name w:val="ConsPlusTitle"/>
    <w:qFormat/>
    <w:rsid w:val="000f79c7"/>
    <w:pPr>
      <w:widowControl w:val="false"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ar-SA" w:bidi="ar-SA"/>
    </w:rPr>
  </w:style>
  <w:style w:type="paragraph" w:styleId="Style2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2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3</Pages>
  <Words>390</Words>
  <Characters>2713</Characters>
  <CharactersWithSpaces>3107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2021-12-07T10:32:00Z</dcterms:created>
  <dc:creator>Валентина</dc:creator>
  <dc:description/>
  <dc:language>ru-RU</dc:language>
  <cp:lastModifiedBy/>
  <cp:lastPrinted>2021-12-17T14:55:05Z</cp:lastPrinted>
  <dcterms:modified xsi:type="dcterms:W3CDTF">2021-12-17T14:56:04Z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