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C5" w:rsidRPr="00210DC5" w:rsidRDefault="00210DC5" w:rsidP="00210DC5">
      <w:pPr>
        <w:spacing w:after="0" w:line="240" w:lineRule="auto"/>
        <w:ind w:right="168" w:firstLine="90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УТВЕРЖДЕН:</w:t>
      </w:r>
    </w:p>
    <w:p w:rsidR="00210DC5" w:rsidRPr="00210DC5" w:rsidRDefault="00210DC5" w:rsidP="00210DC5">
      <w:pPr>
        <w:spacing w:after="0" w:line="240" w:lineRule="auto"/>
        <w:ind w:right="168" w:firstLine="907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заседании Координационного Совета </w:t>
      </w:r>
    </w:p>
    <w:p w:rsidR="00210DC5" w:rsidRPr="00210DC5" w:rsidRDefault="00210DC5" w:rsidP="00210DC5">
      <w:pPr>
        <w:spacing w:after="0" w:line="240" w:lineRule="auto"/>
        <w:ind w:right="168" w:firstLine="907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главе Камышловского городского </w:t>
      </w:r>
    </w:p>
    <w:p w:rsidR="00210DC5" w:rsidRPr="00210DC5" w:rsidRDefault="00210DC5" w:rsidP="00210DC5">
      <w:pPr>
        <w:spacing w:after="0" w:line="240" w:lineRule="auto"/>
        <w:ind w:right="168" w:firstLine="907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округа по противодействию коррупции</w:t>
      </w:r>
    </w:p>
    <w:p w:rsidR="00210DC5" w:rsidRPr="00210DC5" w:rsidRDefault="00210DC5" w:rsidP="00210DC5">
      <w:pPr>
        <w:spacing w:after="0" w:line="240" w:lineRule="auto"/>
        <w:ind w:right="168" w:firstLine="907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10.12.2012 года</w:t>
      </w:r>
    </w:p>
    <w:p w:rsidR="00DF6573" w:rsidRPr="00DF6573" w:rsidRDefault="00DF6573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7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D6335" w:rsidRDefault="00DF6573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73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2736C0">
        <w:rPr>
          <w:rFonts w:ascii="Times New Roman" w:hAnsi="Times New Roman" w:cs="Times New Roman"/>
          <w:b/>
          <w:bCs/>
          <w:sz w:val="28"/>
          <w:szCs w:val="28"/>
        </w:rPr>
        <w:t>администрации Камышловского городского округа</w:t>
      </w:r>
      <w:r w:rsidRPr="00DF6573">
        <w:rPr>
          <w:rFonts w:ascii="Times New Roman" w:hAnsi="Times New Roman" w:cs="Times New Roman"/>
          <w:b/>
          <w:bCs/>
          <w:sz w:val="28"/>
          <w:szCs w:val="28"/>
        </w:rPr>
        <w:t xml:space="preserve"> по противодействию коррупции на 201</w:t>
      </w:r>
      <w:r w:rsidR="00F025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657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4D6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9"/>
        <w:tblW w:w="15735" w:type="dxa"/>
        <w:tblInd w:w="-318" w:type="dxa"/>
        <w:tblLook w:val="04A0"/>
      </w:tblPr>
      <w:tblGrid>
        <w:gridCol w:w="675"/>
        <w:gridCol w:w="5670"/>
        <w:gridCol w:w="2526"/>
        <w:gridCol w:w="2436"/>
        <w:gridCol w:w="4428"/>
      </w:tblGrid>
      <w:tr w:rsidR="00855A05" w:rsidRPr="00347E28" w:rsidTr="00347E28">
        <w:tc>
          <w:tcPr>
            <w:tcW w:w="675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47E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47E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7E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6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436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428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Результаты, достигаемые в ходе</w:t>
            </w:r>
          </w:p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мероприятия</w:t>
            </w:r>
          </w:p>
        </w:tc>
      </w:tr>
      <w:tr w:rsidR="002736C0" w:rsidRPr="00347E28" w:rsidTr="00347E28">
        <w:tc>
          <w:tcPr>
            <w:tcW w:w="675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6C0" w:rsidRPr="00347E28" w:rsidTr="00347E28">
        <w:tc>
          <w:tcPr>
            <w:tcW w:w="15735" w:type="dxa"/>
            <w:gridSpan w:val="5"/>
          </w:tcPr>
          <w:p w:rsidR="002736C0" w:rsidRPr="00347E28" w:rsidRDefault="002736C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Общие мероприятия</w:t>
            </w:r>
          </w:p>
        </w:tc>
      </w:tr>
      <w:tr w:rsidR="00855A05" w:rsidRPr="00347E28" w:rsidTr="00347E28">
        <w:tc>
          <w:tcPr>
            <w:tcW w:w="675" w:type="dxa"/>
          </w:tcPr>
          <w:p w:rsidR="002736C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Внесение дополнений, изменений в</w:t>
            </w:r>
          </w:p>
          <w:p w:rsidR="002736C0" w:rsidRPr="00347E28" w:rsidRDefault="002736C0" w:rsidP="0027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нормативные правовые акты Камышловского городского округа </w:t>
            </w:r>
          </w:p>
          <w:p w:rsidR="002736C0" w:rsidRPr="00347E28" w:rsidRDefault="002736C0" w:rsidP="0027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правового</w:t>
            </w:r>
          </w:p>
          <w:p w:rsidR="002736C0" w:rsidRPr="00347E28" w:rsidRDefault="002736C0" w:rsidP="0027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регулирования противодействия коррупции в соответствии с изменениями, вносимыми в</w:t>
            </w:r>
          </w:p>
          <w:p w:rsidR="002736C0" w:rsidRPr="00347E28" w:rsidRDefault="002736C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федеральное и областное законодательство</w:t>
            </w:r>
          </w:p>
        </w:tc>
        <w:tc>
          <w:tcPr>
            <w:tcW w:w="2526" w:type="dxa"/>
          </w:tcPr>
          <w:p w:rsidR="002736C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2736C0" w:rsidRPr="00347E28" w:rsidRDefault="002736C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 течение трех</w:t>
            </w:r>
          </w:p>
          <w:p w:rsidR="002736C0" w:rsidRPr="00347E28" w:rsidRDefault="002736C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месяцев после</w:t>
            </w:r>
          </w:p>
          <w:p w:rsidR="002736C0" w:rsidRPr="00347E28" w:rsidRDefault="002736C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2736C0" w:rsidRPr="00347E28" w:rsidRDefault="002736C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федерального и областного</w:t>
            </w:r>
          </w:p>
          <w:p w:rsidR="002736C0" w:rsidRPr="00347E28" w:rsidRDefault="002736C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2736C0" w:rsidRPr="00347E28" w:rsidRDefault="002736C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736C0" w:rsidRPr="00347E28" w:rsidRDefault="002736C0" w:rsidP="0027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Камышловского городского округа в соответствие</w:t>
            </w:r>
          </w:p>
          <w:p w:rsidR="002736C0" w:rsidRPr="00347E28" w:rsidRDefault="002736C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с федеральным и областным законодательством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F36150" w:rsidRPr="00347E28" w:rsidRDefault="00F36150" w:rsidP="0027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ситуации и</w:t>
            </w:r>
          </w:p>
          <w:p w:rsidR="00F36150" w:rsidRPr="00347E28" w:rsidRDefault="00F36150" w:rsidP="0027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эффективности принимаемых мер по</w:t>
            </w:r>
          </w:p>
          <w:p w:rsidR="00F36150" w:rsidRPr="00347E28" w:rsidRDefault="00F36150" w:rsidP="0027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на территории Камышловского городского округа. Подготовка соответствующих аналитических материалов, публикация их в средствах массовой информации</w:t>
            </w:r>
          </w:p>
        </w:tc>
        <w:tc>
          <w:tcPr>
            <w:tcW w:w="2526" w:type="dxa"/>
          </w:tcPr>
          <w:p w:rsidR="00F36150" w:rsidRPr="00347E28" w:rsidRDefault="00F36150" w:rsidP="001B5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об уровне коррупции в </w:t>
            </w: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</w:tcPr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</w:t>
            </w:r>
          </w:p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</w:t>
            </w:r>
          </w:p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2526" w:type="dxa"/>
          </w:tcPr>
          <w:p w:rsidR="00F36150" w:rsidRPr="00347E28" w:rsidRDefault="00F36150" w:rsidP="001B5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428" w:type="dxa"/>
          </w:tcPr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недостатков,</w:t>
            </w:r>
          </w:p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принятие мер по их устранению</w:t>
            </w:r>
          </w:p>
        </w:tc>
      </w:tr>
      <w:tr w:rsidR="00F36150" w:rsidRPr="00347E28" w:rsidTr="00347E28">
        <w:tc>
          <w:tcPr>
            <w:tcW w:w="15735" w:type="dxa"/>
            <w:gridSpan w:val="5"/>
          </w:tcPr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 Совершенствование работы подразделений кадровых служб по профилактике коррупционных и других правонарушений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 сведений о доходах и имуществе лиц, замещающих муниципальные должности и должности муниципальной службы  и о доходах и имуществе членов их семей</w:t>
            </w:r>
          </w:p>
        </w:tc>
        <w:tc>
          <w:tcPr>
            <w:tcW w:w="2526" w:type="dxa"/>
          </w:tcPr>
          <w:p w:rsidR="00F36150" w:rsidRPr="00347E28" w:rsidRDefault="00F36150" w:rsidP="001B5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  <w:p w:rsidR="00F36150" w:rsidRPr="00347E28" w:rsidRDefault="00F36150" w:rsidP="001B5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II-III кварталы</w:t>
            </w:r>
          </w:p>
          <w:p w:rsidR="00F36150" w:rsidRPr="00347E28" w:rsidRDefault="00F36150" w:rsidP="00F02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нарушений, принятие мер реагирования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</w:t>
            </w:r>
          </w:p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представляемых гражданами персональных данных и иных сведений при поступлении на муниципальную службу, назначении на должности муниципальной службы и о членах их семей</w:t>
            </w:r>
          </w:p>
        </w:tc>
        <w:tc>
          <w:tcPr>
            <w:tcW w:w="2526" w:type="dxa"/>
          </w:tcPr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</w:t>
            </w:r>
          </w:p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 нарушений, принятие мер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реагирования</w:t>
            </w:r>
          </w:p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670" w:type="dxa"/>
          </w:tcPr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выполнения</w:t>
            </w:r>
          </w:p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 и должности муниципальной службы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526" w:type="dxa"/>
          </w:tcPr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  <w:p w:rsidR="00F36150" w:rsidRPr="00347E28" w:rsidRDefault="00F36150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6150" w:rsidRPr="00347E28" w:rsidRDefault="00F36150" w:rsidP="0091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нарушений, принятие мер реагирования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</w:tcPr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</w:t>
            </w:r>
          </w:p>
          <w:p w:rsidR="00F36150" w:rsidRPr="00347E28" w:rsidRDefault="00F36150" w:rsidP="00F3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функционирования комиссий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526" w:type="dxa"/>
          </w:tcPr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F3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428" w:type="dxa"/>
          </w:tcPr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 по повышению эффективности работы комиссии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</w:tcPr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Проведение ротации муниципальных служащих в соответствии с порядком ротации муниципальных служащих</w:t>
            </w:r>
          </w:p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(после внесения изменений в федеральное и областное законодательство)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F02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</w:tcPr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70" w:type="dxa"/>
          </w:tcPr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оперативности обмена</w:t>
            </w:r>
          </w:p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информацией с правоохранительными,</w:t>
            </w:r>
          </w:p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надзирающими и контролирующими органами по вопросам организации и проведения проверок сведений, представляемых в соответствии с законодательством о</w:t>
            </w:r>
          </w:p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</w:t>
            </w:r>
          </w:p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соблюдения муниципальными служащими</w:t>
            </w:r>
          </w:p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установленных запретов и</w:t>
            </w:r>
          </w:p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70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Корректировка в соответствии с изменениями в законодательстве и полномочиями органов местного самоуправления Камышловского городского округа перечня должностей с повышенными коррупционными</w:t>
            </w:r>
            <w:r w:rsidR="009B40CD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рисками с обращением особого внимания на подбор кадров для замещения указанных должностей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  <w:p w:rsidR="00F36150" w:rsidRPr="00347E28" w:rsidRDefault="00F36150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70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«круглого стола» по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реализации мероприятий, направленных на профилактику коррупционных правонарушений (обмен опытом)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</w:t>
            </w:r>
          </w:p>
        </w:tc>
        <w:tc>
          <w:tcPr>
            <w:tcW w:w="2436" w:type="dxa"/>
          </w:tcPr>
          <w:p w:rsidR="00F36150" w:rsidRPr="00347E28" w:rsidRDefault="00F36150" w:rsidP="00F02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квартал </w:t>
            </w:r>
          </w:p>
        </w:tc>
        <w:tc>
          <w:tcPr>
            <w:tcW w:w="4428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существующих проблем,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мер по их устранению</w:t>
            </w:r>
          </w:p>
        </w:tc>
      </w:tr>
      <w:tr w:rsidR="00F36150" w:rsidRPr="00347E28" w:rsidTr="00347E28">
        <w:tc>
          <w:tcPr>
            <w:tcW w:w="15735" w:type="dxa"/>
            <w:gridSpan w:val="5"/>
          </w:tcPr>
          <w:p w:rsidR="00F36150" w:rsidRPr="00347E28" w:rsidRDefault="009B40CD" w:rsidP="0001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3. </w:t>
            </w:r>
            <w:r w:rsidR="00F36150"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Совершенствование системы учета государственного имущества и оценки эффективности его использования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внутриведомственных проверок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9B40CD" w:rsidRPr="00347E2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земельным ресурсам</w:t>
            </w:r>
          </w:p>
        </w:tc>
        <w:tc>
          <w:tcPr>
            <w:tcW w:w="2436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4428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</w:t>
            </w:r>
          </w:p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принятие мер реагирования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Контроль за надлежащим использованием муниципального имущества Камышловского городского округа, переданного в аренду, хозяйственное ведение и оперативное управление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земельным ресурсам</w:t>
            </w:r>
          </w:p>
        </w:tc>
        <w:tc>
          <w:tcPr>
            <w:tcW w:w="2436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428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</w:t>
            </w:r>
          </w:p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принятие мер реагирования</w:t>
            </w:r>
          </w:p>
        </w:tc>
      </w:tr>
      <w:tr w:rsidR="00F36150" w:rsidRPr="00347E28" w:rsidTr="00347E28">
        <w:tc>
          <w:tcPr>
            <w:tcW w:w="15735" w:type="dxa"/>
            <w:gridSpan w:val="5"/>
          </w:tcPr>
          <w:p w:rsidR="00F36150" w:rsidRPr="00347E28" w:rsidRDefault="009B40CD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4. </w:t>
            </w:r>
            <w:r w:rsidR="00F36150"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Усиление контроля за использованием бюджетных средств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целевого использования бюджетных средств, в том числе средств местного бюджета, выделяемых по целевым программам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436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428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</w:t>
            </w:r>
          </w:p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принятие мер реагирования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финансового контроля в части исполнения бюджетных смет получателей средств областного бюджета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436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428" w:type="dxa"/>
          </w:tcPr>
          <w:p w:rsidR="00F36150" w:rsidRPr="00347E28" w:rsidRDefault="00F36150" w:rsidP="0005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</w:t>
            </w:r>
          </w:p>
          <w:p w:rsidR="00F36150" w:rsidRPr="00347E28" w:rsidRDefault="00F36150" w:rsidP="0005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принятие мер реагирования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целевого расходования средств </w:t>
            </w:r>
            <w:r w:rsidR="009B40CD" w:rsidRPr="00347E2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436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428" w:type="dxa"/>
          </w:tcPr>
          <w:p w:rsidR="00F36150" w:rsidRPr="00347E28" w:rsidRDefault="00F36150" w:rsidP="0005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</w:t>
            </w:r>
          </w:p>
          <w:p w:rsidR="00F36150" w:rsidRPr="00347E28" w:rsidRDefault="00F36150" w:rsidP="0005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принятие мер реагирования</w:t>
            </w:r>
          </w:p>
        </w:tc>
      </w:tr>
      <w:tr w:rsidR="00F36150" w:rsidRPr="00347E28" w:rsidTr="00347E28">
        <w:tc>
          <w:tcPr>
            <w:tcW w:w="15735" w:type="dxa"/>
            <w:gridSpan w:val="5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5. </w:t>
            </w:r>
            <w:r w:rsidR="00F36150"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Предоставление </w:t>
            </w:r>
            <w:r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муниципальных</w:t>
            </w:r>
            <w:r w:rsidR="00F36150"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услуг, в том числе совершенствование условий, процедур и механизмов муниципальных закупок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</w:t>
            </w:r>
          </w:p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муниципальных заказчиков -</w:t>
            </w:r>
          </w:p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 в сфере</w:t>
            </w:r>
          </w:p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размещения заказов для муниципальных нужд</w:t>
            </w:r>
          </w:p>
        </w:tc>
        <w:tc>
          <w:tcPr>
            <w:tcW w:w="2526" w:type="dxa"/>
          </w:tcPr>
          <w:p w:rsidR="00F36150" w:rsidRPr="00347E28" w:rsidRDefault="008C6D6F" w:rsidP="008C6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 и развития</w:t>
            </w:r>
          </w:p>
        </w:tc>
        <w:tc>
          <w:tcPr>
            <w:tcW w:w="2436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428" w:type="dxa"/>
          </w:tcPr>
          <w:p w:rsidR="00F36150" w:rsidRPr="00347E28" w:rsidRDefault="00F36150" w:rsidP="0005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</w:t>
            </w:r>
          </w:p>
          <w:p w:rsidR="00F36150" w:rsidRPr="00347E28" w:rsidRDefault="00F36150" w:rsidP="0005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принятие мер реагирования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контроля за полнотой и качеством предоставления муниципальных услуг учреждениями Камышловского городского округа (в</w:t>
            </w:r>
          </w:p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области здравоохранения, образования,</w:t>
            </w:r>
          </w:p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культуры, жилищно-коммунального хозяйства, землепользования)</w:t>
            </w:r>
          </w:p>
        </w:tc>
        <w:tc>
          <w:tcPr>
            <w:tcW w:w="2526" w:type="dxa"/>
          </w:tcPr>
          <w:p w:rsidR="00F36150" w:rsidRPr="00347E28" w:rsidRDefault="008C6D6F" w:rsidP="008C6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информационным технологиям и связи</w:t>
            </w:r>
          </w:p>
        </w:tc>
        <w:tc>
          <w:tcPr>
            <w:tcW w:w="2436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428" w:type="dxa"/>
          </w:tcPr>
          <w:p w:rsidR="00F36150" w:rsidRPr="00347E28" w:rsidRDefault="00F36150" w:rsidP="0005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</w:t>
            </w:r>
          </w:p>
          <w:p w:rsidR="00F36150" w:rsidRPr="00347E28" w:rsidRDefault="00F36150" w:rsidP="0005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принятие мер реагирования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Регламентация деятельности органов местного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Камышловского городского округа: разработка административных</w:t>
            </w:r>
            <w:r w:rsidR="009B40CD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регламентов предоставления муниципальных услуг (исполнения муниципальных функций)</w:t>
            </w:r>
          </w:p>
        </w:tc>
        <w:tc>
          <w:tcPr>
            <w:tcW w:w="2526" w:type="dxa"/>
          </w:tcPr>
          <w:p w:rsidR="00F36150" w:rsidRPr="00347E28" w:rsidRDefault="008C6D6F" w:rsidP="008C6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информационным технологиям и связи</w:t>
            </w:r>
          </w:p>
        </w:tc>
        <w:tc>
          <w:tcPr>
            <w:tcW w:w="2436" w:type="dxa"/>
          </w:tcPr>
          <w:p w:rsidR="00F025BB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</w:t>
            </w:r>
            <w:r w:rsidR="00F025BB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соответствии с утвержденным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перечнем)</w:t>
            </w:r>
          </w:p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коррупционных рисков при</w:t>
            </w:r>
          </w:p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услуг, исполнении</w:t>
            </w:r>
          </w:p>
          <w:p w:rsidR="00F36150" w:rsidRPr="00347E28" w:rsidRDefault="00F36150" w:rsidP="00EA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</w:p>
          <w:p w:rsidR="00F36150" w:rsidRPr="00347E28" w:rsidRDefault="00F36150" w:rsidP="0005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670" w:type="dxa"/>
          </w:tcPr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Проведение внутриведомственного контроля работы по обеспечению безопасности персональных данных получателей муниципальных услуг в области культуры, здравоохранения, образования, жилищно-коммунального хозяйства, землепользования</w:t>
            </w:r>
          </w:p>
        </w:tc>
        <w:tc>
          <w:tcPr>
            <w:tcW w:w="2526" w:type="dxa"/>
          </w:tcPr>
          <w:p w:rsidR="00F36150" w:rsidRPr="00347E28" w:rsidRDefault="008C6D6F" w:rsidP="008C6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информационным технологиям и связи</w:t>
            </w:r>
          </w:p>
        </w:tc>
        <w:tc>
          <w:tcPr>
            <w:tcW w:w="2436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  <w:p w:rsidR="00F36150" w:rsidRPr="00347E28" w:rsidRDefault="00F36150" w:rsidP="0005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обеспечения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безопасности персональных данных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получателей муниципальных услуг в области культуры, здравоохранения, образования, жилищно-коммунального хозяйства, землепользования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</w:tcPr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новых форм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интеграции между органами местного самоуправления Камышловского городского округа и гражданами в рамках концепции «электронное правительство»</w:t>
            </w:r>
          </w:p>
        </w:tc>
        <w:tc>
          <w:tcPr>
            <w:tcW w:w="2526" w:type="dxa"/>
          </w:tcPr>
          <w:p w:rsidR="00F36150" w:rsidRPr="00347E28" w:rsidRDefault="00347E28" w:rsidP="00347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информационным технологиям и связи</w:t>
            </w:r>
          </w:p>
        </w:tc>
        <w:tc>
          <w:tcPr>
            <w:tcW w:w="2436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28" w:type="dxa"/>
          </w:tcPr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 при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</w:t>
            </w:r>
          </w:p>
          <w:p w:rsidR="00F36150" w:rsidRPr="00347E28" w:rsidRDefault="00F36150" w:rsidP="0005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50" w:rsidRPr="00347E28" w:rsidTr="00347E28">
        <w:tc>
          <w:tcPr>
            <w:tcW w:w="15735" w:type="dxa"/>
            <w:gridSpan w:val="5"/>
          </w:tcPr>
          <w:p w:rsidR="00F36150" w:rsidRPr="00347E28" w:rsidRDefault="009B40CD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6. </w:t>
            </w:r>
            <w:r w:rsidR="00F36150"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70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</w:t>
            </w:r>
            <w:r w:rsidR="009B40CD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решениях Координационного Совета при главе Камышловского городского округа по противодействию коррупции. Содействие в подготовке и принятии решений о форме и степени участия</w:t>
            </w:r>
            <w:r w:rsidR="009B40CD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общественности в противодействии коррупции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F02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</w:tcPr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открытости органов местного самоуправления Камышловского городского округа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70" w:type="dxa"/>
          </w:tcPr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регулярных встреч с представителями политических партий и общественных объединений по вопросам улучшения нравственного климата в обществе, совершенствования </w:t>
            </w: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взаимодействия с органами власти и правоохранительными органами,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выявления причин коррупции и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мер по её противодействию в </w:t>
            </w: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F02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</w:tcPr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деятельности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политических партий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тематики. Установление и развитие контактов с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самыми активными участниками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из</w:t>
            </w:r>
            <w:r w:rsidR="009B40CD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числа неправительственных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70" w:type="dxa"/>
          </w:tcPr>
          <w:p w:rsidR="00F36150" w:rsidRPr="00347E28" w:rsidRDefault="00F36150" w:rsidP="009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записки о текущей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по противодействию коррупции на территории Камышловского городского округа в ходе проведения планового мониторинга</w:t>
            </w:r>
            <w:r w:rsidR="009B40CD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эффективности принимаемых мер по</w:t>
            </w:r>
            <w:r w:rsidR="009B40CD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на муниципальном уровне в </w:t>
            </w: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52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</w:t>
            </w:r>
          </w:p>
        </w:tc>
        <w:tc>
          <w:tcPr>
            <w:tcW w:w="2436" w:type="dxa"/>
          </w:tcPr>
          <w:p w:rsidR="00F36150" w:rsidRPr="00347E28" w:rsidRDefault="009B40CD" w:rsidP="009B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4428" w:type="dxa"/>
          </w:tcPr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информирование о текущей ситуации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 коррупции на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территории Камышловского городского округа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9B40CD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5670" w:type="dxa"/>
          </w:tcPr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«круглых столов» с участием общественных объединений </w:t>
            </w:r>
          </w:p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вопросам взаимодействия органов местного самоуправления с институтами гражданского общества и населением по вопросам противодействия коррупции, формирования в обществе нетерпимого отношения к коррупции области общественными организациями по</w:t>
            </w:r>
          </w:p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вопросам противодействия коррупции</w:t>
            </w:r>
          </w:p>
        </w:tc>
        <w:tc>
          <w:tcPr>
            <w:tcW w:w="2526" w:type="dxa"/>
          </w:tcPr>
          <w:p w:rsidR="00F36150" w:rsidRPr="00347E28" w:rsidRDefault="00282375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282375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428" w:type="dxa"/>
          </w:tcPr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взаимодействия самоуправления с институтами гражданского</w:t>
            </w:r>
          </w:p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и 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аселением по вопросам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формирования в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обществе нетерпимого отношения к коррупции</w:t>
            </w:r>
          </w:p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области общественными организациями по</w:t>
            </w:r>
          </w:p>
          <w:p w:rsidR="00F36150" w:rsidRPr="00347E28" w:rsidRDefault="00F36150" w:rsidP="00CE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вопросам противодействия коррупции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282375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670" w:type="dxa"/>
          </w:tcPr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участии представителей общественности в мероприятиях, направленных на противодействие коррупции в</w:t>
            </w:r>
          </w:p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сфере оказания муниципальных услуг</w:t>
            </w:r>
          </w:p>
        </w:tc>
        <w:tc>
          <w:tcPr>
            <w:tcW w:w="2526" w:type="dxa"/>
          </w:tcPr>
          <w:p w:rsidR="00F36150" w:rsidRPr="00347E28" w:rsidRDefault="008C6D6F" w:rsidP="008C6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информационным технологиям и связи</w:t>
            </w:r>
          </w:p>
        </w:tc>
        <w:tc>
          <w:tcPr>
            <w:tcW w:w="2436" w:type="dxa"/>
          </w:tcPr>
          <w:p w:rsidR="00F36150" w:rsidRPr="00347E28" w:rsidRDefault="00F36150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6150" w:rsidRPr="00347E28" w:rsidRDefault="00F36150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взаимодействия</w:t>
            </w:r>
          </w:p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с</w:t>
            </w:r>
          </w:p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общественными организациями по</w:t>
            </w:r>
          </w:p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вопросам противодействия коррупции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282375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670" w:type="dxa"/>
          </w:tcPr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представителям общественности в подготовке материалов </w:t>
            </w: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средствах массовой информации</w:t>
            </w:r>
          </w:p>
        </w:tc>
        <w:tc>
          <w:tcPr>
            <w:tcW w:w="2526" w:type="dxa"/>
          </w:tcPr>
          <w:p w:rsidR="00F36150" w:rsidRPr="00347E28" w:rsidRDefault="00282375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F02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</w:tcPr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</w:t>
            </w:r>
          </w:p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открытости органов местного самоуправления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282375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670" w:type="dxa"/>
          </w:tcPr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участии</w:t>
            </w:r>
          </w:p>
          <w:p w:rsidR="00282375" w:rsidRPr="00347E28" w:rsidRDefault="00F36150" w:rsidP="00282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общественности в проведении экспертизы проектов нормативных правовых актов Камышловского городского округа</w:t>
            </w:r>
          </w:p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36150" w:rsidRPr="00347E28" w:rsidRDefault="00282375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F02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</w:tcPr>
          <w:p w:rsidR="00F36150" w:rsidRPr="00347E28" w:rsidRDefault="00F36150" w:rsidP="00282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участии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общественности в проведении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нормативных правовых актов Камышловского городского округа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282375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670" w:type="dxa"/>
          </w:tcPr>
          <w:p w:rsidR="00F36150" w:rsidRPr="00347E28" w:rsidRDefault="00F36150" w:rsidP="0085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экспертов для экспертизы конкурсных материалов в рамках приоритетных национальных проектов</w:t>
            </w:r>
          </w:p>
        </w:tc>
        <w:tc>
          <w:tcPr>
            <w:tcW w:w="2526" w:type="dxa"/>
          </w:tcPr>
          <w:p w:rsidR="00F36150" w:rsidRPr="00347E28" w:rsidRDefault="00282375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Отдел экономики и торговли</w:t>
            </w:r>
          </w:p>
        </w:tc>
        <w:tc>
          <w:tcPr>
            <w:tcW w:w="2436" w:type="dxa"/>
          </w:tcPr>
          <w:p w:rsidR="00F36150" w:rsidRPr="00347E28" w:rsidRDefault="00F36150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I-III кварталы</w:t>
            </w:r>
          </w:p>
          <w:p w:rsidR="00F36150" w:rsidRPr="00347E28" w:rsidRDefault="00F36150" w:rsidP="009C1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6150" w:rsidRPr="00347E28" w:rsidRDefault="00F36150" w:rsidP="0085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коррупционых</w:t>
            </w:r>
            <w:proofErr w:type="spellEnd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рисков в рамках приоритетных национальных</w:t>
            </w:r>
          </w:p>
          <w:p w:rsidR="00F36150" w:rsidRPr="00347E28" w:rsidRDefault="00F36150" w:rsidP="004A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F36150" w:rsidRPr="00347E28" w:rsidTr="00347E28">
        <w:tc>
          <w:tcPr>
            <w:tcW w:w="15735" w:type="dxa"/>
            <w:gridSpan w:val="5"/>
          </w:tcPr>
          <w:p w:rsidR="00F36150" w:rsidRPr="00347E28" w:rsidRDefault="00282375" w:rsidP="0085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7. </w:t>
            </w:r>
            <w:r w:rsidR="00F36150"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Обеспечение права граждан на доступ к информации о деятельности органов местного самоуправления Камышловского городского округа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282375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70" w:type="dxa"/>
          </w:tcPr>
          <w:p w:rsidR="00F36150" w:rsidRPr="00347E28" w:rsidRDefault="00F36150" w:rsidP="0085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Камышловского городского округа через средства массовой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официальные сайты органов местного самоуправления Камышловского городского округа в сети Интернет</w:t>
            </w:r>
          </w:p>
          <w:p w:rsidR="00F36150" w:rsidRPr="00347E28" w:rsidRDefault="00F36150" w:rsidP="0085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</w:p>
          <w:p w:rsidR="00F36150" w:rsidRPr="00347E28" w:rsidRDefault="00F36150" w:rsidP="0085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</w:t>
            </w: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526" w:type="dxa"/>
          </w:tcPr>
          <w:p w:rsidR="00F36150" w:rsidRPr="00347E28" w:rsidRDefault="00282375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28" w:type="dxa"/>
          </w:tcPr>
          <w:p w:rsidR="00F36150" w:rsidRPr="00347E28" w:rsidRDefault="00F36150" w:rsidP="0085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F36150" w:rsidRPr="00347E28" w:rsidRDefault="00F36150" w:rsidP="0085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информированности граждан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Камышловского городского округа о ходе реализации </w:t>
            </w: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</w:p>
          <w:p w:rsidR="00F36150" w:rsidRPr="00347E28" w:rsidRDefault="00282375" w:rsidP="0085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</w:t>
            </w:r>
            <w:proofErr w:type="spellStart"/>
            <w:r w:rsidR="00F36150" w:rsidRPr="00347E28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F36150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282375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670" w:type="dxa"/>
          </w:tcPr>
          <w:p w:rsidR="00F36150" w:rsidRPr="00347E28" w:rsidRDefault="00F36150" w:rsidP="0085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ежегодной отчетности о</w:t>
            </w:r>
          </w:p>
          <w:p w:rsidR="00F36150" w:rsidRPr="00347E28" w:rsidRDefault="00F36150" w:rsidP="00282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Камышловского городского округа по противодействию коррупции через средства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2526" w:type="dxa"/>
          </w:tcPr>
          <w:p w:rsidR="00F36150" w:rsidRPr="00347E28" w:rsidRDefault="00282375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F02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I квартал года</w:t>
            </w:r>
          </w:p>
        </w:tc>
        <w:tc>
          <w:tcPr>
            <w:tcW w:w="4428" w:type="dxa"/>
          </w:tcPr>
          <w:p w:rsidR="00F36150" w:rsidRPr="00347E28" w:rsidRDefault="00F36150" w:rsidP="00C0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F36150" w:rsidRPr="00347E28" w:rsidRDefault="00F36150" w:rsidP="0085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информированности граждан</w:t>
            </w:r>
          </w:p>
        </w:tc>
      </w:tr>
      <w:tr w:rsidR="00F36150" w:rsidRPr="00347E28" w:rsidTr="00347E28">
        <w:tc>
          <w:tcPr>
            <w:tcW w:w="15735" w:type="dxa"/>
            <w:gridSpan w:val="5"/>
          </w:tcPr>
          <w:p w:rsidR="00F36150" w:rsidRPr="00347E28" w:rsidRDefault="00282375" w:rsidP="00C0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8. </w:t>
            </w:r>
            <w:r w:rsidR="00F36150" w:rsidRPr="00347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Повышение качества профессиональной подготовка лиц, замещающих муниципальные должности и должности муниципальной службы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282375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70" w:type="dxa"/>
          </w:tcPr>
          <w:p w:rsidR="00F36150" w:rsidRPr="00347E28" w:rsidRDefault="00F36150" w:rsidP="00C0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семинаров по правовому просвещению муниципальных служащих в сфере противодействия коррупции</w:t>
            </w:r>
          </w:p>
        </w:tc>
        <w:tc>
          <w:tcPr>
            <w:tcW w:w="2526" w:type="dxa"/>
          </w:tcPr>
          <w:p w:rsidR="00F36150" w:rsidRPr="00347E28" w:rsidRDefault="00282375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F02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</w:tcPr>
          <w:p w:rsidR="00F36150" w:rsidRPr="00347E28" w:rsidRDefault="00F36150" w:rsidP="00C0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F36150" w:rsidRPr="00347E28" w:rsidRDefault="00F36150" w:rsidP="00C0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F36150" w:rsidRPr="00347E28" w:rsidRDefault="00F36150" w:rsidP="00282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служащих по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вопросам противодействия коррупции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282375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670" w:type="dxa"/>
          </w:tcPr>
          <w:p w:rsidR="00F36150" w:rsidRPr="00347E28" w:rsidRDefault="00F36150" w:rsidP="00A3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семинаров по подготовке муниципальных служащих,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в </w:t>
            </w:r>
            <w:proofErr w:type="spellStart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органе за работу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</w:t>
            </w:r>
          </w:p>
          <w:p w:rsidR="00F36150" w:rsidRPr="00347E28" w:rsidRDefault="00F36150" w:rsidP="00C0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526" w:type="dxa"/>
          </w:tcPr>
          <w:p w:rsidR="00F36150" w:rsidRPr="00347E28" w:rsidRDefault="00282375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6150" w:rsidRPr="00347E28" w:rsidRDefault="00F36150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36150" w:rsidRPr="00347E28" w:rsidRDefault="00F36150" w:rsidP="00A3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</w:t>
            </w:r>
          </w:p>
          <w:p w:rsidR="00F36150" w:rsidRPr="00347E28" w:rsidRDefault="00F36150" w:rsidP="00A3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специалистов,</w:t>
            </w:r>
          </w:p>
          <w:p w:rsidR="00F36150" w:rsidRPr="00347E28" w:rsidRDefault="00F36150" w:rsidP="00A3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в </w:t>
            </w:r>
          </w:p>
          <w:p w:rsidR="00F36150" w:rsidRPr="00347E28" w:rsidRDefault="00F36150" w:rsidP="00A3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за работу по профилактике коррупционных и иных</w:t>
            </w:r>
          </w:p>
          <w:p w:rsidR="00F36150" w:rsidRPr="00347E28" w:rsidRDefault="00F36150" w:rsidP="00C0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F36150" w:rsidRPr="00347E28" w:rsidTr="00347E28">
        <w:tc>
          <w:tcPr>
            <w:tcW w:w="675" w:type="dxa"/>
          </w:tcPr>
          <w:p w:rsidR="00F36150" w:rsidRPr="00347E28" w:rsidRDefault="00282375" w:rsidP="00DF6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670" w:type="dxa"/>
          </w:tcPr>
          <w:p w:rsidR="00F36150" w:rsidRPr="00347E28" w:rsidRDefault="00F36150" w:rsidP="00A3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семинаров для</w:t>
            </w:r>
          </w:p>
          <w:p w:rsidR="00F36150" w:rsidRPr="00347E28" w:rsidRDefault="00F36150" w:rsidP="00282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по вопросам морально-этических аспектов деятельности органов</w:t>
            </w:r>
            <w:r w:rsidR="00282375"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и формирования нетерпимого отношения к проявлению коррупции у муниципальных служащих </w:t>
            </w:r>
          </w:p>
        </w:tc>
        <w:tc>
          <w:tcPr>
            <w:tcW w:w="2526" w:type="dxa"/>
          </w:tcPr>
          <w:p w:rsidR="00F36150" w:rsidRPr="00347E28" w:rsidRDefault="00282375" w:rsidP="0028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2436" w:type="dxa"/>
          </w:tcPr>
          <w:p w:rsidR="00F36150" w:rsidRPr="00347E28" w:rsidRDefault="00F36150" w:rsidP="00F02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</w:tcPr>
          <w:p w:rsidR="00F36150" w:rsidRPr="00347E28" w:rsidRDefault="00F36150" w:rsidP="00A3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</w:t>
            </w:r>
          </w:p>
          <w:p w:rsidR="00F36150" w:rsidRPr="00347E28" w:rsidRDefault="00F36150" w:rsidP="00A3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отношения к проявлению коррупции у</w:t>
            </w:r>
          </w:p>
          <w:p w:rsidR="00F36150" w:rsidRPr="00347E28" w:rsidRDefault="00F36150" w:rsidP="00A3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F36150" w:rsidRPr="00347E28" w:rsidRDefault="00F36150" w:rsidP="00A3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8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</w:tbl>
    <w:p w:rsidR="00C0571C" w:rsidRDefault="00C0571C" w:rsidP="00347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571C" w:rsidSect="00347E28">
      <w:pgSz w:w="16838" w:h="11906" w:orient="landscape"/>
      <w:pgMar w:top="1418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C5" w:rsidRDefault="00766CC5" w:rsidP="002736C0">
      <w:pPr>
        <w:spacing w:after="0" w:line="240" w:lineRule="auto"/>
      </w:pPr>
      <w:r>
        <w:separator/>
      </w:r>
    </w:p>
  </w:endnote>
  <w:endnote w:type="continuationSeparator" w:id="0">
    <w:p w:rsidR="00766CC5" w:rsidRDefault="00766CC5" w:rsidP="0027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C5" w:rsidRDefault="00766CC5" w:rsidP="002736C0">
      <w:pPr>
        <w:spacing w:after="0" w:line="240" w:lineRule="auto"/>
      </w:pPr>
      <w:r>
        <w:separator/>
      </w:r>
    </w:p>
  </w:footnote>
  <w:footnote w:type="continuationSeparator" w:id="0">
    <w:p w:rsidR="00766CC5" w:rsidRDefault="00766CC5" w:rsidP="0027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73"/>
    <w:rsid w:val="00014B3A"/>
    <w:rsid w:val="00017C76"/>
    <w:rsid w:val="00030877"/>
    <w:rsid w:val="0011389E"/>
    <w:rsid w:val="0015564F"/>
    <w:rsid w:val="001874AB"/>
    <w:rsid w:val="00210DC5"/>
    <w:rsid w:val="00263E2B"/>
    <w:rsid w:val="002736C0"/>
    <w:rsid w:val="00282375"/>
    <w:rsid w:val="00347E28"/>
    <w:rsid w:val="00357248"/>
    <w:rsid w:val="00481124"/>
    <w:rsid w:val="004A4D1C"/>
    <w:rsid w:val="004D6335"/>
    <w:rsid w:val="00547158"/>
    <w:rsid w:val="00766CC5"/>
    <w:rsid w:val="00855A05"/>
    <w:rsid w:val="008C6D6F"/>
    <w:rsid w:val="009125E1"/>
    <w:rsid w:val="009B40CD"/>
    <w:rsid w:val="009C1FDA"/>
    <w:rsid w:val="00A33485"/>
    <w:rsid w:val="00A9239C"/>
    <w:rsid w:val="00B453FB"/>
    <w:rsid w:val="00C0571C"/>
    <w:rsid w:val="00C636AA"/>
    <w:rsid w:val="00CE3BCE"/>
    <w:rsid w:val="00D26A6E"/>
    <w:rsid w:val="00DF6573"/>
    <w:rsid w:val="00EA3642"/>
    <w:rsid w:val="00EE4393"/>
    <w:rsid w:val="00EF0612"/>
    <w:rsid w:val="00F025BB"/>
    <w:rsid w:val="00F04C09"/>
    <w:rsid w:val="00F3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3A"/>
  </w:style>
  <w:style w:type="paragraph" w:styleId="1">
    <w:name w:val="heading 1"/>
    <w:basedOn w:val="a"/>
    <w:next w:val="a"/>
    <w:link w:val="10"/>
    <w:qFormat/>
    <w:rsid w:val="00DF65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5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6C0"/>
  </w:style>
  <w:style w:type="paragraph" w:styleId="a7">
    <w:name w:val="footer"/>
    <w:basedOn w:val="a"/>
    <w:link w:val="a8"/>
    <w:uiPriority w:val="99"/>
    <w:semiHidden/>
    <w:unhideWhenUsed/>
    <w:rsid w:val="002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6C0"/>
  </w:style>
  <w:style w:type="table" w:styleId="a9">
    <w:name w:val="Table Grid"/>
    <w:basedOn w:val="a1"/>
    <w:uiPriority w:val="59"/>
    <w:rsid w:val="0027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Орготдел</cp:lastModifiedBy>
  <cp:revision>2</cp:revision>
  <cp:lastPrinted>2012-11-19T08:55:00Z</cp:lastPrinted>
  <dcterms:created xsi:type="dcterms:W3CDTF">2013-06-18T07:22:00Z</dcterms:created>
  <dcterms:modified xsi:type="dcterms:W3CDTF">2013-06-18T07:22:00Z</dcterms:modified>
</cp:coreProperties>
</file>