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spacing w:lineRule="auto" w:line="240" w:before="0" w:after="0"/>
        <w:ind w:left="0" w:right="0" w:hanging="0"/>
        <w:rPr/>
      </w:pPr>
      <w:r>
        <w:rPr>
          <w:rFonts w:ascii="Liberation Serif" w:hAnsi="Liberation Serif"/>
          <w:b/>
          <w:bCs/>
          <w:sz w:val="28"/>
          <w:szCs w:val="28"/>
        </w:rPr>
        <w:tab/>
        <w:t>П О С Т А Н О В Л Е Н И Е</w:t>
      </w:r>
      <w:r>
        <w:rPr>
          <w:rFonts w:ascii="Liberation Serif" w:hAnsi="Liberation Serif"/>
          <w:b/>
          <w:bCs/>
          <w:szCs w:val="28"/>
        </w:rPr>
        <w:tab/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30.12.2021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r>
        <w:rPr>
          <w:rFonts w:eastAsia="Times New Roman" w:cs="Times New Roman" w:ascii="Liberation Serif" w:hAnsi="Liberation Serif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1031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>
        <w:rPr>
          <w:rFonts w:ascii="Liberation Serif" w:hAnsi="Liberation Serif"/>
          <w:b/>
          <w:bCs/>
          <w:sz w:val="28"/>
          <w:szCs w:val="28"/>
        </w:rPr>
        <w:t>Порядка проведения конкурсного отбора инициативных проектов для реализации на территории, части территории Камышловского городского округа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>В соответствии со статьей 26</w:t>
      </w:r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7"/>
          <w:rFonts w:ascii="Liberation Serif" w:hAnsi="Liberation Serif"/>
          <w:color w:val="auto"/>
          <w:sz w:val="28"/>
          <w:szCs w:val="28"/>
          <w:u w:val="none"/>
        </w:rPr>
        <w:t xml:space="preserve">Федерального закона от 06.10.2003 № 131-ФЗ «Об общих принципах организации местного самоуправления в Российской Федерации», Порядком выдвижения, внесения, обсуждения, рассмотрения инициативных проектов, а также проведения их конкурсного отбора в Камышловского городского округа, утвержденным Решением Думы Камышловского городского округа от 18.11.2021 года № 32, </w:t>
      </w:r>
      <w:r>
        <w:rPr>
          <w:rFonts w:ascii="Liberation Serif" w:hAnsi="Liberation Serif"/>
          <w:sz w:val="28"/>
          <w:szCs w:val="28"/>
        </w:rPr>
        <w:t>руководствуясь статьей 19-1 Устава Камышловского городского округа,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Порядок проведения конкурсного отбора инициативных проектов для реализации на территории, части территории Камышловского городского округа (Приложение 1). 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Камышловского городского округа Власову Е.Н.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Глава </w:t>
      </w:r>
    </w:p>
    <w:p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Камышловского городского округа</w:t>
        <w:tab/>
        <w:t xml:space="preserve">                                               А.В. Половников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5670" w:hanging="0"/>
        <w:jc w:val="both"/>
        <w:outlineLvl w:val="0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5670" w:hanging="0"/>
        <w:jc w:val="both"/>
        <w:outlineLvl w:val="0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5670" w:hanging="0"/>
        <w:jc w:val="both"/>
        <w:outlineLvl w:val="0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5245" w:hanging="0"/>
        <w:jc w:val="both"/>
        <w:outlineLvl w:val="0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5245" w:hanging="0"/>
        <w:jc w:val="both"/>
        <w:outlineLvl w:val="0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5245" w:hanging="0"/>
        <w:jc w:val="both"/>
        <w:outlineLvl w:val="0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5245" w:hanging="0"/>
        <w:jc w:val="both"/>
        <w:outlineLvl w:val="0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5245" w:hanging="0"/>
        <w:jc w:val="both"/>
        <w:outlineLvl w:val="0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5103" w:hanging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Приложение 1</w:t>
      </w:r>
    </w:p>
    <w:p>
      <w:pPr>
        <w:pStyle w:val="Normal"/>
        <w:suppressAutoHyphens w:val="true"/>
        <w:spacing w:lineRule="auto" w:line="240" w:before="0" w:after="0"/>
        <w:ind w:left="5103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к постановлению администрации Камышловского городского округа </w:t>
      </w:r>
    </w:p>
    <w:p>
      <w:pPr>
        <w:pStyle w:val="Normal"/>
        <w:suppressAutoHyphens w:val="true"/>
        <w:spacing w:lineRule="auto" w:line="240" w:before="0" w:after="0"/>
        <w:ind w:left="5103" w:hanging="0"/>
        <w:jc w:val="both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en-US" w:bidi="ar-SA"/>
        </w:rPr>
        <w:t>30.12.</w:t>
      </w:r>
      <w:r>
        <w:rPr>
          <w:rFonts w:eastAsia="Calibri" w:ascii="Liberation Serif" w:hAnsi="Liberation Serif"/>
          <w:sz w:val="28"/>
          <w:szCs w:val="28"/>
          <w:lang w:eastAsia="en-US"/>
        </w:rPr>
        <w:t>2021 № 1031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Порядок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проведения конкурсного отбора инициативных проектов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для реализации на территории, части территории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>
      <w:pPr>
        <w:pStyle w:val="Normal"/>
        <w:spacing w:lineRule="auto" w:line="240" w:before="0" w:after="0"/>
        <w:ind w:left="2124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b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Камышловского городского округа (далее – Порядок, конкурсный отбор).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Конкурсный отбор проводится в случае, если в администрацию Камышловского городского округа внесено </w:t>
      </w:r>
      <w:r>
        <w:rPr>
          <w:rFonts w:ascii="Times New Roman" w:hAnsi="Times New Roman"/>
          <w:sz w:val="28"/>
          <w:szCs w:val="28"/>
        </w:rPr>
        <w:t>несколько инициативных проектов, в том числе с описанием аналогичных по содержанию приоритетных проблем.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предоставления за счет средств бюджета Камышловского городского округа бюджетных ассигнований на их реализацию.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Конкурсному отбору подлежат инициативные проекты, внесенные в администрацию Камышловского городского округа их инициаторами.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конкурсного отбора являются инициаторы внесенных проектов (далее – участники конкурсного отбора).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 участию в конкурсном отборе допускаются поступившие в администрацию Камышловского городского округа инициативные проекты, соответствующие требованиям, установленным статьей 26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">
        <w:r>
          <w:rPr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>
        <w:rPr>
          <w:rStyle w:val="Style17"/>
          <w:rFonts w:ascii="Times New Roman" w:hAnsi="Times New Roman"/>
          <w:color w:val="auto"/>
          <w:sz w:val="28"/>
          <w:szCs w:val="28"/>
          <w:u w:val="none"/>
        </w:rPr>
        <w:t>.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и проведение конкурсного отбора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Камышловского городского округа (далее - конкурсная комиссия).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на территории Камышловского городского округа.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Организатором конкурсного отбора является Администрация Камышловского городского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которая осуществляет следующие функции:</w:t>
      </w:r>
    </w:p>
    <w:p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определяет дату, время и место проведения конкурсного отбора;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информирует о проведении конкурсного отбора инициаторов проекта;</w:t>
      </w:r>
    </w:p>
    <w:p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готовит извещение о проведении конкурсного отбора, обеспечивает его опубликование в газете «Камышловские известия» и размещение на официальном сайте администрации Камышловского городского округа в сети «Интернет»;</w:t>
      </w:r>
    </w:p>
    <w:p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передает в конкурсную комиссию инициативные проекты, поступившие в Администрацию Камышловского городского округа и допущенные к конкурсному отбору, с приложением к каждому инициативному проекту следующих документов:</w:t>
      </w:r>
    </w:p>
    <w:p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выписки из решения о бюджете или сводной бюджетной росписи бюджета Камышловского городского округа о бюджетных ассигнованиях, предусмотренных на реализацию инициативного проекта в текущем году;</w:t>
      </w:r>
    </w:p>
    <w:p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гарантийного письма в произвольной письменной форме о готовности юридических лиц, индивидуальных предпринимателей, ТОС, ТСЖ, населения Камышловского городского округа принять участие в софинансировании инициативного проекта;</w:t>
      </w:r>
    </w:p>
    <w:p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назначает дату первого заседания конкурсной комиссии;</w:t>
      </w:r>
    </w:p>
    <w:p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осуществляет техническое обеспечение деятельности конкурсной комиссии;</w:t>
      </w:r>
    </w:p>
    <w:p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доводит до сведения участников конкурсного отбора о результатах конкурсного отбора.</w:t>
      </w:r>
    </w:p>
    <w:p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Конкурсная комиссия осуществляет рассмотрение инициативных проектов в срок не более 30 дней со дня их поступления.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Конкурсный отбор инициативных проектов и подведение итогов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осуществляются конкурсной комиссией в соответствии с критериями оценки проектов, установленными </w:t>
      </w:r>
      <w:hyperlink w:anchor="P32">
        <w:r>
          <w:rPr>
            <w:rFonts w:ascii="Liberation Serif" w:hAnsi="Liberation Serif"/>
            <w:color w:val="000000" w:themeColor="text1"/>
            <w:sz w:val="28"/>
            <w:szCs w:val="28"/>
          </w:rPr>
          <w:t>Порядк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>ом выдвижения, внесения, обсуждения, рассмотрения инициативных проектов, а также проведения их конкурсного отбора в Камышловском городском округе, утвержденным решением Думы Камышловского городского округа.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11. Инициатор проекта не менее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Камышловском городском округе в текущем финансовом году.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Камышловского городского округа в течение 3 дней со дня проведения заседания.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sz w:val="28"/>
          <w:szCs w:val="28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19. Список инициативных проектов-победителей утверждается постановлением администрации Камышловского городского округа и размещается на сайте.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Заявки, документы и материалы, прошедшие конкурсный отбор, участникам конкурсного отбора не возвращаются.</w:t>
      </w:r>
    </w:p>
    <w:sectPr>
      <w:headerReference w:type="default" r:id="rId4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26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locked/>
    <w:rsid w:val="003d1fd5"/>
    <w:rPr>
      <w:rFonts w:cs="Times New Roman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locked/>
    <w:rsid w:val="002c3c0d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714bdf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qFormat/>
    <w:rsid w:val="003d1fd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rsid w:val="003d1fd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  <w:szCs w:val="28"/>
    </w:rPr>
  </w:style>
  <w:style w:type="paragraph" w:styleId="Style25">
    <w:name w:val="Footer"/>
    <w:basedOn w:val="Normal"/>
    <w:link w:val="a7"/>
    <w:uiPriority w:val="99"/>
    <w:semiHidden/>
    <w:rsid w:val="003d1fd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Нормальный (таблица)"/>
    <w:basedOn w:val="Normal"/>
    <w:next w:val="Normal"/>
    <w:uiPriority w:val="99"/>
    <w:qFormat/>
    <w:rsid w:val="00ef5b80"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7" w:customStyle="1">
    <w:name w:val="Прижатый влево"/>
    <w:basedOn w:val="Normal"/>
    <w:next w:val="Normal"/>
    <w:uiPriority w:val="99"/>
    <w:qFormat/>
    <w:rsid w:val="00ef5b80"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ab"/>
    <w:uiPriority w:val="99"/>
    <w:semiHidden/>
    <w:qFormat/>
    <w:rsid w:val="002c3c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2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65d22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351101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86367.0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4AEA-D83C-49B1-AE6C-42594527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LibreOffice/6.4.7.2$Linux_X86_64 LibreOffice_project/40$Build-2</Application>
  <Pages>3</Pages>
  <Words>852</Words>
  <Characters>6405</Characters>
  <CharactersWithSpaces>7304</CharactersWithSpaces>
  <Paragraphs>55</Paragraphs>
  <Company>ФУ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2021-12-10T02:53:00Z</dcterms:created>
  <dc:creator>Булов</dc:creator>
  <dc:description/>
  <dc:language>ru-RU</dc:language>
  <cp:lastModifiedBy/>
  <cp:lastPrinted>2022-01-08T15:50:40Z</cp:lastPrinted>
  <dcterms:modified xsi:type="dcterms:W3CDTF">2022-01-08T15:52:14Z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