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92" w:rsidRDefault="006E1B92">
      <w:pPr>
        <w:rPr>
          <w:rFonts w:ascii="Calibri" w:eastAsia="Calibri" w:hAnsi="Calibri" w:cs="Calibri"/>
        </w:rPr>
      </w:pPr>
    </w:p>
    <w:p w:rsidR="006E1B92" w:rsidRDefault="006B57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9575" cy="4953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2" w:rsidRDefault="00F84DEF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E1B92" w:rsidRDefault="00326182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А С П О Р Я Ж Е Н И Е</w:t>
      </w:r>
    </w:p>
    <w:p w:rsidR="006E1B92" w:rsidRDefault="00650C1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59805" cy="6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92" w:rsidRPr="008D39F4" w:rsidRDefault="002B38F3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DEF" w:rsidRPr="008D39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ED3">
        <w:rPr>
          <w:rFonts w:ascii="Times New Roman" w:eastAsia="Times New Roman" w:hAnsi="Times New Roman" w:cs="Times New Roman"/>
          <w:sz w:val="28"/>
          <w:szCs w:val="28"/>
        </w:rPr>
        <w:t xml:space="preserve">                   2018 года №</w:t>
      </w:r>
    </w:p>
    <w:p w:rsidR="006E1B92" w:rsidRDefault="00F84DEF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г. Камышлов   </w:t>
      </w:r>
    </w:p>
    <w:p w:rsidR="008D39F4" w:rsidRPr="008D39F4" w:rsidRDefault="008D39F4" w:rsidP="008D39F4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239" w:rsidRPr="009B4239" w:rsidRDefault="005E2ED3" w:rsidP="009B423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 внесении изменений в Административный регламент по предоставлению муниципальной </w:t>
      </w:r>
      <w:r w:rsidRPr="009B42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услуги </w:t>
      </w:r>
      <w:r w:rsidR="009B4239" w:rsidRPr="009B4239">
        <w:rPr>
          <w:b/>
          <w:i/>
          <w:sz w:val="28"/>
          <w:szCs w:val="28"/>
        </w:rPr>
        <w:t>«</w:t>
      </w:r>
      <w:r w:rsidR="009B4239" w:rsidRPr="009B4239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Представление гражданам жилых помещений в связи с переселением из ветхого жилищного фонда и зон застройки (сноса), утвержденный распоряжением главы Камышловского городского округа от 20.02.2015 года № 101-Р</w:t>
      </w:r>
      <w:r w:rsidR="009B4239" w:rsidRPr="009B4239">
        <w:rPr>
          <w:b/>
          <w:i/>
          <w:sz w:val="28"/>
          <w:szCs w:val="28"/>
        </w:rPr>
        <w:t>»</w:t>
      </w:r>
    </w:p>
    <w:p w:rsidR="009B4239" w:rsidRPr="009B4239" w:rsidRDefault="009B4239" w:rsidP="009B4239">
      <w:pPr>
        <w:jc w:val="center"/>
        <w:rPr>
          <w:b/>
          <w:i/>
        </w:rPr>
      </w:pPr>
    </w:p>
    <w:p w:rsidR="00962419" w:rsidRPr="00962419" w:rsidRDefault="00962419" w:rsidP="0096241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9">
        <w:rPr>
          <w:rFonts w:ascii="Times New Roman" w:hAnsi="Times New Roman" w:cs="Times New Roman"/>
          <w:sz w:val="28"/>
          <w:szCs w:val="28"/>
        </w:rPr>
        <w:t xml:space="preserve">В целях дополнения административных регламентов предоставления муниципальных услуг требованиями к обеспечению условий доступности муниципальных услуг инвалидам и другим маломобильным гражданам в соответствии с пунктом 12 статьи 14 Федерального закона от 27 июля 2010 года № 210- ФЗ «Об организации предоставления государственных и муниципальных услуг», руководствуясь письмом Минтруда России от 25.12.2015 года № 13-6/10/В-9922, пунктом 5 раздела </w:t>
      </w:r>
      <w:r w:rsidRPr="009624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2419">
        <w:rPr>
          <w:rFonts w:ascii="Times New Roman" w:hAnsi="Times New Roman" w:cs="Times New Roman"/>
          <w:sz w:val="28"/>
          <w:szCs w:val="28"/>
        </w:rPr>
        <w:t xml:space="preserve"> протокола заседания Правительственной комиссии по проведению административной реформы от 08.11.2016 г. № 143, Уставом Камышловского городского округа, распоряжением главы Камышловского городского округа от 03.03.2016 года № 57-Р «О приведении в соответствие административных регламентов предоставления муниципальных услуг в части дополнения условиями доступности муниципальных услуг инвалидам и другим маломобильным гражданам».</w:t>
      </w:r>
    </w:p>
    <w:p w:rsidR="006E1B92" w:rsidRDefault="006E1B92" w:rsidP="009B423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E2ED3" w:rsidRPr="005E2ED3" w:rsidRDefault="005E2ED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ПОСТАНАВЛЯЮ:</w:t>
      </w:r>
    </w:p>
    <w:p w:rsidR="005E2ED3" w:rsidRPr="005E2ED3" w:rsidRDefault="005E2ED3" w:rsidP="005E2ED3">
      <w:pPr>
        <w:pStyle w:val="a9"/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 w:rsidRPr="005E2ED3">
        <w:rPr>
          <w:rFonts w:ascii="Times New Roman" w:eastAsia="Times New Roman" w:hAnsi="Times New Roman" w:cs="Times New Roman"/>
          <w:sz w:val="28"/>
        </w:rPr>
        <w:t>Внести в Административный регламент по предоставлению муниципальной услуги «Представление гражданам жилых помещений в связи с переселением из ветхого жилищного фонда и зон застройки (сноса), утвержденный распоряжением главы Камышловского городского округа от 20.02.2015 года № 101-Р, следующие изменения:</w:t>
      </w:r>
    </w:p>
    <w:p w:rsidR="00BA2044" w:rsidRPr="005E2ED3" w:rsidRDefault="005E2ED3" w:rsidP="00BA2044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разделе 2 «Стандарт предоставления муниципальной услуги» исключить  пункт 2.6.1. «Справка, заверенная подписью должностного лица, ответственного за регистрацию граждан по месту пребывания</w:t>
      </w:r>
      <w:r w:rsidR="00BA2044">
        <w:rPr>
          <w:rFonts w:ascii="Times New Roman" w:eastAsia="Times New Roman" w:hAnsi="Times New Roman" w:cs="Times New Roman"/>
          <w:sz w:val="28"/>
        </w:rPr>
        <w:t xml:space="preserve"> или по месту жительства заявителя, и (или) содержащая сведения о совместно проживающих с ним лицах».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Опубликовать настоящее </w:t>
      </w:r>
      <w:r w:rsidR="008D39F4">
        <w:rPr>
          <w:rFonts w:ascii="Times New Roman" w:eastAsia="Times New Roman" w:hAnsi="Times New Roman" w:cs="Times New Roman"/>
          <w:sz w:val="28"/>
        </w:rPr>
        <w:t>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в газете «Камышловские известия» и разместить на официальном сайте администрации К</w:t>
      </w:r>
      <w:r w:rsidR="002E172F">
        <w:rPr>
          <w:rFonts w:ascii="Times New Roman" w:eastAsia="Times New Roman" w:hAnsi="Times New Roman" w:cs="Times New Roman"/>
          <w:sz w:val="28"/>
        </w:rPr>
        <w:t>амышловского городского округа» в информационно</w:t>
      </w:r>
      <w:r w:rsidR="009A4D7F">
        <w:rPr>
          <w:rFonts w:ascii="Times New Roman" w:eastAsia="Times New Roman" w:hAnsi="Times New Roman" w:cs="Times New Roman"/>
          <w:sz w:val="28"/>
        </w:rPr>
        <w:t>-телекомму</w:t>
      </w:r>
      <w:r w:rsidR="002E172F">
        <w:rPr>
          <w:rFonts w:ascii="Times New Roman" w:eastAsia="Times New Roman" w:hAnsi="Times New Roman" w:cs="Times New Roman"/>
          <w:sz w:val="28"/>
        </w:rPr>
        <w:t>никационной сети «Интернет»</w:t>
      </w:r>
    </w:p>
    <w:p w:rsidR="00650C18" w:rsidRDefault="00BA2044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84DEF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  оставляю за собой.</w:t>
      </w:r>
    </w:p>
    <w:p w:rsidR="00650C18" w:rsidRDefault="00650C18" w:rsidP="00650C18">
      <w:pPr>
        <w:ind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BA204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A2044" w:rsidRDefault="00BA2044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15428">
        <w:rPr>
          <w:rFonts w:ascii="Times New Roman" w:eastAsia="Times New Roman" w:hAnsi="Times New Roman" w:cs="Times New Roman"/>
          <w:sz w:val="28"/>
        </w:rPr>
        <w:t xml:space="preserve">лавы </w:t>
      </w:r>
    </w:p>
    <w:p w:rsidR="006E1B92" w:rsidRDefault="00F84DEF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</w:t>
      </w:r>
      <w:r w:rsidR="00A15428">
        <w:rPr>
          <w:rFonts w:ascii="Times New Roman" w:eastAsia="Times New Roman" w:hAnsi="Times New Roman" w:cs="Times New Roman"/>
          <w:sz w:val="28"/>
        </w:rPr>
        <w:t>вского городского округа</w:t>
      </w:r>
      <w:r w:rsidR="00A15428">
        <w:rPr>
          <w:rFonts w:ascii="Times New Roman" w:eastAsia="Times New Roman" w:hAnsi="Times New Roman" w:cs="Times New Roman"/>
          <w:sz w:val="28"/>
        </w:rPr>
        <w:tab/>
      </w:r>
      <w:r w:rsidR="00A15428"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 w:rsidR="00BA2044">
        <w:rPr>
          <w:rFonts w:ascii="Times New Roman" w:eastAsia="Times New Roman" w:hAnsi="Times New Roman" w:cs="Times New Roman"/>
          <w:sz w:val="28"/>
        </w:rPr>
        <w:t xml:space="preserve">      </w:t>
      </w:r>
      <w:r w:rsidR="00962419">
        <w:rPr>
          <w:rFonts w:ascii="Times New Roman" w:eastAsia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BA2044">
        <w:rPr>
          <w:rFonts w:ascii="Times New Roman" w:eastAsia="Times New Roman" w:hAnsi="Times New Roman" w:cs="Times New Roman"/>
          <w:sz w:val="28"/>
        </w:rPr>
        <w:t xml:space="preserve"> А.В. Половников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D39F4" w:rsidRDefault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sz w:val="28"/>
        </w:rPr>
      </w:pPr>
      <w:r w:rsidRPr="002B38F3">
        <w:rPr>
          <w:rFonts w:ascii="Times New Roman" w:eastAsia="Times New Roman" w:hAnsi="Times New Roman" w:cs="Times New Roman"/>
          <w:b/>
          <w:sz w:val="28"/>
        </w:rPr>
        <w:t>УТВЕРЖДЕН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р</w:t>
      </w:r>
      <w:r w:rsidRPr="002B38F3">
        <w:rPr>
          <w:rFonts w:ascii="Times New Roman" w:eastAsia="Times New Roman" w:hAnsi="Times New Roman" w:cs="Times New Roman"/>
          <w:sz w:val="28"/>
        </w:rPr>
        <w:t>аспоряжением главы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 w:rsidRPr="002B38F3"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155AF">
        <w:rPr>
          <w:rFonts w:ascii="Times New Roman" w:eastAsia="Times New Roman" w:hAnsi="Times New Roman" w:cs="Times New Roman"/>
          <w:sz w:val="28"/>
        </w:rPr>
        <w:t xml:space="preserve">  ______2016года №      </w:t>
      </w:r>
      <w:r w:rsidRPr="002B38F3">
        <w:rPr>
          <w:rFonts w:ascii="Times New Roman" w:eastAsia="Times New Roman" w:hAnsi="Times New Roman" w:cs="Times New Roman"/>
          <w:sz w:val="28"/>
        </w:rPr>
        <w:t>-Р</w:t>
      </w: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FF0E73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</w:t>
      </w:r>
      <w:r w:rsidR="00E826A5">
        <w:rPr>
          <w:rFonts w:ascii="Times New Roman" w:eastAsia="Times New Roman" w:hAnsi="Times New Roman" w:cs="Times New Roman"/>
          <w:sz w:val="28"/>
        </w:rPr>
        <w:t>левой программы «Жилище» на 2015– 2020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6E1B92" w:rsidRDefault="00FF0E7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новой редакции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50C18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650C18">
        <w:rPr>
          <w:rFonts w:ascii="Times New Roman" w:eastAsia="Times New Roman" w:hAnsi="Times New Roman" w:cs="Times New Roman"/>
          <w:sz w:val="28"/>
        </w:rPr>
        <w:t>. 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 w:rsidR="008C4B52">
        <w:rPr>
          <w:rFonts w:ascii="Times New Roman" w:eastAsia="Times New Roman" w:hAnsi="Times New Roman" w:cs="Times New Roman"/>
          <w:sz w:val="28"/>
        </w:rPr>
        <w:t xml:space="preserve"> на 2015 – 2020</w:t>
      </w:r>
      <w:r w:rsidR="00AB4907">
        <w:rPr>
          <w:rFonts w:ascii="Times New Roman" w:eastAsia="Times New Roman" w:hAnsi="Times New Roman" w:cs="Times New Roman"/>
          <w:sz w:val="28"/>
        </w:rPr>
        <w:t xml:space="preserve"> годы» (далее – 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услуги, и определяет сроки и последовательность административных процедур (действий).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выступают граждане, постоянно проживающие на территории Камышловского городского округа:</w:t>
      </w:r>
    </w:p>
    <w:p w:rsidR="006E1B92" w:rsidRDefault="00FF0E7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П</w:t>
      </w:r>
      <w:r w:rsidR="00F84DEF">
        <w:rPr>
          <w:rFonts w:ascii="Times New Roman" w:eastAsia="Times New Roman" w:hAnsi="Times New Roman" w:cs="Times New Roman"/>
          <w:sz w:val="28"/>
        </w:rPr>
        <w:t xml:space="preserve">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условий, категории которых указаны в </w:t>
      </w:r>
      <w:hyperlink r:id="rId9">
        <w:r w:rsidR="00F84DEF"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подпункте «е» пункта 5</w:t>
        </w:r>
      </w:hyperlink>
      <w:r w:rsidR="00F84DEF">
        <w:rPr>
          <w:rFonts w:ascii="Times New Roman" w:eastAsia="Times New Roman" w:hAnsi="Times New Roman" w:cs="Times New Roman"/>
          <w:sz w:val="28"/>
        </w:rPr>
        <w:t xml:space="preserve"> Правил выпуска и реализации государственных жилищных сертификатов в рамках реализации </w:t>
      </w:r>
      <w:hyperlink r:id="rId10">
        <w:r w:rsidR="00F84DEF"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подпрограммы</w:t>
        </w:r>
      </w:hyperlink>
      <w:r w:rsidR="00F84DEF"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 w:rsidR="00F84DEF">
        <w:rPr>
          <w:rFonts w:ascii="Times New Roman" w:eastAsia="Times New Roman" w:hAnsi="Times New Roman" w:cs="Times New Roman"/>
          <w:sz w:val="28"/>
        </w:rPr>
        <w:t xml:space="preserve"> годы»,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 xml:space="preserve">левой программы «Жилище» на 2015 – 2020 </w:t>
      </w:r>
      <w:r w:rsidR="00F84DEF">
        <w:rPr>
          <w:rFonts w:ascii="Times New Roman" w:eastAsia="Times New Roman" w:hAnsi="Times New Roman" w:cs="Times New Roman"/>
          <w:sz w:val="28"/>
        </w:rPr>
        <w:t>годы» (далее – Правила);</w:t>
      </w:r>
    </w:p>
    <w:p w:rsidR="006E1B92" w:rsidRDefault="00FF0E7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 П</w:t>
      </w:r>
      <w:r w:rsidR="00F84DEF">
        <w:rPr>
          <w:rFonts w:ascii="Times New Roman" w:eastAsia="Times New Roman" w:hAnsi="Times New Roman" w:cs="Times New Roman"/>
          <w:sz w:val="28"/>
        </w:rPr>
        <w:t>ризнанные в установленном порядке вынужденными переселенцами и включенные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F0E7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1.2.3. В</w:t>
      </w:r>
      <w:r w:rsidR="00F84DEF">
        <w:rPr>
          <w:rFonts w:ascii="Times New Roman" w:eastAsia="Times New Roman" w:hAnsi="Times New Roman" w:cs="Times New Roman"/>
          <w:sz w:val="28"/>
        </w:rPr>
        <w:t>ыехавшие из районов 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</w:t>
      </w:r>
      <w:r w:rsidR="00AB4907">
        <w:rPr>
          <w:rFonts w:ascii="Times New Roman" w:eastAsia="Times New Roman" w:hAnsi="Times New Roman" w:cs="Times New Roman"/>
          <w:sz w:val="28"/>
        </w:rPr>
        <w:t xml:space="preserve">казанные в пункте </w:t>
      </w:r>
      <w:r w:rsidR="00E467CF">
        <w:rPr>
          <w:rFonts w:ascii="Times New Roman" w:eastAsia="Times New Roman" w:hAnsi="Times New Roman" w:cs="Times New Roman"/>
          <w:sz w:val="28"/>
        </w:rPr>
        <w:t>1.</w:t>
      </w:r>
      <w:r w:rsidR="00AB4907">
        <w:rPr>
          <w:rFonts w:ascii="Times New Roman" w:eastAsia="Times New Roman" w:hAnsi="Times New Roman" w:cs="Times New Roman"/>
          <w:sz w:val="28"/>
        </w:rPr>
        <w:t>2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467C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дминистрация Камышловского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624860, город Камышлов, улица Свердлова, дом 41.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8(34375) 2-32-89.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Прием </w:t>
      </w:r>
      <w:r w:rsidR="00807B45">
        <w:rPr>
          <w:rFonts w:ascii="Times New Roman" w:eastAsia="Times New Roman" w:hAnsi="Times New Roman" w:cs="Times New Roman"/>
          <w:sz w:val="28"/>
        </w:rPr>
        <w:t>граждан осуществляется: вторник,</w:t>
      </w:r>
      <w:r>
        <w:rPr>
          <w:rFonts w:ascii="Times New Roman" w:eastAsia="Times New Roman" w:hAnsi="Times New Roman" w:cs="Times New Roman"/>
          <w:sz w:val="28"/>
        </w:rPr>
        <w:t xml:space="preserve"> четверг  – с 8.00 до 12.00, перерыв с 12.00 до 13.00 часов.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 w:rsidR="00E467CF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6E1B92" w:rsidRDefault="00FF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исполнении настоящего</w:t>
      </w:r>
      <w:r w:rsidR="00F84DEF">
        <w:rPr>
          <w:rFonts w:ascii="Times New Roman" w:eastAsia="Times New Roman" w:hAnsi="Times New Roman" w:cs="Times New Roman"/>
          <w:sz w:val="28"/>
        </w:rPr>
        <w:t xml:space="preserve">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6E1B92" w:rsidRDefault="00F84DEF" w:rsidP="00FF0E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Единого контакт-центра МФЦ: 8-800-200-84-40 (звонок бесплатный);</w:t>
      </w:r>
    </w:p>
    <w:p w:rsidR="006E1B92" w:rsidRDefault="00F84DE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6E1B92" w:rsidRDefault="00F84DEF" w:rsidP="00FF0E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6E1B92" w:rsidRDefault="0080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</w:t>
      </w:r>
      <w:r w:rsidR="008C0D9D">
        <w:rPr>
          <w:rFonts w:ascii="Times New Roman" w:eastAsia="Times New Roman" w:hAnsi="Times New Roman" w:cs="Times New Roman"/>
          <w:sz w:val="28"/>
        </w:rPr>
        <w:t xml:space="preserve">им работы: понедельник, </w:t>
      </w:r>
      <w:r>
        <w:rPr>
          <w:rFonts w:ascii="Times New Roman" w:eastAsia="Times New Roman" w:hAnsi="Times New Roman" w:cs="Times New Roman"/>
          <w:sz w:val="28"/>
        </w:rPr>
        <w:t>среда,</w:t>
      </w:r>
      <w:r w:rsidR="00E91222">
        <w:rPr>
          <w:rFonts w:ascii="Times New Roman" w:eastAsia="Times New Roman" w:hAnsi="Times New Roman" w:cs="Times New Roman"/>
          <w:sz w:val="28"/>
        </w:rPr>
        <w:t xml:space="preserve"> четверг,</w:t>
      </w:r>
      <w:r w:rsidR="008C0D9D">
        <w:rPr>
          <w:rFonts w:ascii="Times New Roman" w:eastAsia="Times New Roman" w:hAnsi="Times New Roman" w:cs="Times New Roman"/>
          <w:sz w:val="28"/>
        </w:rPr>
        <w:t>пятница с 9-00 до 18</w:t>
      </w:r>
      <w:r w:rsidR="00E91222">
        <w:rPr>
          <w:rFonts w:ascii="Times New Roman" w:eastAsia="Times New Roman" w:hAnsi="Times New Roman" w:cs="Times New Roman"/>
          <w:sz w:val="28"/>
        </w:rPr>
        <w:t>-00,</w:t>
      </w:r>
      <w:r w:rsidR="008C0D9D">
        <w:rPr>
          <w:rFonts w:ascii="Times New Roman" w:eastAsia="Times New Roman" w:hAnsi="Times New Roman" w:cs="Times New Roman"/>
          <w:sz w:val="28"/>
        </w:rPr>
        <w:t xml:space="preserve"> вторник с 9-00 до 20</w:t>
      </w:r>
      <w:r w:rsidR="00AC4C62">
        <w:rPr>
          <w:rFonts w:ascii="Times New Roman" w:eastAsia="Times New Roman" w:hAnsi="Times New Roman" w:cs="Times New Roman"/>
          <w:sz w:val="28"/>
        </w:rPr>
        <w:t>-00,</w:t>
      </w:r>
      <w:r w:rsidR="00E91222">
        <w:rPr>
          <w:rFonts w:ascii="Times New Roman" w:eastAsia="Times New Roman" w:hAnsi="Times New Roman" w:cs="Times New Roman"/>
          <w:sz w:val="28"/>
        </w:rPr>
        <w:t xml:space="preserve"> суббота с 9-00 до 15</w:t>
      </w:r>
      <w:r w:rsidR="00F84DEF">
        <w:rPr>
          <w:rFonts w:ascii="Times New Roman" w:eastAsia="Times New Roman" w:hAnsi="Times New Roman" w:cs="Times New Roman"/>
          <w:sz w:val="28"/>
        </w:rPr>
        <w:t>-00 без перерыва на обед, воскресенье-выходной день.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предоставлении муниципальной услуги участвует Управление Федеральной службы государственной регистрации, кадастра и картографии по Свердловской области Камышловский отдел (624860, г. Камышлов, ул. К.Маркса, д.56, официальный сайт: </w:t>
      </w:r>
      <w:hyperlink r:id="rId13">
        <w:r>
          <w:rPr>
            <w:rFonts w:ascii="Calibri" w:eastAsia="Calibri" w:hAnsi="Calibri" w:cs="Calibri"/>
            <w:color w:val="0000FF"/>
            <w:sz w:val="28"/>
            <w:u w:val="single"/>
          </w:rPr>
          <w:t>http://rosreestr.ru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Информирование заявителей о предоставлении муниципальной услуги осуществляет специалист по учету и распределению жилья  администрации Камышловского городского округа в рабочие </w:t>
      </w:r>
      <w:r w:rsidR="00AB4907">
        <w:rPr>
          <w:rFonts w:ascii="Times New Roman" w:eastAsia="Times New Roman" w:hAnsi="Times New Roman" w:cs="Times New Roman"/>
          <w:sz w:val="28"/>
        </w:rPr>
        <w:t>дни,   указанные в пункте 1.4.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в администрации Камышловского городского округа</w:t>
      </w:r>
      <w:r w:rsidR="00E467CF">
        <w:rPr>
          <w:rFonts w:ascii="Times New Roman" w:eastAsia="Times New Roman" w:hAnsi="Times New Roman" w:cs="Times New Roman"/>
          <w:sz w:val="28"/>
        </w:rPr>
        <w:t>;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Камышловского городского округа: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  <w:r w:rsidR="00E467CF">
        <w:rPr>
          <w:rFonts w:ascii="Times New Roman" w:eastAsia="Times New Roman" w:hAnsi="Times New Roman" w:cs="Times New Roman"/>
          <w:color w:val="FF0000"/>
          <w:sz w:val="28"/>
        </w:rPr>
        <w:t>;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администрации Камышловского городского округа.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 обращения регистрируются   в журнале для регистрации обращений граждан.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 и направление письменного ответа на него не должен превышать </w:t>
      </w:r>
      <w:r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Максимальное время консультирования заявителей на личном приеме  составляет  не более </w:t>
      </w:r>
      <w:r w:rsidR="00E467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минут.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порядке представления необходимых документов для признания заявителей участниками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</w:t>
      </w:r>
      <w:r w:rsidR="000D2F88">
        <w:rPr>
          <w:rFonts w:ascii="Times New Roman" w:eastAsia="Times New Roman" w:hAnsi="Times New Roman" w:cs="Times New Roman"/>
          <w:sz w:val="28"/>
          <w:shd w:val="clear" w:color="auto" w:fill="FFFFFF"/>
        </w:rPr>
        <w:t>илище» на 2015 – 2020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годы» (далее – подпрограмма)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документов, необходимых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На официальном портале Свердловской области (</w:t>
      </w:r>
      <w:r>
        <w:rPr>
          <w:rFonts w:ascii="Times New Roman" w:eastAsia="Times New Roman" w:hAnsi="Times New Roman" w:cs="Times New Roman"/>
          <w:color w:val="FF0000"/>
          <w:sz w:val="28"/>
        </w:rPr>
        <w:t>gosuslugi.ru</w:t>
      </w:r>
      <w:r>
        <w:rPr>
          <w:rFonts w:ascii="Times New Roman" w:eastAsia="Times New Roman" w:hAnsi="Times New Roman" w:cs="Times New Roman"/>
          <w:sz w:val="28"/>
        </w:rPr>
        <w:t>)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 работы, контактные телефоны, адрес электронной почты  администрации Камышловского городского округа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актов, регулирующих предоставление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65F3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465F3B">
        <w:rPr>
          <w:rFonts w:ascii="Times New Roman" w:eastAsia="Times New Roman" w:hAnsi="Times New Roman" w:cs="Times New Roman"/>
          <w:sz w:val="28"/>
        </w:rPr>
        <w:t>. Стандарт предоставления муниципальной услуги</w:t>
      </w:r>
    </w:p>
    <w:p w:rsidR="00465F3B" w:rsidRDefault="00465F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F85922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Муниципальная услуга предоставляется администрацией Камышловского городского округа 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  <w:t xml:space="preserve">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</w:rPr>
        <w:br/>
        <w:t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принятие решения в форме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главы администрации Камышловского городского округа о признании(об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</w:t>
      </w:r>
      <w:r w:rsidR="00AA519A">
        <w:rPr>
          <w:rFonts w:ascii="Times New Roman" w:eastAsia="Times New Roman" w:hAnsi="Times New Roman" w:cs="Times New Roman"/>
          <w:color w:val="333333"/>
          <w:sz w:val="28"/>
        </w:rPr>
        <w:t xml:space="preserve"> предусмотренных а</w:t>
      </w:r>
      <w:r>
        <w:rPr>
          <w:rFonts w:ascii="Times New Roman" w:eastAsia="Times New Roman" w:hAnsi="Times New Roman" w:cs="Times New Roman"/>
          <w:color w:val="333333"/>
          <w:sz w:val="28"/>
        </w:rPr>
        <w:t>дминистративным регламентом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программы «Жилище» на 2015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1C1C8B">
        <w:rPr>
          <w:rFonts w:ascii="Times New Roman" w:eastAsia="Times New Roman" w:hAnsi="Times New Roman" w:cs="Times New Roman"/>
          <w:sz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</w:t>
      </w:r>
      <w:r w:rsidR="001A69BC">
        <w:rPr>
          <w:rFonts w:ascii="Times New Roman" w:eastAsia="Times New Roman" w:hAnsi="Times New Roman" w:cs="Times New Roman"/>
          <w:sz w:val="28"/>
        </w:rPr>
        <w:t xml:space="preserve"> №1050</w:t>
      </w:r>
      <w:r>
        <w:rPr>
          <w:rFonts w:ascii="Times New Roman" w:eastAsia="Times New Roman" w:hAnsi="Times New Roman" w:cs="Times New Roman"/>
          <w:sz w:val="28"/>
        </w:rPr>
        <w:t xml:space="preserve"> «О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программе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Свердловской области от 14.11.2006 №1325-РП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17.02.2012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3C5B4C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 а б л и ц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4110"/>
      </w:tblGrid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t>левой программы «Жилище» на 2015 –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t>«Жилище» на 2015 - 2020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личность заявителя, из числа следующих: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3.5. 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3.7. Общегражданский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 w:rsidTr="00465F3B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6E1B92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Свидетельство об 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4.8. Решение суда о признании членами семьи иных лиц, указанных заявителем в качестве членов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с предъявлением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 представляется заявителями из числа признанных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федерального бюджета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 (за исключением пенсионеров)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10.2. 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бюджета, являющихся пенсионерами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Справка учреждения медико-социальной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бюджета, являющихся инвалидами 1-й и 2-й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групп, инвалидами с детства</w:t>
            </w:r>
          </w:p>
        </w:tc>
      </w:tr>
      <w:tr w:rsidR="006E1B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Документ является результатом оказания услуги,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 а б л и ц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268"/>
      </w:tblGrid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 заявителем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 w:rsidTr="00465F3B">
        <w:trPr>
          <w:trHeight w:val="25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органов службы занятости населения по месту постоянного проживания гражданина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Справка органов службы занятости населения по месту постоянного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документов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Копии, заверенные специалистами территориальных исполнительных органов государственной власти 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</w:t>
      </w:r>
      <w:r w:rsidR="00465F3B">
        <w:rPr>
          <w:rFonts w:ascii="Times New Roman" w:eastAsia="Times New Roman" w:hAnsi="Times New Roman" w:cs="Times New Roman"/>
          <w:sz w:val="28"/>
        </w:rPr>
        <w:t>занным в пункте 2.8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</w:t>
      </w:r>
      <w:r w:rsidR="00AA519A">
        <w:rPr>
          <w:rFonts w:ascii="Times New Roman" w:eastAsia="Times New Roman" w:hAnsi="Times New Roman" w:cs="Times New Roman"/>
          <w:sz w:val="28"/>
        </w:rPr>
        <w:t>та документов, предусмотренных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 а б л и ц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копии финансового лицевого счета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Муниципальная услуга предоставляется 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2.15. Срок регистрации заявления о предоставлении муниципальной услуги составляет 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>один рабочий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регламентированных посещений органа власти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необходимых для оказания одной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самостоятельно представляемых заявителем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C5C55" w:rsidRPr="009C5C55" w:rsidRDefault="009C5C55" w:rsidP="009C5C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 Требования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инвалидов: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.3.Сопровождение инвалидов, имеющих стойкие расстройства функции зрения и самостоятельного передвижения;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C5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5C55" w:rsidRPr="009C5C55" w:rsidRDefault="009C5C55" w:rsidP="009C5C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.6.Допуск сурдопереводчика и тифлосурдопереводчика;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.7.Допуск собаки-проводника на объекты (здания, помещения), в которых предоставляются услуги;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.8.Оказание инвалидам помощи в преодолении барьеров, мешающих получению ими услуг наравне с другими лицами»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49617A">
        <w:rPr>
          <w:rFonts w:ascii="Times New Roman" w:eastAsia="Times New Roman" w:hAnsi="Times New Roman" w:cs="Times New Roman"/>
          <w:sz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принятие постановления главы Камышловского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3.3. Специалист по учету и распределению жилья, устанавливает личность заявителя, в том числе проверяет документы, удостоверяющие личность,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 по учету и распределению жилья, проверяет соответствие представленных документов 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 по учету и распределению жилья, сличает представленные 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 дня подачи заявления и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 по учету и распределению жилья, осуществляет проверку сведений,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межведомств</w:t>
      </w:r>
      <w:r w:rsidR="00AA51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енные запросы, предусмотренные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право заявителя на получение муниципальной услуги;</w:t>
      </w:r>
    </w:p>
    <w:p w:rsidR="006E1B92" w:rsidRDefault="00F84DEF" w:rsidP="00AC4C6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После проверки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признании) заявителей участниками подпрограммы для рассмотрения на жилищной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 и положение о комиссии утверждается постановлением главы Камышловского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Максимальный срок выполнения административной процедуры «Рассмотрение документов и проверка содержащихся в них сведений»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3.17. 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Камышловского городского округа о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готовит проект постановления главы  Камышловского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Камышловского городского округа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3.20. В течение трех рабочих дней со дня принятия постановления главы  Камышловского городского округа о признании (об отказе в признании) заявителя    участником    программы, заявителю  выдается  на руки или направляется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3.21. В случае признания заявителя участником подпрограммы на него заводиться учетное дело, которое содержит документы, явившиеся основанием для такого решения,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3.22. Результатом административной процедуры является выдача или направление заявителя уведомления о признании (об отказе в признании)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 w:rsidR="0049617A">
        <w:rPr>
          <w:rFonts w:ascii="Times New Roman" w:eastAsia="Times New Roman" w:hAnsi="Times New Roman" w:cs="Times New Roman"/>
          <w:sz w:val="28"/>
        </w:rPr>
        <w:t>. Формы контроля за предоставлением 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В целях эффективности, полноты и качества оказания    муниципальной услуги контроль за предоставлением муниципальной          услуги (далее – контроль) осуществляется 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 w:rsidR="00AC4C62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специалистом по учету и распределению жилья положений настоящего </w:t>
      </w:r>
      <w:r w:rsidR="0049617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                    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Текущий контроль за надлежащим выполнением специалистом по учету и распределению жилья административных действий в рамках административной процедуры осуществляется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</w:t>
      </w:r>
      <w:r w:rsidR="0049617A">
        <w:rPr>
          <w:rFonts w:ascii="Times New Roman" w:eastAsia="Times New Roman" w:hAnsi="Times New Roman" w:cs="Times New Roman"/>
          <w:sz w:val="28"/>
        </w:rPr>
        <w:t>вышестоящими</w:t>
      </w:r>
      <w:r w:rsidR="009610BB">
        <w:rPr>
          <w:rFonts w:ascii="Times New Roman" w:eastAsia="Times New Roman" w:hAnsi="Times New Roman" w:cs="Times New Roman"/>
          <w:sz w:val="28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Порядок и периодичность проведения проверок устанавливается приказом Министерства строительства и инфраструктуры Свердловской области  города Екатеринбурга. </w:t>
      </w:r>
    </w:p>
    <w:p w:rsidR="006E1B92" w:rsidRDefault="006E1B92" w:rsidP="00807B4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610B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9610BB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у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на имя главы  Камышловского городского округа, первого заместителя главы  администрации Камышловского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Поступившая жалоба по</w:t>
      </w:r>
      <w:r w:rsidR="00F50C45">
        <w:rPr>
          <w:rFonts w:ascii="Times New Roman" w:eastAsia="Times New Roman" w:hAnsi="Times New Roman" w:cs="Times New Roman"/>
          <w:sz w:val="28"/>
        </w:rPr>
        <w:t>длежит рассмотрению в течение 15</w:t>
      </w:r>
      <w:r>
        <w:rPr>
          <w:rFonts w:ascii="Times New Roman" w:eastAsia="Times New Roman" w:hAnsi="Times New Roman" w:cs="Times New Roman"/>
          <w:sz w:val="28"/>
        </w:rPr>
        <w:t xml:space="preserve">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rFonts w:ascii="Times New Roman" w:eastAsia="Times New Roman" w:hAnsi="Times New Roman" w:cs="Times New Roman"/>
          <w:sz w:val="28"/>
        </w:rPr>
        <w:lastRenderedPageBreak/>
        <w:t>денежных средств, взимание кото</w:t>
      </w:r>
      <w:r w:rsidR="00AA519A">
        <w:rPr>
          <w:rFonts w:ascii="Times New Roman" w:eastAsia="Times New Roman" w:hAnsi="Times New Roman" w:cs="Times New Roman"/>
          <w:sz w:val="28"/>
        </w:rPr>
        <w:t>рых не предусмотрено настоящим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регламентом, а также в иных формах;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/>
        <w:rPr>
          <w:rFonts w:ascii="Calibri" w:eastAsia="Calibri" w:hAnsi="Calibri" w:cs="Calibri"/>
          <w:sz w:val="28"/>
        </w:rPr>
      </w:pPr>
    </w:p>
    <w:p w:rsidR="006E1B92" w:rsidRDefault="006E1B92">
      <w:pPr>
        <w:rPr>
          <w:rFonts w:ascii="Calibri" w:eastAsia="Calibri" w:hAnsi="Calibri" w:cs="Calibri"/>
        </w:rPr>
      </w:pPr>
    </w:p>
    <w:p w:rsidR="006E1B92" w:rsidRDefault="006E1B92">
      <w:pPr>
        <w:rPr>
          <w:rFonts w:ascii="Calibri" w:eastAsia="Calibri" w:hAnsi="Calibri" w:cs="Calibri"/>
          <w:sz w:val="28"/>
        </w:rPr>
      </w:pPr>
    </w:p>
    <w:sectPr w:rsidR="006E1B92" w:rsidSect="008D39F4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83" w:rsidRDefault="00D72783" w:rsidP="008D39F4">
      <w:pPr>
        <w:spacing w:after="0" w:line="240" w:lineRule="auto"/>
      </w:pPr>
      <w:r>
        <w:separator/>
      </w:r>
    </w:p>
  </w:endnote>
  <w:endnote w:type="continuationSeparator" w:id="0">
    <w:p w:rsidR="00D72783" w:rsidRDefault="00D72783" w:rsidP="008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83" w:rsidRDefault="00D72783" w:rsidP="008D39F4">
      <w:pPr>
        <w:spacing w:after="0" w:line="240" w:lineRule="auto"/>
      </w:pPr>
      <w:r>
        <w:separator/>
      </w:r>
    </w:p>
  </w:footnote>
  <w:footnote w:type="continuationSeparator" w:id="0">
    <w:p w:rsidR="00D72783" w:rsidRDefault="00D72783" w:rsidP="008D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9193"/>
    </w:sdtPr>
    <w:sdtEndPr/>
    <w:sdtContent>
      <w:p w:rsidR="00612F63" w:rsidRDefault="00F16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F63" w:rsidRDefault="00612F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15068"/>
    <w:multiLevelType w:val="hybridMultilevel"/>
    <w:tmpl w:val="114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B92"/>
    <w:rsid w:val="00000036"/>
    <w:rsid w:val="000D2F88"/>
    <w:rsid w:val="000D73CA"/>
    <w:rsid w:val="00122384"/>
    <w:rsid w:val="001A69BC"/>
    <w:rsid w:val="001C1C8B"/>
    <w:rsid w:val="001E2D60"/>
    <w:rsid w:val="00212022"/>
    <w:rsid w:val="00213FFC"/>
    <w:rsid w:val="002155AF"/>
    <w:rsid w:val="002B38F3"/>
    <w:rsid w:val="002E172F"/>
    <w:rsid w:val="00326182"/>
    <w:rsid w:val="003C5B4C"/>
    <w:rsid w:val="003D7E90"/>
    <w:rsid w:val="00403481"/>
    <w:rsid w:val="00465F3B"/>
    <w:rsid w:val="0049617A"/>
    <w:rsid w:val="004C650F"/>
    <w:rsid w:val="005A0C9E"/>
    <w:rsid w:val="005E2ED3"/>
    <w:rsid w:val="005E70FB"/>
    <w:rsid w:val="00612F63"/>
    <w:rsid w:val="00650C18"/>
    <w:rsid w:val="006B5790"/>
    <w:rsid w:val="006E1B92"/>
    <w:rsid w:val="00790E5B"/>
    <w:rsid w:val="007C2666"/>
    <w:rsid w:val="00807B45"/>
    <w:rsid w:val="008C0D9D"/>
    <w:rsid w:val="008C4B52"/>
    <w:rsid w:val="008D39F4"/>
    <w:rsid w:val="009610BB"/>
    <w:rsid w:val="00962419"/>
    <w:rsid w:val="009A4D7F"/>
    <w:rsid w:val="009B4239"/>
    <w:rsid w:val="009C5C55"/>
    <w:rsid w:val="009D42AD"/>
    <w:rsid w:val="00A15428"/>
    <w:rsid w:val="00A4710A"/>
    <w:rsid w:val="00AA1D8D"/>
    <w:rsid w:val="00AA519A"/>
    <w:rsid w:val="00AB4907"/>
    <w:rsid w:val="00AC065D"/>
    <w:rsid w:val="00AC4C62"/>
    <w:rsid w:val="00B3416B"/>
    <w:rsid w:val="00BA2044"/>
    <w:rsid w:val="00BE2C66"/>
    <w:rsid w:val="00D72783"/>
    <w:rsid w:val="00DB0092"/>
    <w:rsid w:val="00E467CF"/>
    <w:rsid w:val="00E826A5"/>
    <w:rsid w:val="00E91222"/>
    <w:rsid w:val="00EA3238"/>
    <w:rsid w:val="00F16EE7"/>
    <w:rsid w:val="00F50C45"/>
    <w:rsid w:val="00F84DEF"/>
    <w:rsid w:val="00F85922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84E"/>
  <w15:docId w15:val="{7B5B78AB-BABF-4AEA-8D15-406A8BC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F4"/>
  </w:style>
  <w:style w:type="paragraph" w:styleId="a7">
    <w:name w:val="footer"/>
    <w:basedOn w:val="a"/>
    <w:link w:val="a8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F4"/>
  </w:style>
  <w:style w:type="paragraph" w:styleId="a9">
    <w:name w:val="List Paragraph"/>
    <w:basedOn w:val="a"/>
    <w:uiPriority w:val="34"/>
    <w:qFormat/>
    <w:rsid w:val="00465F3B"/>
    <w:pPr>
      <w:ind w:left="720"/>
      <w:contextualSpacing/>
    </w:pPr>
  </w:style>
  <w:style w:type="paragraph" w:styleId="aa">
    <w:name w:val="No Spacing"/>
    <w:uiPriority w:val="1"/>
    <w:qFormat/>
    <w:rsid w:val="00962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gil201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31E2D21723392AE5B20A46A25A9CEE40A04FDBEDD64D77FE68B6C0D748079DE93FE099DA0A51ClE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4080CFBB7DC64D77FE68B6C0D748079DE93FE099DA2A31BlE5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</cp:lastModifiedBy>
  <cp:revision>43</cp:revision>
  <cp:lastPrinted>2018-04-12T04:52:00Z</cp:lastPrinted>
  <dcterms:created xsi:type="dcterms:W3CDTF">2015-02-02T03:34:00Z</dcterms:created>
  <dcterms:modified xsi:type="dcterms:W3CDTF">2018-04-16T05:37:00Z</dcterms:modified>
</cp:coreProperties>
</file>