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3" w:rsidRDefault="006B7E4E" w:rsidP="00CB50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2.5pt;visibility:visible">
            <v:imagedata r:id="rId7" o:title=""/>
          </v:shape>
        </w:pict>
      </w:r>
    </w:p>
    <w:p w:rsidR="00B76F23" w:rsidRPr="00F62173" w:rsidRDefault="00B76F23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B76F23" w:rsidRDefault="00B76F23" w:rsidP="00CB507B">
      <w:pPr>
        <w:jc w:val="center"/>
        <w:rPr>
          <w:b/>
          <w:bCs/>
          <w:sz w:val="28"/>
          <w:szCs w:val="28"/>
        </w:rPr>
      </w:pPr>
      <w:proofErr w:type="gramStart"/>
      <w:r w:rsidRPr="00F62173">
        <w:rPr>
          <w:b/>
          <w:bCs/>
          <w:sz w:val="28"/>
          <w:szCs w:val="28"/>
        </w:rPr>
        <w:t>П</w:t>
      </w:r>
      <w:proofErr w:type="gramEnd"/>
      <w:r w:rsidRPr="00F62173">
        <w:rPr>
          <w:b/>
          <w:bCs/>
          <w:sz w:val="28"/>
          <w:szCs w:val="28"/>
        </w:rPr>
        <w:t xml:space="preserve"> О С Т А Н О В Л Е Н И Е</w:t>
      </w:r>
    </w:p>
    <w:p w:rsidR="00B76F23" w:rsidRDefault="00B76F23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B76F23" w:rsidRDefault="00B76F23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от  08.08.2016 года</w:t>
      </w:r>
      <w:r w:rsidR="00B1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854</w:t>
      </w:r>
    </w:p>
    <w:p w:rsidR="00B76F23" w:rsidRDefault="00B76F23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амышлов</w:t>
      </w:r>
    </w:p>
    <w:p w:rsidR="00B76F23" w:rsidRPr="00523979" w:rsidRDefault="00B76F23" w:rsidP="00CB507B">
      <w:pPr>
        <w:rPr>
          <w:b/>
          <w:bCs/>
          <w:sz w:val="28"/>
          <w:szCs w:val="28"/>
        </w:rPr>
      </w:pPr>
      <w:r>
        <w:tab/>
      </w:r>
    </w:p>
    <w:p w:rsidR="00B12C69" w:rsidRDefault="00B76F23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правил определения нормативных затрат </w:t>
      </w:r>
    </w:p>
    <w:p w:rsidR="00B12C69" w:rsidRDefault="00B76F23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обеспечение функций органов местного самоуправления Камышловского городского округа, отраслевых (функциональных) органов администрации Камышловского городского округа, включая подведомственные </w:t>
      </w:r>
    </w:p>
    <w:p w:rsidR="00B76F23" w:rsidRPr="006A2F55" w:rsidRDefault="00B76F23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казенные учреждения</w:t>
      </w:r>
    </w:p>
    <w:p w:rsidR="00B76F23" w:rsidRDefault="00B76F23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6F23" w:rsidRPr="003556AF" w:rsidRDefault="00B76F23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6F23" w:rsidRPr="00EF4911" w:rsidRDefault="00B76F23" w:rsidP="00EF4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9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F4911">
          <w:rPr>
            <w:rFonts w:ascii="Times New Roman" w:hAnsi="Times New Roman" w:cs="Times New Roman"/>
            <w:color w:val="000000"/>
            <w:sz w:val="28"/>
            <w:szCs w:val="28"/>
          </w:rPr>
          <w:t>пунктом 2 части 4 статьи 19</w:t>
        </w:r>
      </w:hyperlink>
      <w:r w:rsidRPr="00EF4911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9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911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7E4E">
        <w:fldChar w:fldCharType="begin"/>
      </w:r>
      <w:r w:rsidR="006B7E4E">
        <w:instrText>HYPERLINK "consultantplus://offline/ref=F1B7D024C867951ACA5BA3602DB3E69B655738C9F93DBA91ED5E4CD4B15DD0746Cp9yFJ"</w:instrText>
      </w:r>
      <w:r w:rsidR="006B7E4E">
        <w:fldChar w:fldCharType="separate"/>
      </w:r>
      <w:r w:rsidRPr="00EF4911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 w:rsidR="006B7E4E">
        <w:fldChar w:fldCharType="end"/>
      </w:r>
      <w:r w:rsidRPr="00EF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  <w:r w:rsidRPr="00391060">
        <w:rPr>
          <w:rFonts w:ascii="Times New Roman" w:hAnsi="Times New Roman" w:cs="Times New Roman"/>
          <w:sz w:val="28"/>
          <w:szCs w:val="28"/>
        </w:rPr>
        <w:t>от 27.06.2016 № 718</w:t>
      </w:r>
      <w:r w:rsidRPr="00EF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91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4911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91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Камышловского городского округа</w:t>
      </w:r>
      <w:r w:rsidRPr="00EF4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6F23" w:rsidRPr="00360EF6" w:rsidRDefault="00B76F23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6F23" w:rsidRPr="00430D86" w:rsidRDefault="00B76F23" w:rsidP="00430D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EF4911">
        <w:rPr>
          <w:rFonts w:ascii="Times New Roman" w:hAnsi="Times New Roman" w:cs="Times New Roman"/>
          <w:sz w:val="28"/>
          <w:szCs w:val="28"/>
        </w:rPr>
        <w:t xml:space="preserve"> </w:t>
      </w:r>
      <w:r w:rsidRPr="00430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hyperlink w:anchor="P33" w:history="1">
        <w:r w:rsidRPr="00430D86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Правила</w:t>
        </w:r>
      </w:hyperlink>
      <w:r w:rsidRPr="00430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Камышловского городского округа, отраслевых (функциональных) органов администрации Камышловского городского округа, включая подведомственные казенные учреждения (прилагаются).</w:t>
      </w:r>
    </w:p>
    <w:p w:rsidR="00B76F23" w:rsidRDefault="00B76F23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разместить </w:t>
      </w:r>
      <w:r w:rsidRPr="007E1021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опубликовать в газете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известия».</w:t>
      </w:r>
    </w:p>
    <w:p w:rsidR="00B76F23" w:rsidRDefault="00B76F23" w:rsidP="0069334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B76F23" w:rsidRDefault="00B76F23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56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76F23" w:rsidRDefault="00B76F23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О.Л.Тимошенко</w:t>
      </w:r>
    </w:p>
    <w:p w:rsidR="00B76F23" w:rsidRDefault="00B76F23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9C4063">
      <w:pPr>
        <w:pStyle w:val="ConsPlusNormal"/>
        <w:ind w:left="450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C69" w:rsidRDefault="00B12C69" w:rsidP="009C4063">
      <w:pPr>
        <w:pStyle w:val="ConsPlusNormal"/>
        <w:ind w:left="450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6F23" w:rsidRDefault="00B76F23" w:rsidP="009C4063">
      <w:pPr>
        <w:pStyle w:val="ConsPlusNormal"/>
        <w:ind w:left="450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003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  <w:r w:rsidR="00B12C6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12C69" w:rsidRDefault="00B12C69" w:rsidP="009C4063">
      <w:pPr>
        <w:pStyle w:val="ConsPlusNormal"/>
        <w:ind w:left="4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F23" w:rsidRPr="009C4063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</w:p>
    <w:p w:rsidR="00B76F23" w:rsidRPr="009C4063" w:rsidRDefault="00B76F23" w:rsidP="009C4063">
      <w:pPr>
        <w:pStyle w:val="ConsPlusNormal"/>
        <w:ind w:left="4500" w:firstLine="0"/>
        <w:rPr>
          <w:rFonts w:ascii="Times New Roman" w:hAnsi="Times New Roman" w:cs="Times New Roman"/>
          <w:sz w:val="28"/>
          <w:szCs w:val="28"/>
        </w:rPr>
      </w:pPr>
      <w:r w:rsidRPr="009C406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B76F23" w:rsidRDefault="00B12C69" w:rsidP="009C4063">
      <w:pPr>
        <w:pStyle w:val="ConsPlusNormal"/>
        <w:ind w:left="4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6F23">
        <w:rPr>
          <w:rFonts w:ascii="Times New Roman" w:hAnsi="Times New Roman" w:cs="Times New Roman"/>
          <w:sz w:val="28"/>
          <w:szCs w:val="28"/>
        </w:rPr>
        <w:t>т 08.08.2016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F23">
        <w:rPr>
          <w:rFonts w:ascii="Times New Roman" w:hAnsi="Times New Roman" w:cs="Times New Roman"/>
          <w:sz w:val="28"/>
          <w:szCs w:val="28"/>
        </w:rPr>
        <w:t xml:space="preserve">   </w:t>
      </w:r>
      <w:r w:rsidR="00B76F23" w:rsidRPr="009C4063">
        <w:rPr>
          <w:rFonts w:ascii="Times New Roman" w:hAnsi="Times New Roman" w:cs="Times New Roman"/>
          <w:sz w:val="28"/>
          <w:szCs w:val="28"/>
        </w:rPr>
        <w:t>№</w:t>
      </w:r>
      <w:r w:rsidR="00B76F23">
        <w:rPr>
          <w:rFonts w:ascii="Times New Roman" w:hAnsi="Times New Roman" w:cs="Times New Roman"/>
          <w:sz w:val="28"/>
          <w:szCs w:val="28"/>
        </w:rPr>
        <w:t xml:space="preserve"> 854</w:t>
      </w:r>
    </w:p>
    <w:p w:rsidR="00B76F23" w:rsidRPr="009C4063" w:rsidRDefault="00B76F23" w:rsidP="009C4063">
      <w:pPr>
        <w:pStyle w:val="ConsPlusNormal"/>
        <w:ind w:left="4500" w:firstLine="0"/>
        <w:rPr>
          <w:rFonts w:ascii="Times New Roman" w:hAnsi="Times New Roman" w:cs="Times New Roman"/>
          <w:sz w:val="28"/>
          <w:szCs w:val="28"/>
        </w:rPr>
      </w:pPr>
    </w:p>
    <w:bookmarkStart w:id="1" w:name="P32"/>
    <w:bookmarkEnd w:id="1"/>
    <w:p w:rsidR="00B76F23" w:rsidRDefault="006B7E4E" w:rsidP="007441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D8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="00B76F23" w:rsidRPr="00430D86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HYPERLINK \l "P33"</w:instrText>
      </w:r>
      <w:r w:rsidRPr="00430D8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="00B76F23" w:rsidRPr="00430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430D86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="00B76F23" w:rsidRPr="00430D86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нормативных затрат на обеспечение </w:t>
      </w:r>
    </w:p>
    <w:p w:rsidR="00B76F23" w:rsidRDefault="00B76F23" w:rsidP="007441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D86">
        <w:rPr>
          <w:rFonts w:ascii="Times New Roman" w:hAnsi="Times New Roman" w:cs="Times New Roman"/>
          <w:b/>
          <w:bCs/>
          <w:sz w:val="28"/>
          <w:szCs w:val="28"/>
        </w:rPr>
        <w:t xml:space="preserve">функций органов местного самоуправления Камышловского городского округа, отраслевых (функциональных) 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D86">
        <w:rPr>
          <w:rFonts w:ascii="Times New Roman" w:hAnsi="Times New Roman" w:cs="Times New Roman"/>
          <w:b/>
          <w:bCs/>
          <w:sz w:val="28"/>
          <w:szCs w:val="28"/>
        </w:rPr>
        <w:t>органов администрации Камышловского городского округа, включая подведомственные казенные учреждения</w:t>
      </w:r>
    </w:p>
    <w:p w:rsidR="00B76F23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Думы Камышловского </w:t>
      </w:r>
      <w:r w:rsidRPr="0074413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Pr="0074413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Контрольного органа Камышловского городского округа</w:t>
      </w:r>
      <w:r w:rsidRPr="0074413D">
        <w:rPr>
          <w:rFonts w:ascii="Times New Roman" w:hAnsi="Times New Roman" w:cs="Times New Roman"/>
          <w:sz w:val="28"/>
          <w:szCs w:val="28"/>
        </w:rPr>
        <w:t>, 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органов ад</w:t>
      </w:r>
      <w:r w:rsidRPr="0074413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 w:cs="Times New Roman"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13D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413D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413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413D">
        <w:rPr>
          <w:rFonts w:ascii="Times New Roman" w:hAnsi="Times New Roman" w:cs="Times New Roman"/>
          <w:sz w:val="28"/>
          <w:szCs w:val="28"/>
        </w:rPr>
        <w:t xml:space="preserve"> в части закупок товаров, работ, услуг (далее - нормативные затраты).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осуществляется на основании </w:t>
      </w:r>
      <w:hyperlink w:anchor="P78" w:history="1">
        <w:r w:rsidRPr="00F25B63">
          <w:rPr>
            <w:rFonts w:ascii="Times New Roman" w:hAnsi="Times New Roman" w:cs="Times New Roman"/>
            <w:color w:val="000000"/>
            <w:sz w:val="28"/>
            <w:szCs w:val="28"/>
          </w:rPr>
          <w:t>Методики</w:t>
        </w:r>
      </w:hyperlink>
      <w:r w:rsidRPr="0074413D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казенных учреждений (далее - Методика) (Приложение к настоящим Правилам).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r w:rsidRPr="00B12C69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B12C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</w:t>
      </w:r>
      <w:r w:rsidRPr="0074413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76F23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и </w:t>
      </w:r>
      <w:r w:rsidRPr="0074413D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413D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413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приведенной в приложении к настоящим правилам (далее – Методика), определяются в порядке, устанавливаемом органами местного самоуправления.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</w:t>
      </w:r>
      <w:r>
        <w:rPr>
          <w:rFonts w:ascii="Times New Roman" w:hAnsi="Times New Roman" w:cs="Times New Roman"/>
          <w:sz w:val="28"/>
          <w:szCs w:val="28"/>
        </w:rPr>
        <w:t>, как получателям бюджетных средств,</w:t>
      </w:r>
      <w:r w:rsidRPr="0074413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местного бюджета.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</w:t>
      </w:r>
      <w:r w:rsidRPr="00B12C6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</w:t>
      </w:r>
      <w:hyperlink w:anchor="P42" w:history="1">
        <w:r w:rsidRPr="00B12C69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 xml:space="preserve">6. Для определения нормативных затрат в соответствии с </w:t>
      </w:r>
      <w:hyperlink w:anchor="P83" w:history="1">
        <w:r w:rsidRPr="00B12C69">
          <w:rPr>
            <w:rFonts w:ascii="Times New Roman" w:hAnsi="Times New Roman" w:cs="Times New Roman"/>
            <w:sz w:val="28"/>
            <w:szCs w:val="28"/>
          </w:rPr>
          <w:t>разделами 1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4" w:history="1">
        <w:r w:rsidRPr="00B12C6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№1 и 2 к Методике.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83" w:history="1">
        <w:r w:rsidRPr="00B12C69">
          <w:rPr>
            <w:rFonts w:ascii="Times New Roman" w:hAnsi="Times New Roman" w:cs="Times New Roman"/>
            <w:sz w:val="28"/>
            <w:szCs w:val="28"/>
          </w:rPr>
          <w:t>разделами 1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4" w:history="1">
        <w:r w:rsidRPr="00B12C6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приложениями №1 и 2 к Методике.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B12C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2C69">
        <w:rPr>
          <w:rFonts w:ascii="Times New Roman" w:hAnsi="Times New Roman" w:cs="Times New Roman"/>
          <w:sz w:val="28"/>
          <w:szCs w:val="28"/>
        </w:rPr>
        <w:t>Дума Камышловского городского округа, Контрольный орган Камышловского городского округа, администрация Камышловского городского округа, отраслевые (функциональные) органы администрации Камышловского городского округа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  <w:proofErr w:type="gramEnd"/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2) цены услуг подвижной;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3) количества SIM-карт, используемых в планшетных компьютерах;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4) цены и количества принтеров, многофункциональных устройств, копировальных аппаратов и иной оргтехники;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5) количества и цены средств подвижной связи;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6) количества и цены планшетных компьютеров;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7) количества и цены носителей информации;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9) перечня периодических печатных изданий и справочной литературы;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10) количества и цены рабочих станций;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 xml:space="preserve">11) количества и цены </w:t>
      </w:r>
      <w:proofErr w:type="gramStart"/>
      <w:r w:rsidRPr="00B12C69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B12C69">
        <w:rPr>
          <w:rFonts w:ascii="Times New Roman" w:hAnsi="Times New Roman" w:cs="Times New Roman"/>
          <w:sz w:val="28"/>
          <w:szCs w:val="28"/>
        </w:rPr>
        <w:t>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12) количества и цены мебели;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13) количества и цены канцелярских принадлежностей;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14) количества и цены хозяйственных товаров и принадлежностей;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15) количества и цены материальных запасов для нужд гражданской обороны;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16) количества и цены иных товаров и услуг;</w:t>
      </w:r>
    </w:p>
    <w:p w:rsidR="00B76F23" w:rsidRPr="00B12C69" w:rsidRDefault="00B76F23" w:rsidP="00853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8. Формулы расчета, применяемые при определении нормативных затрат, учитывают:</w:t>
      </w:r>
    </w:p>
    <w:p w:rsidR="00B76F23" w:rsidRPr="00B12C69" w:rsidRDefault="00B76F23" w:rsidP="00853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1) установленные органы местного самоуправления нормативы количества товаров, работ, услуг и (или) нормативы цены товаров, работ, услуг;</w:t>
      </w:r>
    </w:p>
    <w:p w:rsidR="00B76F23" w:rsidRPr="00B12C69" w:rsidRDefault="00B76F23" w:rsidP="00853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2) сроки эксплуатации (в отношении основных средств);</w:t>
      </w:r>
    </w:p>
    <w:p w:rsidR="00B76F23" w:rsidRPr="00B12C69" w:rsidRDefault="00B76F23" w:rsidP="00853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 xml:space="preserve">3) численность работников, определяемую в соответствии с </w:t>
      </w:r>
      <w:hyperlink w:anchor="P45" w:history="1">
        <w:r w:rsidRPr="00B12C6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12C69">
        <w:rPr>
          <w:rFonts w:ascii="Times New Roman" w:hAnsi="Times New Roman" w:cs="Times New Roman"/>
          <w:sz w:val="28"/>
          <w:szCs w:val="28"/>
        </w:rPr>
        <w:t>9 настоящих Правил;</w:t>
      </w:r>
    </w:p>
    <w:p w:rsidR="00B76F23" w:rsidRPr="00B12C69" w:rsidRDefault="00B76F23" w:rsidP="00853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lastRenderedPageBreak/>
        <w:t>4) остатки основных средств и материальных запасов.</w:t>
      </w:r>
    </w:p>
    <w:p w:rsidR="00B76F23" w:rsidRPr="00B12C69" w:rsidRDefault="00B76F23" w:rsidP="00853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9. При определении нормативных затрат используется показатель расчетной численности основных работников, в соответствии с пунктами 17-22 общих правил определения нормативных затрат.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соответствующего органа местного самоуправления и подведомственных ему казенных учреждений.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12.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13. Нормативные затраты подлежат размещению в единой информационной системе в сфере закупок.</w: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6F23" w:rsidRPr="0074413D" w:rsidRDefault="00B76F23" w:rsidP="007441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B76F23" w:rsidRPr="0074413D" w:rsidRDefault="00B76F23" w:rsidP="007441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B76F23" w:rsidRPr="0074413D" w:rsidRDefault="00B76F23" w:rsidP="007441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</w:p>
    <w:p w:rsidR="00B76F23" w:rsidRPr="0074413D" w:rsidRDefault="00B76F23" w:rsidP="007441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им казенных учреждений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74413D">
        <w:rPr>
          <w:rFonts w:ascii="Times New Roman" w:hAnsi="Times New Roman" w:cs="Times New Roman"/>
          <w:sz w:val="28"/>
          <w:szCs w:val="28"/>
        </w:rPr>
        <w:t>МЕТОДИКА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74413D">
        <w:rPr>
          <w:rFonts w:ascii="Times New Roman" w:hAnsi="Times New Roman" w:cs="Times New Roman"/>
          <w:sz w:val="28"/>
          <w:szCs w:val="28"/>
        </w:rPr>
        <w:t>Раздел 1. ЗАТРАТЫ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1. ЗАТРАТЫ НА УСЛУГИ СВЯЗИ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CE1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" o:spid="_x0000_i1026" type="#_x0000_t75" alt="base_23623_172992_77" style="width:125.25pt;height:36.75pt;visibility:visible">
            <v:imagedata r:id="rId10" o:title=""/>
            <v:path textboxrect="@1,@1,@1,@1"/>
          </v:shape>
        </w:pict>
      </w:r>
      <w:r w:rsidR="00B76F23"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H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6B7E4E" w:rsidP="00DD2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2" o:spid="_x0000_i1027" type="#_x0000_t75" alt="base_23623_172992_78" style="width:404.25pt;height:39pt;visibility:visible">
            <v:imagedata r:id="rId11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тарифом;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" o:spid="_x0000_i1028" type="#_x0000_t75" alt="base_23623_172992_79" style="width:134.25pt;height:36.75pt;visibility:visible">
            <v:imagedata r:id="rId1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Pr="00B12C69">
        <w:rPr>
          <w:rFonts w:ascii="Times New Roman" w:hAnsi="Times New Roman" w:cs="Times New Roman"/>
          <w:sz w:val="28"/>
          <w:szCs w:val="28"/>
        </w:rPr>
        <w:t xml:space="preserve">самоуправления с </w:t>
      </w:r>
      <w:hyperlink w:anchor="P46" w:history="1">
        <w:r w:rsidRPr="00B12C6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Правил с учетом нормативов обеспечения функций органов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средств подвижной связи и услуг подвижной связи (далее - нормативы затрат на приобретение средств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74413D">
        <w:rPr>
          <w:rFonts w:ascii="Times New Roman" w:hAnsi="Times New Roman" w:cs="Times New Roman"/>
          <w:sz w:val="28"/>
          <w:szCs w:val="28"/>
        </w:rPr>
        <w:t>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>язи;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" o:spid="_x0000_i1029" type="#_x0000_t75" alt="base_23623_172992_80" style="width:117pt;height:36.75pt;visibility:visible">
            <v:imagedata r:id="rId1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5. Затраты на сеть "Интернет" и услуги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" o:spid="_x0000_i1030" type="#_x0000_t75" alt="base_23623_172992_81" style="width:108pt;height:36.75pt;visibility:visible">
            <v:imagedata r:id="rId1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76F23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B76F23" w:rsidRPr="0075235C" w:rsidRDefault="00B76F23" w:rsidP="00752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235C">
        <w:rPr>
          <w:rFonts w:ascii="Times New Roman" w:hAnsi="Times New Roman" w:cs="Times New Roman"/>
          <w:sz w:val="28"/>
          <w:szCs w:val="28"/>
        </w:rPr>
        <w:t>атраты на электросвязь, относящуюся к связи специального назначения, используемой на федеральном уровне (</w:t>
      </w:r>
      <w:proofErr w:type="spellStart"/>
      <w:r w:rsidRPr="0075235C">
        <w:rPr>
          <w:rFonts w:ascii="Times New Roman" w:hAnsi="Times New Roman" w:cs="Times New Roman"/>
          <w:sz w:val="28"/>
          <w:szCs w:val="28"/>
        </w:rPr>
        <w:t>Зпс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76F23" w:rsidRPr="0075235C" w:rsidRDefault="00B76F23" w:rsidP="00752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523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235C">
        <w:rPr>
          <w:rFonts w:ascii="Times New Roman" w:hAnsi="Times New Roman" w:cs="Times New Roman"/>
          <w:sz w:val="28"/>
          <w:szCs w:val="28"/>
        </w:rPr>
        <w:t>Зпс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75235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5235C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35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35C">
        <w:rPr>
          <w:rFonts w:ascii="Times New Roman" w:hAnsi="Times New Roman" w:cs="Times New Roman"/>
          <w:sz w:val="28"/>
          <w:szCs w:val="28"/>
        </w:rPr>
        <w:t>Pпс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>,</w:t>
      </w:r>
    </w:p>
    <w:p w:rsidR="00B76F23" w:rsidRDefault="00B76F23" w:rsidP="00752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75235C" w:rsidRDefault="00B76F23" w:rsidP="00752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35C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5235C" w:rsidRDefault="00B76F23" w:rsidP="00752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35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5235C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76F23" w:rsidRPr="0075235C" w:rsidRDefault="00B76F23" w:rsidP="00752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35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5235C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75235C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6" o:spid="_x0000_i1031" type="#_x0000_t75" alt="base_23623_172992_82" style="width:117pt;height:36.75pt;visibility:visible">
            <v:imagedata r:id="rId1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" o:spid="_x0000_i1032" type="#_x0000_t75" alt="base_23623_172992_83" style="width:58.5pt;height:26.25pt;visibility:visible">
            <v:imagedata r:id="rId1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2. ЗАТРАТЫ НА СОДЕРЖАНИЕ ИМУЩЕСТВА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ремонт, указанный </w:t>
      </w:r>
      <w:r w:rsidRPr="00B12C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2" w:history="1">
        <w:r w:rsidRPr="00B12C69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0" w:history="1">
        <w:r w:rsidRPr="00B12C6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74413D">
        <w:rPr>
          <w:rFonts w:ascii="Times New Roman" w:hAnsi="Times New Roman" w:cs="Times New Roman"/>
          <w:sz w:val="28"/>
          <w:szCs w:val="28"/>
        </w:rPr>
        <w:t xml:space="preserve"> Методики, применяется перечень работ по техническому обслуживанию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 w:rsidRPr="0074413D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" o:spid="_x0000_i1033" type="#_x0000_t75" alt="base_23623_172992_84" style="width:97.5pt;height:36.75pt;visibility:visible">
            <v:imagedata r:id="rId1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вычислительной 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 w:cs="Times New Roman"/>
          <w:sz w:val="28"/>
          <w:szCs w:val="28"/>
        </w:rPr>
        <w:t xml:space="preserve"> = 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413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–для закрытого контура обработки информации;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 w:cs="Times New Roman"/>
          <w:sz w:val="28"/>
          <w:szCs w:val="28"/>
        </w:rPr>
        <w:t xml:space="preserve"> = 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–для открытого контура обработки информации</w:t>
      </w:r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811583" w:rsidRDefault="00B76F23" w:rsidP="00811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3D">
        <w:rPr>
          <w:rFonts w:ascii="Times New Roman" w:hAnsi="Times New Roman" w:cs="Times New Roman"/>
          <w:sz w:val="28"/>
          <w:szCs w:val="28"/>
        </w:rPr>
        <w:t>где 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17-22 общих правил определения нормативных </w:t>
      </w:r>
      <w:r w:rsidRPr="00811583">
        <w:rPr>
          <w:rFonts w:ascii="Times New Roman" w:hAnsi="Times New Roman" w:cs="Times New Roman"/>
          <w:sz w:val="28"/>
          <w:szCs w:val="28"/>
        </w:rPr>
        <w:t>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811583">
        <w:rPr>
          <w:rFonts w:ascii="Times New Roman" w:hAnsi="Times New Roman" w:cs="Times New Roman"/>
          <w:sz w:val="28"/>
          <w:szCs w:val="28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9" o:spid="_x0000_i1034" type="#_x0000_t75" alt="base_23623_172992_85" style="width:97.5pt;height:36.75pt;visibility:visible">
            <v:imagedata r:id="rId18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0" o:spid="_x0000_i1035" type="#_x0000_t75" alt="base_23623_172992_86" style="width:97.5pt;height:36.75pt;visibility:visible">
            <v:imagedata r:id="rId19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" o:spid="_x0000_i1036" type="#_x0000_t75" alt="base_23623_172992_87" style="width:97.5pt;height:36.75pt;visibility:visible">
            <v:imagedata r:id="rId20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" o:spid="_x0000_i1037" type="#_x0000_t75" alt="base_23623_172992_88" style="width:97.5pt;height:36.75pt;visibility:visible">
            <v:imagedata r:id="rId21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0"/>
      <w:bookmarkEnd w:id="7"/>
      <w:r w:rsidRPr="0074413D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" o:spid="_x0000_i1038" type="#_x0000_t75" alt="base_23623_172992_89" style="width:108pt;height:36.75pt;visibility:visible">
            <v:imagedata r:id="rId2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3. ЗАТРАТЫ НА ПРИОБРЕТЕНИЕ ПРОЧИХ РАБОТ И УСЛУГ,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4" o:spid="_x0000_i1039" type="#_x0000_t75" alt="base_23623_172992_90" style="width:78pt;height:36.75pt;visibility:visible">
            <v:imagedata r:id="rId2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15" o:spid="_x0000_i1040" type="#_x0000_t75" alt="base_23623_172992_91" style="width:117pt;height:36.75pt;visibility:visible">
            <v:imagedata r:id="rId2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pict>
          <v:shape id="Рисунок 16" o:spid="_x0000_i1041" type="#_x0000_t75" alt="base_23623_172992_92" style="width:162pt;height:36.75pt;visibility:visible">
            <v:imagedata r:id="rId2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проведения аттестации 1 i-го объекта (помещения);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" o:spid="_x0000_i1042" type="#_x0000_t75" alt="base_23623_172992_93" style="width:95.25pt;height:36.75pt;visibility:visible">
            <v:imagedata r:id="rId2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" o:spid="_x0000_i1043" type="#_x0000_t75" alt="base_23623_172992_94" style="width:88.5pt;height:36.75pt;visibility:visible">
            <v:imagedata r:id="rId2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4. ЗАТРАТЫ НА ПРИОБРЕТЕНИЕ ОСНОВНЫХ СРЕДСТВ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23. Затраты на приобретение рабочих станций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9" o:spid="_x0000_i1044" type="#_x0000_t75" alt="base_23623_172992_95" style="width:117pt;height:36.75pt;visibility:visible">
            <v:imagedata r:id="rId28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>.</w:t>
      </w:r>
    </w:p>
    <w:p w:rsidR="00B76F23" w:rsidRPr="00F6197E" w:rsidRDefault="00B76F23" w:rsidP="00F6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97E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F6197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6197E"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 w:rsidRPr="00F6197E">
        <w:rPr>
          <w:rFonts w:ascii="Times New Roman" w:hAnsi="Times New Roman" w:cs="Times New Roman"/>
          <w:sz w:val="28"/>
          <w:szCs w:val="28"/>
        </w:rPr>
        <w:t xml:space="preserve"> (</w:t>
      </w:r>
      <w:r w:rsidR="006B7E4E" w:rsidRPr="006B7E4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5" style="width:56.25pt;height:21.75pt" coordsize="" o:spt="100" adj="0,,0" path="m10800,10800l@8@8@4@6,10800,10800r,l@9@7@30@31@17@18@24@25@15@16@32@33xe" filled="f" stroked="f">
            <v:stroke joinstyle="miter"/>
            <v:imagedata r:id="rId29" o:title=""/>
            <v:formulas/>
            <v:path o:connecttype="segments" textboxrect="3163,3163,18437,18437"/>
          </v:shape>
        </w:pict>
      </w:r>
      <w:r w:rsidRPr="00F6197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6197E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B76F23" w:rsidRPr="00F6197E" w:rsidRDefault="00B76F23" w:rsidP="00F61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F6197E" w:rsidRDefault="006B7E4E" w:rsidP="00F61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6" style="width:117pt;height:21.75pt" coordsize="" o:spt="100" adj="0,,0" path="m10800,10800l@8@8@4@6,10800,10800r,l@9@7@30@31@17@18@24@25@15@16@32@33xe" filled="f" stroked="f">
            <v:stroke joinstyle="miter"/>
            <v:imagedata r:id="rId30" o:title=""/>
            <v:formulas/>
            <v:path o:connecttype="segments" textboxrect="3163,3163,18437,18437"/>
          </v:shape>
        </w:pict>
      </w:r>
      <w:r w:rsidR="00B76F23" w:rsidRPr="00F6197E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B76F23" w:rsidRPr="00F6197E" w:rsidRDefault="00B76F23" w:rsidP="00F61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F6197E" w:rsidRDefault="006B7E4E" w:rsidP="00F61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7" style="width:97.5pt;height:21.75pt" coordsize="" o:spt="100" adj="0,,0" path="m10800,10800l@8@8@4@6,10800,10800r,l@9@7@30@31@17@18@24@25@15@16@32@33xe" filled="f" stroked="f">
            <v:stroke joinstyle="miter"/>
            <v:imagedata r:id="rId31" o:title=""/>
            <v:formulas/>
            <v:path o:connecttype="segments" textboxrect="3163,3163,18437,18437"/>
          </v:shape>
        </w:pict>
      </w:r>
      <w:r w:rsidR="00B76F23" w:rsidRPr="00F6197E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B76F23" w:rsidRDefault="00B76F23" w:rsidP="00F6197E">
      <w:pPr>
        <w:pStyle w:val="ConsPlusNormal"/>
        <w:jc w:val="both"/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 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17-22 общих правил определения нормативных затрат</w:t>
      </w:r>
      <w:r w:rsidRPr="00853FF5">
        <w:rPr>
          <w:rFonts w:ascii="Times New Roman" w:hAnsi="Times New Roman" w:cs="Times New Roman"/>
          <w:sz w:val="28"/>
          <w:szCs w:val="28"/>
        </w:rPr>
        <w:t>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0" o:spid="_x0000_i1048" type="#_x0000_t75" alt="base_23623_172992_96" style="width:93pt;height:36.75pt;visibility:visible">
            <v:imagedata r:id="rId3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4413D">
        <w:rPr>
          <w:rFonts w:ascii="Times New Roman" w:hAnsi="Times New Roman" w:cs="Times New Roman"/>
          <w:sz w:val="28"/>
          <w:szCs w:val="28"/>
        </w:rPr>
        <w:t>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25. Затраты на приобретение средств подвижной связи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" o:spid="_x0000_i1049" type="#_x0000_t75" alt="base_23623_172992_97" style="width:125.25pt;height:36.75pt;visibility:visible">
            <v:imagedata r:id="rId3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>язи;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>язи.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26. Затраты на приобретение планшетных компьютеров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" o:spid="_x0000_i1050" type="#_x0000_t75" alt="base_23623_172992_98" style="width:117pt;height:36.75pt;visibility:visible">
            <v:imagedata r:id="rId3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3" o:spid="_x0000_i1051" type="#_x0000_t75" alt="base_23623_172992_99" style="width:117pt;height:36.75pt;visibility:visible">
            <v:imagedata r:id="rId3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5. ЗАТРАТЫ НА ПРИОБРЕТЕНИЕ МАТЕРИАЛЬНЫХ ЗАПАСОВ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28. Затраты на приобретение мониторов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" o:spid="_x0000_i1052" type="#_x0000_t75" alt="base_23623_172992_100" style="width:108pt;height:36.75pt;visibility:visible">
            <v:imagedata r:id="rId3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29. Затраты на приобретение системных блоков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5" o:spid="_x0000_i1053" type="#_x0000_t75" alt="base_23623_172992_101" style="width:90.75pt;height:36.75pt;visibility:visible">
            <v:imagedata r:id="rId3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30. Затраты на приобретение других запасных частей для вычислительной 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6" o:spid="_x0000_i1054" type="#_x0000_t75" alt="base_23623_172992_102" style="width:97.5pt;height:36.75pt;visibility:visible">
            <v:imagedata r:id="rId38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финансовых года;</w:t>
      </w:r>
      <w:proofErr w:type="gramEnd"/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" o:spid="_x0000_i1055" type="#_x0000_t75" alt="base_23623_172992_103" style="width:97.5pt;height:36.75pt;visibility:visible">
            <v:imagedata r:id="rId39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32. Затраты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деталей для </w:t>
      </w:r>
      <w:r w:rsidRPr="0074413D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13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" o:spid="_x0000_i1056" type="#_x0000_t75" alt="base_23623_172992_104" style="width:127.5pt;height:36.75pt;visibility:visible">
            <v:imagedata r:id="rId40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 в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нормативами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9" o:spid="_x0000_i1057" type="#_x0000_t75" alt="base_23623_172992_105" style="width:90.75pt;height:36.75pt;visibility:visible">
            <v:imagedata r:id="rId41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" o:spid="_x0000_i1058" type="#_x0000_t75" alt="base_23623_172992_106" style="width:108pt;height:36.75pt;visibility:visible">
            <v:imagedata r:id="rId4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84"/>
      <w:bookmarkEnd w:id="8"/>
      <w:r w:rsidRPr="0074413D">
        <w:rPr>
          <w:rFonts w:ascii="Times New Roman" w:hAnsi="Times New Roman" w:cs="Times New Roman"/>
          <w:sz w:val="28"/>
          <w:szCs w:val="28"/>
        </w:rPr>
        <w:t>Раздел 2. ПРОЧИЕ ЗАТРАТЫ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6. ЗАТРАТЫ НА УСЛУГИ СВЯЗИ, НЕ ОТНЕСЕННЫЕ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36. Затраты на услуги связи </w:t>
      </w:r>
      <w:r w:rsidR="006B7E4E" w:rsidRPr="006B7E4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" o:spid="_x0000_i1059" type="#_x0000_t75" alt="base_23623_172992_107" style="width:26.25pt;height:19.5pt;visibility:visible">
            <v:imagedata r:id="rId43" o:title=""/>
            <v:path textboxrect="@1,@1,@1,@1"/>
          </v:shape>
        </w:pict>
      </w:r>
      <w:r w:rsidRPr="0074413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2" o:spid="_x0000_i1060" type="#_x0000_t75" alt="base_23623_172992_108" style="width:60.75pt;height:19.5pt;visibility:visible">
            <v:imagedata r:id="rId4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 (или фельдъегерской связи).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37. Затраты на оплату услуг почтовой связи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" o:spid="_x0000_i1061" type="#_x0000_t75" alt="base_23623_172992_109" style="width:80.25pt;height:36.75pt;visibility:visible">
            <v:imagedata r:id="rId4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38. Затраты на оплату услуг специальной связи (или фельдъегерской связи)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 (или фельдъегерской связи).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7. ЗАТРАТЫ НА ТРАНСПОРТНЫЕ УСЛУГИ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39. Затраты по договору об оказании услуг перевозки (транспортировки) грузов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" o:spid="_x0000_i1062" type="#_x0000_t75" alt="base_23623_172992_110" style="width:90.75pt;height:36.75pt;visibility:visible">
            <v:imagedata r:id="rId4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40. Затраты на оплату услуг аренды транспортных средств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" o:spid="_x0000_i1063" type="#_x0000_t75" alt="base_23623_172992_111" style="width:132pt;height:36.75pt;visibility:visible">
            <v:imagedata r:id="rId4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41. Затраты на оплату разовых услуг пассажирских перевозок при проведении совещания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6" o:spid="_x0000_i1064" type="#_x0000_t75" alt="base_23623_172992_112" style="width:110.25pt;height:36.75pt;visibility:visible">
            <v:imagedata r:id="rId48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у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B76F23" w:rsidRPr="000279D1" w:rsidRDefault="00B76F23" w:rsidP="0002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D1">
        <w:rPr>
          <w:rFonts w:ascii="Times New Roman" w:hAnsi="Times New Roman" w:cs="Times New Roman"/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proofErr w:type="spellStart"/>
      <w:r w:rsidRPr="000279D1">
        <w:rPr>
          <w:rFonts w:ascii="Times New Roman" w:hAnsi="Times New Roman" w:cs="Times New Roman"/>
          <w:sz w:val="28"/>
          <w:szCs w:val="28"/>
        </w:rPr>
        <w:t>З</w:t>
      </w:r>
      <w:r w:rsidRPr="000279D1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0279D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0279D1" w:rsidRDefault="00B76F23" w:rsidP="00027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0279D1" w:rsidRDefault="006B7E4E" w:rsidP="00027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_x0000_i1065" type="#_x0000_t75" alt="base_23623_173727_115" style="width:142.5pt;height:36.75pt;visibility:visible">
            <v:imagedata r:id="rId49" o:title=""/>
            <v:path textboxrect="@1,@1,@1,@1"/>
          </v:shape>
        </w:pict>
      </w:r>
    </w:p>
    <w:p w:rsidR="00B76F23" w:rsidRPr="000279D1" w:rsidRDefault="00B76F23" w:rsidP="00027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0279D1" w:rsidRDefault="00B76F23" w:rsidP="0002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9D1">
        <w:rPr>
          <w:rFonts w:ascii="Times New Roman" w:hAnsi="Times New Roman" w:cs="Times New Roman"/>
          <w:sz w:val="28"/>
          <w:szCs w:val="28"/>
        </w:rPr>
        <w:t>Q</w:t>
      </w:r>
      <w:r w:rsidRPr="000279D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279D1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0279D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0279D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279D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B76F23" w:rsidRPr="000279D1" w:rsidRDefault="00B76F23" w:rsidP="0002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9D1">
        <w:rPr>
          <w:rFonts w:ascii="Times New Roman" w:hAnsi="Times New Roman" w:cs="Times New Roman"/>
          <w:sz w:val="28"/>
          <w:szCs w:val="28"/>
        </w:rPr>
        <w:t>P</w:t>
      </w:r>
      <w:r w:rsidRPr="000279D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279D1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0279D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0279D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279D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8. ЗАТРАТЫ НА ОПЛАТУ РАСХОДОВ ПО ДОГОВОРАМ ОБ ОКАЗАНИИ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СВЯЗИ С КОМАНДИРОВАНИЕМ РАБОТНИКОВ,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413D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13D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7" o:spid="_x0000_i1066" type="#_x0000_t75" alt="base_23623_172992_113" style="width:151.5pt;height:36.75pt;visibility:visible">
            <v:imagedata r:id="rId50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проезд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проезд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нормативных правовых актов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3D">
        <w:rPr>
          <w:rFonts w:ascii="Times New Roman" w:hAnsi="Times New Roman" w:cs="Times New Roman"/>
          <w:sz w:val="28"/>
          <w:szCs w:val="28"/>
        </w:rPr>
        <w:t>. Затраты по договору на наем жилого помещения на период командирования (З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8" o:spid="_x0000_i1067" type="#_x0000_t75" alt="base_23623_172992_114" style="width:151.5pt;height:36.75pt;visibility:visible">
            <v:imagedata r:id="rId51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наем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perscript"/>
        </w:rPr>
        <w:t xml:space="preserve"> наем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нормативных правовых актов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наем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9. ЗАТРАТЫ НА КОММУНАЛЬНЫЕ УСЛУГИ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413D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413D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" o:spid="_x0000_i1068" type="#_x0000_t75" alt="base_23623_172992_115" style="width:117pt;height:36.75pt;visibility:visible">
            <v:imagedata r:id="rId5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тариф) (если тарифы на соответствующий вид топлива подлежат государственному регулированию);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k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" o:spid="_x0000_i1069" type="#_x0000_t75" alt="base_23623_172992_116" style="width:93pt;height:36.75pt;visibility:visible">
            <v:imagedata r:id="rId5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74413D">
        <w:rPr>
          <w:rFonts w:ascii="Times New Roman" w:hAnsi="Times New Roman" w:cs="Times New Roman"/>
          <w:sz w:val="28"/>
          <w:szCs w:val="28"/>
        </w:rPr>
        <w:t>. Затраты на горячее водоснабжение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413D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Т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41" o:spid="_x0000_i1070" type="#_x0000_t75" alt="base_23623_172992_117" style="width:168.75pt;height:36.75pt;visibility:visible">
            <v:imagedata r:id="rId5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t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10. ЗАТРАТЫ НА АРЕНДУ ПОМЕЩЕНИЙ И ОБОРУДОВАНИЯ</w:t>
      </w:r>
    </w:p>
    <w:p w:rsidR="00B76F23" w:rsidRDefault="00B76F23" w:rsidP="00AF0C3D">
      <w:pPr>
        <w:pStyle w:val="ConsPlusNormal"/>
        <w:ind w:firstLine="540"/>
        <w:jc w:val="both"/>
      </w:pPr>
      <w:r>
        <w:t xml:space="preserve">. </w:t>
      </w:r>
    </w:p>
    <w:p w:rsidR="00B76F23" w:rsidRPr="009B2A73" w:rsidRDefault="00B76F23" w:rsidP="00AF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Зат</w:t>
      </w:r>
      <w:r w:rsidRPr="009B2A73">
        <w:rPr>
          <w:rFonts w:ascii="Times New Roman" w:hAnsi="Times New Roman" w:cs="Times New Roman"/>
          <w:sz w:val="28"/>
          <w:szCs w:val="28"/>
        </w:rPr>
        <w:t>раты на аренду помещений (</w:t>
      </w:r>
      <w:proofErr w:type="spellStart"/>
      <w:proofErr w:type="gramStart"/>
      <w:r w:rsidRPr="009B2A73">
        <w:rPr>
          <w:rFonts w:ascii="Times New Roman" w:hAnsi="Times New Roman" w:cs="Times New Roman"/>
          <w:sz w:val="28"/>
          <w:szCs w:val="28"/>
        </w:rPr>
        <w:t>З</w:t>
      </w:r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9B2A7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9B2A73" w:rsidRDefault="00B76F23" w:rsidP="00AF0C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9B2A73" w:rsidRDefault="006B7E4E" w:rsidP="00AF0C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1" style="width:171pt;height:39pt" coordsize="" o:spt="100" adj="0,,0" path="m10800,10800l@8@8@4@6,10800,10800r,l@9@7@30@31@17@18@24@25@15@16@32@33xe" filled="f" stroked="f">
            <v:stroke joinstyle="miter"/>
            <v:imagedata r:id="rId55" o:title=""/>
            <v:formulas/>
            <v:path o:connecttype="segments" textboxrect="3163,3163,18437,18437"/>
          </v:shape>
        </w:pict>
      </w:r>
    </w:p>
    <w:p w:rsidR="00B76F23" w:rsidRPr="009B2A73" w:rsidRDefault="00B76F23" w:rsidP="00AF0C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9B2A73" w:rsidRDefault="00B76F23" w:rsidP="00AF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A73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9B2A73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9B2A7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B2A73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B76F23" w:rsidRPr="009B2A73" w:rsidRDefault="00B76F23" w:rsidP="00AF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73">
        <w:rPr>
          <w:rFonts w:ascii="Times New Roman" w:hAnsi="Times New Roman" w:cs="Times New Roman"/>
          <w:sz w:val="28"/>
          <w:szCs w:val="28"/>
        </w:rPr>
        <w:t>S - площадь арендованного помещения;</w:t>
      </w:r>
    </w:p>
    <w:p w:rsidR="00B76F23" w:rsidRPr="009B2A73" w:rsidRDefault="00B76F23" w:rsidP="00AF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A73">
        <w:rPr>
          <w:rFonts w:ascii="Times New Roman" w:hAnsi="Times New Roman" w:cs="Times New Roman"/>
          <w:sz w:val="28"/>
          <w:szCs w:val="28"/>
        </w:rPr>
        <w:t>P</w:t>
      </w:r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9B2A73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9B2A7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B2A73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B76F23" w:rsidRPr="009B2A73" w:rsidRDefault="00B76F23" w:rsidP="00AF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A73">
        <w:rPr>
          <w:rFonts w:ascii="Times New Roman" w:hAnsi="Times New Roman" w:cs="Times New Roman"/>
          <w:sz w:val="28"/>
          <w:szCs w:val="28"/>
        </w:rPr>
        <w:t>N</w:t>
      </w:r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B2A73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9B2A7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9B2A7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B2A73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B76F23" w:rsidRPr="009B2A73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13D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2" o:spid="_x0000_i1072" type="#_x0000_t75" alt="base_23623_172992_118" style="width:97.5pt;height:36.75pt;visibility:visible">
            <v:imagedata r:id="rId5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3D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" o:spid="_x0000_i1073" type="#_x0000_t75" alt="base_23623_172992_119" style="width:151.5pt;height:36.75pt;visibility:visible">
            <v:imagedata r:id="rId5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11. ЗАТРАТЫ НА СОДЕРЖАНИЕ ИМУЩЕСТВА, НЕ ОТНЕСЕННЫЕ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413D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B76F23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2725D4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(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З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2725D4" w:rsidRDefault="00B76F23" w:rsidP="00272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2725D4" w:rsidRDefault="006B7E4E" w:rsidP="00272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_x0000_i1074" type="#_x0000_t75" alt="base_23623_173727_124" style="width:186pt;height:43.5pt;visibility:visible">
            <v:imagedata r:id="rId58" o:title=""/>
            <v:path textboxrect="@1,@1,@1,@1"/>
          </v:shape>
        </w:pict>
      </w:r>
    </w:p>
    <w:p w:rsidR="00B76F23" w:rsidRPr="002725D4" w:rsidRDefault="00B76F23" w:rsidP="00272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5D4">
        <w:rPr>
          <w:rFonts w:ascii="Times New Roman" w:hAnsi="Times New Roman" w:cs="Times New Roman"/>
          <w:sz w:val="28"/>
          <w:szCs w:val="28"/>
        </w:rPr>
        <w:t>Q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5D4">
        <w:rPr>
          <w:rFonts w:ascii="Times New Roman" w:hAnsi="Times New Roman" w:cs="Times New Roman"/>
          <w:sz w:val="28"/>
          <w:szCs w:val="28"/>
        </w:rPr>
        <w:t>P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5D4">
        <w:rPr>
          <w:rFonts w:ascii="Times New Roman" w:hAnsi="Times New Roman" w:cs="Times New Roman"/>
          <w:sz w:val="28"/>
          <w:szCs w:val="28"/>
        </w:rPr>
        <w:t>N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" o:spid="_x0000_i1075" type="#_x0000_t75" alt="base_23623_172992_120" style="width:90.75pt;height:36.75pt;visibility:visible">
            <v:imagedata r:id="rId59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6"/>
      <w:bookmarkEnd w:id="9"/>
      <w:r w:rsidRPr="00744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5" o:spid="_x0000_i1076" type="#_x0000_t75" alt="base_23623_172992_121" style="width:88.5pt;height:36.75pt;visibility:visible">
            <v:imagedata r:id="rId60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4413D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_x0000_i1077" type="#_x0000_t75" alt="base_23623_172992_122" style="width:112.5pt;height:36.75pt;visibility:visible">
            <v:imagedata r:id="rId61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1"/>
      <w:bookmarkEnd w:id="10"/>
      <w:r>
        <w:rPr>
          <w:rFonts w:ascii="Times New Roman" w:hAnsi="Times New Roman" w:cs="Times New Roman"/>
          <w:sz w:val="28"/>
          <w:szCs w:val="28"/>
        </w:rPr>
        <w:t>61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47" o:spid="_x0000_i1078" type="#_x0000_t75" alt="base_23623_172992_123" style="width:151.5pt;height:34.5pt;visibility:visible">
            <v:imagedata r:id="rId6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74413D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лифтов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8" o:spid="_x0000_i1079" type="#_x0000_t75" alt="base_23623_172992_124" style="width:80.25pt;height:36.75pt;visibility:visible">
            <v:imagedata r:id="rId6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л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л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3"/>
      <w:bookmarkEnd w:id="11"/>
      <w:r w:rsidRPr="00744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76F23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2725D4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Pr="002725D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З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2725D4" w:rsidRDefault="00B76F23" w:rsidP="00272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2725D4" w:rsidRDefault="00B76F23" w:rsidP="00272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25D4">
        <w:rPr>
          <w:rFonts w:ascii="Times New Roman" w:hAnsi="Times New Roman" w:cs="Times New Roman"/>
          <w:sz w:val="28"/>
          <w:szCs w:val="28"/>
        </w:rPr>
        <w:t>З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725D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D4">
        <w:rPr>
          <w:rFonts w:ascii="Times New Roman" w:hAnsi="Times New Roman" w:cs="Times New Roman"/>
          <w:sz w:val="28"/>
          <w:szCs w:val="28"/>
        </w:rPr>
        <w:t>Р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>, где:</w:t>
      </w:r>
    </w:p>
    <w:p w:rsidR="00B76F23" w:rsidRPr="002725D4" w:rsidRDefault="00B76F23" w:rsidP="00272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25D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725D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76F23" w:rsidRPr="002725D4" w:rsidRDefault="00B76F23" w:rsidP="00272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5D4">
        <w:rPr>
          <w:rFonts w:ascii="Times New Roman" w:hAnsi="Times New Roman" w:cs="Times New Roman"/>
          <w:sz w:val="28"/>
          <w:szCs w:val="28"/>
        </w:rPr>
        <w:t>Р</w:t>
      </w:r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725D4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2725D4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20"/>
      <w:bookmarkEnd w:id="12"/>
      <w:r>
        <w:rPr>
          <w:rFonts w:ascii="Times New Roman" w:hAnsi="Times New Roman" w:cs="Times New Roman"/>
          <w:sz w:val="28"/>
          <w:szCs w:val="28"/>
        </w:rPr>
        <w:t>66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S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9" o:spid="_x0000_i1080" type="#_x0000_t75" alt="base_23623_172992_125" style="width:97.5pt;height:36.75pt;visibility:visible">
            <v:imagedata r:id="rId6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ээз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0" o:spid="_x0000_i1081" type="#_x0000_t75" alt="base_23623_172992_126" style="width:117pt;height:36.75pt;visibility:visible">
            <v:imagedata r:id="rId6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средства, которая определяется по средним фактическим данным за 3 предыдущих финансовых года.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1" o:spid="_x0000_i1082" type="#_x0000_t75" alt="base_23623_172992_127" style="width:97.5pt;height:36.75pt;visibility:visible">
            <v:imagedata r:id="rId6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52" o:spid="_x0000_i1083" type="#_x0000_t75" alt="base_23623_172992_128" style="width:97.5pt;height:36.75pt;visibility:visible">
            <v:imagedata r:id="rId6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3" o:spid="_x0000_i1084" type="#_x0000_t75" alt="base_23623_172992_129" style="width:112.5pt;height:36.75pt;visibility:visible">
            <v:imagedata r:id="rId68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4" o:spid="_x0000_i1085" type="#_x0000_t75" alt="base_23623_172992_130" style="width:97.5pt;height:36.75pt;visibility:visible">
            <v:imagedata r:id="rId69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5" o:spid="_x0000_i1086" type="#_x0000_t75" alt="base_23623_172992_131" style="width:112.5pt;height:36.75pt;visibility:visible">
            <v:imagedata r:id="rId70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сскуд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6" o:spid="_x0000_i1087" type="#_x0000_t75" alt="base_23623_172992_132" style="width:112.5pt;height:36.75pt;visibility:visible">
            <v:imagedata r:id="rId71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саду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саду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7" o:spid="_x0000_i1088" type="#_x0000_t75" alt="base_23623_172992_133" style="width:97.5pt;height:36.75pt;visibility:visible">
            <v:imagedata r:id="rId7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58" o:spid="_x0000_i1089" type="#_x0000_t75" alt="base_23623_172992_134" style="width:171pt;height:36.75pt;visibility:visible">
            <v:imagedata r:id="rId7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t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lastRenderedPageBreak/>
        <w:t>Глава 12. ЗАТРАТЫ НА ПРИОБРЕТЕНИЕ ПРОЧИХ РАБОТ И УСЛУГ,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413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59" o:spid="_x0000_i1090" type="#_x0000_t75" alt="base_23623_172992_135" style="width:147pt;height:36.75pt;visibility:visible">
            <v:imagedata r:id="rId7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pict>
          <v:shape id="Рисунок 60" o:spid="_x0000_i1091" type="#_x0000_t75" alt="base_23623_172992_136" style="width:171pt;height:36.75pt;visibility:visible">
            <v:imagedata r:id="rId7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t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61" o:spid="_x0000_i1092" type="#_x0000_t75" alt="base_23623_172992_137" style="width:117pt;height:36.75pt;visibility:visible">
            <v:imagedata r:id="rId76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,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63" o:spid="_x0000_i1093" type="#_x0000_t75" alt="base_23623_172992_139" style="width:112.5pt;height:36.75pt;visibility:visible">
            <v:imagedata r:id="rId7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8" w:history="1">
        <w:r w:rsidRPr="00B12C69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C69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B12C69" w:rsidRDefault="006B7E4E" w:rsidP="00A868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C69">
        <w:rPr>
          <w:position w:val="-28"/>
        </w:rPr>
        <w:pict>
          <v:shape id="_x0000_i1094" style="width:348pt;height:39pt" coordsize="" o:spt="100" adj="0,,0" path="m10800,10800l@8@8@4@6,10800,10800r,l@9@7@30@31@17@18@24@25@15@16@32@33xe" filled="f" stroked="f">
            <v:stroke joinstyle="miter"/>
            <v:imagedata r:id="rId79" o:title=""/>
            <v:formulas/>
            <v:path o:connecttype="segments" textboxrect="3163,3163,18437,18437"/>
          </v:shape>
        </w:pic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0" w:history="1">
        <w:r w:rsidRPr="00B12C69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proofErr w:type="gramEnd"/>
      <w:r w:rsidRPr="00B12C6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88. Затраты на оплату труда независимых экспертов (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З</w:t>
      </w:r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B12C69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2C6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B12C6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Q</w:t>
      </w:r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S</w:t>
      </w:r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B12C69">
        <w:rPr>
          <w:rFonts w:ascii="Times New Roman" w:hAnsi="Times New Roman" w:cs="Times New Roman"/>
          <w:sz w:val="28"/>
          <w:szCs w:val="28"/>
        </w:rPr>
        <w:t>k</w:t>
      </w:r>
      <w:r w:rsidRPr="00B12C6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B12C69">
        <w:rPr>
          <w:rFonts w:ascii="Times New Roman" w:hAnsi="Times New Roman" w:cs="Times New Roman"/>
          <w:sz w:val="28"/>
          <w:szCs w:val="28"/>
        </w:rPr>
        <w:t>),</w: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нормативными правовыми актами;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13. ЗАТРАТЫ НА ПРИОБРЕТЕНИЕ ОСНОВНЫХ СРЕДСТВ,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К ЗАТРАТАМ НА ПРИОБРЕТЕНИЕ ОСНОВНЫХ СРЕДСТВ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6B7E4E" w:rsidRPr="006B7E4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5" o:spid="_x0000_i1095" type="#_x0000_t75" alt="base_23623_172992_141" style="width:26.25pt;height:17.25pt;visibility:visible">
            <v:imagedata r:id="rId81" o:title=""/>
            <v:path textboxrect="@1,@1,@1,@1"/>
          </v:shape>
        </w:pict>
      </w:r>
      <w:r w:rsidRPr="0074413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6" o:spid="_x0000_i1096" type="#_x0000_t75" alt="base_23623_172992_142" style="width:97.5pt;height:19.5pt;visibility:visible">
            <v:imagedata r:id="rId82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67" o:spid="_x0000_i1097" type="#_x0000_t75" alt="base_23623_172992_143" style="width:95.25pt;height:36.75pt;visibility:visible">
            <v:imagedata r:id="rId8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нормативными правовыми актами;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>
        <w:rPr>
          <w:rFonts w:ascii="Times New Roman" w:hAnsi="Times New Roman" w:cs="Times New Roman"/>
          <w:sz w:val="28"/>
          <w:szCs w:val="28"/>
        </w:rPr>
        <w:t>, предусмотренных приложением №2 к настоящей Методике.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68" o:spid="_x0000_i1098" type="#_x0000_t75" alt="base_23623_172992_144" style="width:117pt;height:36.75pt;visibility:visible">
            <v:imagedata r:id="rId84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69" o:spid="_x0000_i1099" type="#_x0000_t75" alt="base_23623_172992_145" style="width:80.25pt;height:36.75pt;visibility:visible">
            <v:imagedata r:id="rId85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Глава 14. ЗАТРАТЫ НА ПРИОБРЕТЕНИЕ МАТЕРИАЛЬНЫХ ЗАПАСОВ,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К ЗАТРАТАМ НА ПРИОБРЕТЕНИЕ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B7E4E" w:rsidRPr="006B7E4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0" o:spid="_x0000_i1100" type="#_x0000_t75" alt="base_23623_172992_146" style="width:26.25pt;height:17.25pt;visibility:visible">
            <v:imagedata r:id="rId86" o:title=""/>
            <v:path textboxrect="@1,@1,@1,@1"/>
          </v:shape>
        </w:pict>
      </w:r>
      <w:r w:rsidRPr="0074413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1" o:spid="_x0000_i1101" type="#_x0000_t75" alt="base_23623_172992_147" style="width:186pt;height:19.5pt;visibility:visible">
            <v:imagedata r:id="rId8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</w:t>
      </w:r>
      <w:r w:rsidRPr="0074413D">
        <w:rPr>
          <w:rFonts w:ascii="Times New Roman" w:hAnsi="Times New Roman" w:cs="Times New Roman"/>
          <w:sz w:val="28"/>
          <w:szCs w:val="28"/>
        </w:rPr>
        <w:lastRenderedPageBreak/>
        <w:t>гражданской обороны.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72" o:spid="_x0000_i1102" type="#_x0000_t75" alt="base_23623_172992_148" style="width:159.75pt;height:36.75pt;visibility:visible">
            <v:imagedata r:id="rId88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3" o:spid="_x0000_i1103" type="#_x0000_t75" alt="base_23623_172992_149" style="width:134.25pt;height:36.75pt;visibility:visible">
            <v:imagedata r:id="rId89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17-22 общих правил определения нормативных затрат</w:t>
      </w:r>
      <w:r w:rsidRPr="00853FF5">
        <w:rPr>
          <w:rFonts w:ascii="Times New Roman" w:hAnsi="Times New Roman" w:cs="Times New Roman"/>
          <w:sz w:val="28"/>
          <w:szCs w:val="28"/>
        </w:rPr>
        <w:t>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4" o:spid="_x0000_i1104" type="#_x0000_t75" alt="base_23623_172992_150" style="width:93pt;height:36.75pt;visibility:visible">
            <v:imagedata r:id="rId90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федеральных государственных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федеральных государственных органов.</w:t>
      </w:r>
    </w:p>
    <w:p w:rsidR="00B76F23" w:rsidRPr="006F3E9A" w:rsidRDefault="00B76F23" w:rsidP="006F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74413D">
        <w:rPr>
          <w:rFonts w:ascii="Times New Roman" w:hAnsi="Times New Roman" w:cs="Times New Roman"/>
          <w:sz w:val="28"/>
          <w:szCs w:val="28"/>
        </w:rPr>
        <w:t xml:space="preserve">. </w:t>
      </w:r>
      <w:r w:rsidRPr="006F3E9A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(</w:t>
      </w:r>
      <w:proofErr w:type="spellStart"/>
      <w:r w:rsidRPr="006F3E9A">
        <w:rPr>
          <w:rFonts w:ascii="Times New Roman" w:hAnsi="Times New Roman" w:cs="Times New Roman"/>
          <w:sz w:val="28"/>
          <w:szCs w:val="28"/>
        </w:rPr>
        <w:t>З</w:t>
      </w:r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6F3E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6F3E9A" w:rsidRDefault="00B76F23" w:rsidP="006F3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6F3E9A" w:rsidRDefault="006B7E4E" w:rsidP="006F3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5" style="width:181.5pt;height:39pt" coordsize="" o:spt="100" adj="0,,0" path="m10800,10800l@8@8@4@6,10800,10800r,l@9@7@30@31@17@18@24@25@15@16@32@33xe" filled="f" stroked="f">
            <v:stroke joinstyle="miter"/>
            <v:imagedata r:id="rId91" o:title=""/>
            <v:formulas/>
            <v:path o:connecttype="segments" textboxrect="3163,3163,18437,18437"/>
          </v:shape>
        </w:pict>
      </w:r>
    </w:p>
    <w:p w:rsidR="00B76F23" w:rsidRPr="006F3E9A" w:rsidRDefault="00B76F23" w:rsidP="006F3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6F3E9A" w:rsidRDefault="00B76F23" w:rsidP="006F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E9A">
        <w:rPr>
          <w:rFonts w:ascii="Times New Roman" w:hAnsi="Times New Roman" w:cs="Times New Roman"/>
          <w:sz w:val="28"/>
          <w:szCs w:val="28"/>
        </w:rPr>
        <w:t>H</w:t>
      </w:r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6F3E9A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r w:rsidRPr="00B12C69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hyperlink r:id="rId92" w:history="1">
        <w:r w:rsidRPr="00B12C69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</w:t>
      </w:r>
      <w:r w:rsidRPr="006F3E9A">
        <w:rPr>
          <w:rFonts w:ascii="Times New Roman" w:hAnsi="Times New Roman" w:cs="Times New Roman"/>
          <w:sz w:val="28"/>
          <w:szCs w:val="28"/>
        </w:rPr>
        <w:t xml:space="preserve"> Российской Федерации от 14.03.2008 N АМ-23-р;</w:t>
      </w:r>
    </w:p>
    <w:p w:rsidR="00B76F23" w:rsidRPr="006F3E9A" w:rsidRDefault="00B76F23" w:rsidP="006F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E9A">
        <w:rPr>
          <w:rFonts w:ascii="Times New Roman" w:hAnsi="Times New Roman" w:cs="Times New Roman"/>
          <w:sz w:val="28"/>
          <w:szCs w:val="28"/>
        </w:rPr>
        <w:t>P</w:t>
      </w:r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6F3E9A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6F3E9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F3E9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B76F23" w:rsidRPr="006F3E9A" w:rsidRDefault="00B76F23" w:rsidP="006F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E9A">
        <w:rPr>
          <w:rFonts w:ascii="Times New Roman" w:hAnsi="Times New Roman" w:cs="Times New Roman"/>
          <w:sz w:val="28"/>
          <w:szCs w:val="28"/>
        </w:rPr>
        <w:t>N</w:t>
      </w:r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F3E9A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6F3E9A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6" o:spid="_x0000_i1106" type="#_x0000_t75" alt="base_23623_172992_152" style="width:134.25pt;height:36.75pt;visibility:visible">
            <v:imagedata r:id="rId93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N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Ч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17-22 общих правил определения нормативных затрат</w:t>
      </w:r>
      <w:r w:rsidRPr="00853FF5">
        <w:rPr>
          <w:rFonts w:ascii="Times New Roman" w:hAnsi="Times New Roman" w:cs="Times New Roman"/>
          <w:sz w:val="28"/>
          <w:szCs w:val="28"/>
        </w:rPr>
        <w:t>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Раздел 3. ЗАТРАТЫ НА КАПИТАЛЬНЫЙ РЕМОНТ</w:t>
      </w: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7441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4413D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102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</w:t>
      </w:r>
      <w:r w:rsidRPr="00B12C6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4" w:history="1">
        <w:r w:rsidRPr="00B12C6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B12C69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Раздел 4. ЗАТРАТЫ НА ФИНАНСОВОЕ ОБЕСПЕЧЕНИЕ СТРОИТЕЛЬСТВА,</w:t>
      </w:r>
    </w:p>
    <w:p w:rsidR="00B76F23" w:rsidRPr="00B12C69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B76F23" w:rsidRPr="00B12C69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B76F23" w:rsidRPr="00B12C69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КАПИТАЛЬНОГО СТРОИТЕЛЬСТВА ИЛИ ПРИОБРЕТЕНИЕ</w:t>
      </w:r>
    </w:p>
    <w:p w:rsidR="00B76F23" w:rsidRPr="00B12C69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</w:p>
    <w:p w:rsidR="00B76F23" w:rsidRPr="00B12C69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B12C69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5" w:history="1">
        <w:r w:rsidRPr="00B12C6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  <w:sz w:val="28"/>
          <w:szCs w:val="28"/>
        </w:rPr>
        <w:t xml:space="preserve">104. Затраты на приобретение объектов недвижимого имущества определяются в соответствии со </w:t>
      </w:r>
      <w:hyperlink r:id="rId96" w:history="1">
        <w:r w:rsidRPr="00B12C6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12C69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</w:t>
      </w:r>
      <w:r w:rsidRPr="0074413D">
        <w:rPr>
          <w:rFonts w:ascii="Times New Roman" w:hAnsi="Times New Roman" w:cs="Times New Roman"/>
          <w:sz w:val="28"/>
          <w:szCs w:val="28"/>
        </w:rPr>
        <w:t xml:space="preserve"> оценочную деятельность в Российской Федерации.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Раздел 5. ЗАТРАТЫ НА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B76F23" w:rsidRPr="0074413D" w:rsidRDefault="00B76F2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З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6B7E4E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E4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7" o:spid="_x0000_i1107" type="#_x0000_t75" alt="base_23623_172992_153" style="width:105.75pt;height:36.75pt;visibility:visible">
            <v:imagedata r:id="rId97" o:title=""/>
            <v:path textboxrect="@1,@1,@1,@1"/>
          </v:shape>
        </w:pic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где: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Q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B76F23" w:rsidRPr="0074413D" w:rsidRDefault="00B76F2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D">
        <w:rPr>
          <w:rFonts w:ascii="Times New Roman" w:hAnsi="Times New Roman" w:cs="Times New Roman"/>
          <w:sz w:val="28"/>
          <w:szCs w:val="28"/>
        </w:rPr>
        <w:t>P</w:t>
      </w:r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76F23" w:rsidRPr="0074413D" w:rsidRDefault="00B76F23" w:rsidP="0074413D">
      <w:pPr>
        <w:rPr>
          <w:sz w:val="28"/>
          <w:szCs w:val="28"/>
        </w:rPr>
      </w:pPr>
    </w:p>
    <w:p w:rsidR="00B76F23" w:rsidRDefault="00B76F23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C69" w:rsidRPr="00EF621B" w:rsidRDefault="00B12C69" w:rsidP="00B12C69">
      <w:pPr>
        <w:ind w:left="5220"/>
        <w:outlineLvl w:val="0"/>
        <w:rPr>
          <w:sz w:val="28"/>
          <w:szCs w:val="28"/>
        </w:rPr>
      </w:pPr>
      <w:r w:rsidRPr="00EF621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EF621B">
        <w:rPr>
          <w:sz w:val="28"/>
          <w:szCs w:val="28"/>
        </w:rPr>
        <w:t xml:space="preserve"> 1</w:t>
      </w:r>
    </w:p>
    <w:p w:rsidR="00B12C69" w:rsidRPr="00EF621B" w:rsidRDefault="00B12C69" w:rsidP="00B12C69">
      <w:pPr>
        <w:ind w:left="5220"/>
        <w:rPr>
          <w:sz w:val="28"/>
          <w:szCs w:val="28"/>
        </w:rPr>
      </w:pPr>
      <w:r w:rsidRPr="00EF621B">
        <w:rPr>
          <w:sz w:val="28"/>
          <w:szCs w:val="28"/>
        </w:rPr>
        <w:t>к Методике</w:t>
      </w:r>
      <w:r>
        <w:rPr>
          <w:sz w:val="28"/>
          <w:szCs w:val="28"/>
        </w:rPr>
        <w:t xml:space="preserve"> </w:t>
      </w:r>
      <w:r w:rsidRPr="00EF621B">
        <w:rPr>
          <w:sz w:val="28"/>
          <w:szCs w:val="28"/>
        </w:rPr>
        <w:t>определения нормативных затрат</w:t>
      </w:r>
      <w:r>
        <w:rPr>
          <w:sz w:val="28"/>
          <w:szCs w:val="28"/>
        </w:rPr>
        <w:t xml:space="preserve"> </w:t>
      </w:r>
      <w:r w:rsidRPr="00EF621B">
        <w:rPr>
          <w:sz w:val="28"/>
          <w:szCs w:val="28"/>
        </w:rPr>
        <w:t>на обеспечение функций</w:t>
      </w:r>
    </w:p>
    <w:p w:rsidR="00B12C69" w:rsidRPr="00EF621B" w:rsidRDefault="00B12C69" w:rsidP="00B12C69">
      <w:pPr>
        <w:ind w:left="5220"/>
        <w:rPr>
          <w:sz w:val="28"/>
          <w:szCs w:val="28"/>
        </w:rPr>
      </w:pPr>
      <w:r w:rsidRPr="00EF621B">
        <w:rPr>
          <w:sz w:val="28"/>
          <w:szCs w:val="28"/>
        </w:rPr>
        <w:t>органов местного самоуправления</w:t>
      </w:r>
    </w:p>
    <w:p w:rsidR="00B12C69" w:rsidRPr="00EF621B" w:rsidRDefault="00B12C69" w:rsidP="00B12C69">
      <w:pPr>
        <w:ind w:left="5220"/>
        <w:rPr>
          <w:sz w:val="28"/>
          <w:szCs w:val="28"/>
        </w:rPr>
      </w:pPr>
      <w:r w:rsidRPr="00EF621B">
        <w:rPr>
          <w:sz w:val="28"/>
          <w:szCs w:val="28"/>
        </w:rPr>
        <w:t xml:space="preserve">и подведомственных </w:t>
      </w:r>
    </w:p>
    <w:p w:rsidR="00B12C69" w:rsidRPr="00EF621B" w:rsidRDefault="00B12C69" w:rsidP="00B12C69">
      <w:pPr>
        <w:ind w:left="5220"/>
        <w:rPr>
          <w:sz w:val="28"/>
          <w:szCs w:val="28"/>
        </w:rPr>
      </w:pPr>
      <w:r w:rsidRPr="00EF621B">
        <w:rPr>
          <w:sz w:val="28"/>
          <w:szCs w:val="28"/>
        </w:rPr>
        <w:t>и казенных учреждений</w:t>
      </w:r>
    </w:p>
    <w:p w:rsidR="00B12C69" w:rsidRPr="00EF621B" w:rsidRDefault="00B12C69" w:rsidP="00B12C69">
      <w:pPr>
        <w:rPr>
          <w:sz w:val="28"/>
          <w:szCs w:val="28"/>
        </w:rPr>
      </w:pPr>
    </w:p>
    <w:p w:rsidR="00B12C69" w:rsidRPr="00EF621B" w:rsidRDefault="00B12C69" w:rsidP="00B12C69">
      <w:pPr>
        <w:jc w:val="center"/>
        <w:rPr>
          <w:sz w:val="28"/>
          <w:szCs w:val="28"/>
        </w:rPr>
      </w:pPr>
      <w:r w:rsidRPr="00EF621B">
        <w:rPr>
          <w:sz w:val="28"/>
          <w:szCs w:val="28"/>
        </w:rPr>
        <w:t>НОРМАТИВЫ</w:t>
      </w:r>
    </w:p>
    <w:p w:rsidR="00B12C69" w:rsidRPr="00EF621B" w:rsidRDefault="00B12C69" w:rsidP="00B12C69">
      <w:pPr>
        <w:jc w:val="center"/>
        <w:rPr>
          <w:sz w:val="28"/>
          <w:szCs w:val="28"/>
        </w:rPr>
      </w:pPr>
      <w:r w:rsidRPr="00EF621B">
        <w:rPr>
          <w:sz w:val="28"/>
          <w:szCs w:val="28"/>
        </w:rPr>
        <w:t>ОБЕСПЕЧЕНИЯ ФУНКЦИЙ ОРГАНОВ МЕСТНОГО САМОУПРАВЛЕНИЯ</w:t>
      </w:r>
    </w:p>
    <w:p w:rsidR="00B12C69" w:rsidRPr="00EF621B" w:rsidRDefault="00B12C69" w:rsidP="00B12C69">
      <w:pPr>
        <w:jc w:val="center"/>
        <w:rPr>
          <w:sz w:val="28"/>
          <w:szCs w:val="28"/>
        </w:rPr>
      </w:pPr>
      <w:r w:rsidRPr="00EF621B">
        <w:rPr>
          <w:sz w:val="28"/>
          <w:szCs w:val="28"/>
        </w:rPr>
        <w:t xml:space="preserve"> И ПОДВЕДОМСТВЕННЫХ КАЗЕННЫХ</w:t>
      </w:r>
    </w:p>
    <w:p w:rsidR="00B12C69" w:rsidRPr="00EF621B" w:rsidRDefault="00B12C69" w:rsidP="00B12C69">
      <w:pPr>
        <w:jc w:val="center"/>
        <w:rPr>
          <w:sz w:val="28"/>
          <w:szCs w:val="28"/>
        </w:rPr>
      </w:pPr>
      <w:r w:rsidRPr="00EF621B">
        <w:rPr>
          <w:sz w:val="28"/>
          <w:szCs w:val="28"/>
        </w:rPr>
        <w:t xml:space="preserve">УЧРЕЖДЕНИЙ, </w:t>
      </w:r>
      <w:proofErr w:type="gramStart"/>
      <w:r w:rsidRPr="00EF621B">
        <w:rPr>
          <w:sz w:val="28"/>
          <w:szCs w:val="28"/>
        </w:rPr>
        <w:t>ПРИМЕНЯЕМЫЕ</w:t>
      </w:r>
      <w:proofErr w:type="gramEnd"/>
      <w:r w:rsidRPr="00EF621B">
        <w:rPr>
          <w:sz w:val="28"/>
          <w:szCs w:val="28"/>
        </w:rPr>
        <w:t xml:space="preserve"> ПРИ РАСЧЕТЕ НОРМАТИВНЫХ ЗАТРАТ</w:t>
      </w:r>
    </w:p>
    <w:p w:rsidR="00B12C69" w:rsidRPr="00EF621B" w:rsidRDefault="00B12C69" w:rsidP="00B12C69">
      <w:pPr>
        <w:jc w:val="center"/>
        <w:rPr>
          <w:sz w:val="28"/>
          <w:szCs w:val="28"/>
        </w:rPr>
      </w:pPr>
      <w:r w:rsidRPr="00EF621B">
        <w:rPr>
          <w:sz w:val="28"/>
          <w:szCs w:val="28"/>
        </w:rPr>
        <w:t>НА ПРИОБРЕТЕНИЕ СРЕДСТВ ПОДВИЖНОЙ СВЯЗИ И</w:t>
      </w:r>
    </w:p>
    <w:p w:rsidR="00B12C69" w:rsidRPr="00EF621B" w:rsidRDefault="00B12C69" w:rsidP="00B12C69">
      <w:pPr>
        <w:jc w:val="center"/>
        <w:rPr>
          <w:sz w:val="28"/>
          <w:szCs w:val="28"/>
        </w:rPr>
      </w:pPr>
      <w:r w:rsidRPr="00EF621B">
        <w:rPr>
          <w:sz w:val="28"/>
          <w:szCs w:val="28"/>
        </w:rPr>
        <w:t>УСЛУГ ПОДВИЖНОЙ СВЯЗИ</w:t>
      </w:r>
    </w:p>
    <w:p w:rsidR="00B12C69" w:rsidRPr="00EF621B" w:rsidRDefault="00B12C69" w:rsidP="00B12C69">
      <w:pPr>
        <w:rPr>
          <w:sz w:val="28"/>
          <w:szCs w:val="28"/>
        </w:rPr>
      </w:pPr>
    </w:p>
    <w:tbl>
      <w:tblPr>
        <w:tblW w:w="976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28"/>
        <w:gridCol w:w="2154"/>
        <w:gridCol w:w="2098"/>
        <w:gridCol w:w="2277"/>
      </w:tblGrid>
      <w:tr w:rsidR="00B12C69" w:rsidRPr="00A36EFD" w:rsidTr="00B12C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jc w:val="center"/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Вид связи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jc w:val="center"/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Количество сре</w:t>
            </w:r>
            <w:proofErr w:type="gramStart"/>
            <w:r w:rsidRPr="00A36EFD">
              <w:rPr>
                <w:sz w:val="28"/>
                <w:szCs w:val="28"/>
              </w:rPr>
              <w:t>дств св</w:t>
            </w:r>
            <w:proofErr w:type="gramEnd"/>
            <w:r w:rsidRPr="00A36EFD">
              <w:rPr>
                <w:sz w:val="28"/>
                <w:szCs w:val="28"/>
              </w:rPr>
              <w:t>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jc w:val="center"/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Цена приобретения сре</w:t>
            </w:r>
            <w:proofErr w:type="gramStart"/>
            <w:r w:rsidRPr="00A36EFD">
              <w:rPr>
                <w:sz w:val="28"/>
                <w:szCs w:val="28"/>
              </w:rPr>
              <w:t>дств св</w:t>
            </w:r>
            <w:proofErr w:type="gramEnd"/>
            <w:r w:rsidRPr="00A36EFD">
              <w:rPr>
                <w:sz w:val="28"/>
                <w:szCs w:val="28"/>
              </w:rPr>
              <w:t>язи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f5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jc w:val="center"/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jc w:val="center"/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Категория должностей</w:t>
            </w:r>
          </w:p>
        </w:tc>
      </w:tr>
      <w:tr w:rsidR="00B12C69" w:rsidRPr="00A36EFD" w:rsidTr="00B12C69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не более 1 единицы в расчете на одно должностное лицо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не более 5 тысяч рублей включительно за 1 единицу в расчете на одно должностное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ежемесячные расходы не более 2,5 тысяч рублей в расчете на одно должностное лицо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 xml:space="preserve">руководители органов местного самоуправления </w:t>
            </w:r>
          </w:p>
        </w:tc>
      </w:tr>
      <w:tr w:rsidR="00B12C69" w:rsidRPr="00A36EFD" w:rsidTr="00B12C6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не более 1 единицы в расчете на одно должностное лицо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2 </w:t>
            </w:r>
            <w:r w:rsidRPr="00A36EFD">
              <w:rPr>
                <w:sz w:val="28"/>
                <w:szCs w:val="28"/>
              </w:rPr>
              <w:t>тысяч рублей включительно за 1 единицу в расчете на одно должностное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ежемесячные расходы не более 2 тысяч рублей в расчете на одно должностное лицо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 xml:space="preserve">заместители руководителей органов местного самоуправления </w:t>
            </w:r>
          </w:p>
        </w:tc>
      </w:tr>
      <w:tr w:rsidR="00B12C69" w:rsidRPr="00A36EFD" w:rsidTr="00B12C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не более 1 единицы в расчете на одно должностное лицо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A36EFD">
              <w:rPr>
                <w:sz w:val="28"/>
                <w:szCs w:val="28"/>
              </w:rPr>
              <w:t xml:space="preserve"> тыс. руб. за 1 единицу в расчете на одно должностное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 w:rsidRPr="00A36EFD">
              <w:rPr>
                <w:sz w:val="28"/>
                <w:szCs w:val="28"/>
              </w:rPr>
              <w:t>ежемесячные расходы не более 1 тысячи рублей в расчете на одно должностное лицо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9" w:rsidRPr="00A36EFD" w:rsidRDefault="00B12C69" w:rsidP="00756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36EFD">
              <w:rPr>
                <w:sz w:val="28"/>
                <w:szCs w:val="28"/>
              </w:rPr>
              <w:t>уководители казенных учреждений</w:t>
            </w:r>
          </w:p>
        </w:tc>
      </w:tr>
    </w:tbl>
    <w:p w:rsidR="00B12C69" w:rsidRDefault="00B12C69" w:rsidP="00B12C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A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к Методике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определения нормативных затрат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F42A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42AD9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F42AD9">
        <w:rPr>
          <w:rFonts w:ascii="Times New Roman" w:hAnsi="Times New Roman" w:cs="Times New Roman"/>
          <w:sz w:val="28"/>
          <w:szCs w:val="28"/>
        </w:rPr>
        <w:t xml:space="preserve"> им территориальных,</w:t>
      </w:r>
    </w:p>
    <w:p w:rsidR="00B12C69" w:rsidRPr="00F42AD9" w:rsidRDefault="00B12C69" w:rsidP="00B12C69">
      <w:pPr>
        <w:pStyle w:val="ConsPlusNormal"/>
        <w:ind w:left="5220" w:firstLine="25"/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D9">
        <w:rPr>
          <w:rFonts w:ascii="Times New Roman" w:hAnsi="Times New Roman" w:cs="Times New Roman"/>
          <w:sz w:val="28"/>
          <w:szCs w:val="28"/>
        </w:rPr>
        <w:t>и казенных учреждений</w:t>
      </w:r>
    </w:p>
    <w:p w:rsidR="00B12C69" w:rsidRPr="00F42AD9" w:rsidRDefault="00B12C69" w:rsidP="00B12C69">
      <w:pPr>
        <w:pStyle w:val="ConsPlusNormal"/>
        <w:rPr>
          <w:rFonts w:ascii="Times New Roman" w:hAnsi="Times New Roman" w:cs="Times New Roman"/>
        </w:rPr>
      </w:pPr>
    </w:p>
    <w:p w:rsidR="00B12C69" w:rsidRPr="009D4A11" w:rsidRDefault="00B12C69" w:rsidP="00B1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A11">
        <w:rPr>
          <w:rFonts w:ascii="Times New Roman" w:hAnsi="Times New Roman" w:cs="Times New Roman"/>
          <w:sz w:val="28"/>
          <w:szCs w:val="28"/>
        </w:rPr>
        <w:t>НОРМАТИВЫ</w:t>
      </w:r>
    </w:p>
    <w:p w:rsidR="00B12C69" w:rsidRPr="009D4A11" w:rsidRDefault="00B12C69" w:rsidP="00B1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A11"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</w:t>
      </w:r>
    </w:p>
    <w:p w:rsidR="00B12C69" w:rsidRPr="009D4A11" w:rsidRDefault="00B12C69" w:rsidP="00B1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A11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proofErr w:type="gramStart"/>
      <w:r w:rsidRPr="009D4A1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B12C69" w:rsidRPr="009D4A11" w:rsidRDefault="00B12C69" w:rsidP="00B1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A11">
        <w:rPr>
          <w:rFonts w:ascii="Times New Roman" w:hAnsi="Times New Roman" w:cs="Times New Roman"/>
          <w:sz w:val="28"/>
          <w:szCs w:val="28"/>
        </w:rPr>
        <w:t>ИМ ТЕРРИТОРИАЛЬНЫХ, ОТРАСЛЕВЫХ (ФУНКЦИОНАЛЬНЫХ) ОРГАНОВ И</w:t>
      </w:r>
    </w:p>
    <w:p w:rsidR="00B12C69" w:rsidRPr="009D4A11" w:rsidRDefault="00B12C69" w:rsidP="00B1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A11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proofErr w:type="gramStart"/>
      <w:r w:rsidRPr="009D4A11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9D4A11">
        <w:rPr>
          <w:rFonts w:ascii="Times New Roman" w:hAnsi="Times New Roman" w:cs="Times New Roman"/>
          <w:sz w:val="28"/>
          <w:szCs w:val="28"/>
        </w:rPr>
        <w:t xml:space="preserve"> ПРИ РАСЧЕТЕ НОРМАТИВНЫХ</w:t>
      </w:r>
    </w:p>
    <w:p w:rsidR="00B12C69" w:rsidRPr="009D4A11" w:rsidRDefault="00B12C69" w:rsidP="00B1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A11">
        <w:rPr>
          <w:rFonts w:ascii="Times New Roman" w:hAnsi="Times New Roman" w:cs="Times New Roman"/>
          <w:sz w:val="28"/>
          <w:szCs w:val="28"/>
        </w:rPr>
        <w:t>ЗАТРАТ НА ПРИОБРЕТЕНИЕ СЛУЖЕБНОГО ЛЕГКОВОГО АВТОТРАНСПОРТА</w:t>
      </w:r>
    </w:p>
    <w:p w:rsidR="00B12C69" w:rsidRPr="009D4A11" w:rsidRDefault="00B12C69" w:rsidP="00B12C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35"/>
        <w:gridCol w:w="2401"/>
        <w:gridCol w:w="1800"/>
      </w:tblGrid>
      <w:tr w:rsidR="00B12C69" w:rsidRPr="009D4A11" w:rsidTr="00756C2A">
        <w:tc>
          <w:tcPr>
            <w:tcW w:w="624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35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401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B12C69" w:rsidRPr="009D4A11" w:rsidTr="00756C2A">
        <w:tc>
          <w:tcPr>
            <w:tcW w:w="624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6" w:type="dxa"/>
            <w:gridSpan w:val="3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закреплением:</w:t>
            </w:r>
          </w:p>
        </w:tc>
      </w:tr>
      <w:tr w:rsidR="00B12C69" w:rsidRPr="009D4A11" w:rsidTr="00756C2A">
        <w:tc>
          <w:tcPr>
            <w:tcW w:w="624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5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глава Камышловского городского округа, руководители органов местного самоуправления</w:t>
            </w:r>
          </w:p>
        </w:tc>
        <w:tc>
          <w:tcPr>
            <w:tcW w:w="2401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должностное лицо</w:t>
            </w:r>
          </w:p>
        </w:tc>
        <w:tc>
          <w:tcPr>
            <w:tcW w:w="1800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не более 1,5 млн. руб.</w:t>
            </w:r>
          </w:p>
        </w:tc>
      </w:tr>
      <w:tr w:rsidR="00B12C69" w:rsidRPr="009D4A11" w:rsidTr="00756C2A">
        <w:tc>
          <w:tcPr>
            <w:tcW w:w="624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5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Камышловского городского округа, руководители отраслевых (функциональных) органов администрации </w:t>
            </w:r>
          </w:p>
        </w:tc>
        <w:tc>
          <w:tcPr>
            <w:tcW w:w="2401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должностное лицо</w:t>
            </w:r>
          </w:p>
        </w:tc>
        <w:tc>
          <w:tcPr>
            <w:tcW w:w="1800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не более 1,2 млн. руб.</w:t>
            </w:r>
          </w:p>
        </w:tc>
      </w:tr>
      <w:tr w:rsidR="00B12C69" w:rsidRPr="009D4A11" w:rsidTr="00756C2A">
        <w:tc>
          <w:tcPr>
            <w:tcW w:w="624" w:type="dxa"/>
          </w:tcPr>
          <w:p w:rsidR="00B12C69" w:rsidRPr="009D4A11" w:rsidRDefault="00B12C69" w:rsidP="0075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6" w:type="dxa"/>
            <w:gridSpan w:val="3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без персонального закрепления:</w:t>
            </w:r>
          </w:p>
        </w:tc>
      </w:tr>
      <w:tr w:rsidR="00B12C69" w:rsidRPr="009D4A11" w:rsidTr="00756C2A">
        <w:tc>
          <w:tcPr>
            <w:tcW w:w="624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руководители казенных учреждений</w:t>
            </w:r>
          </w:p>
        </w:tc>
        <w:tc>
          <w:tcPr>
            <w:tcW w:w="2401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12C69" w:rsidRPr="009D4A11" w:rsidRDefault="00B12C69" w:rsidP="00756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11">
              <w:rPr>
                <w:rFonts w:ascii="Times New Roman" w:hAnsi="Times New Roman" w:cs="Times New Roman"/>
                <w:sz w:val="28"/>
                <w:szCs w:val="28"/>
              </w:rPr>
              <w:t>не более 1,0 млн. руб.</w:t>
            </w:r>
          </w:p>
        </w:tc>
      </w:tr>
    </w:tbl>
    <w:p w:rsidR="00B12C69" w:rsidRPr="0074413D" w:rsidRDefault="00B12C69" w:rsidP="00B12C69">
      <w:pPr>
        <w:rPr>
          <w:sz w:val="28"/>
          <w:szCs w:val="28"/>
        </w:rPr>
      </w:pPr>
    </w:p>
    <w:sectPr w:rsidR="00B12C69" w:rsidRPr="0074413D" w:rsidSect="00B12C69">
      <w:headerReference w:type="default" r:id="rId98"/>
      <w:pgSz w:w="11906" w:h="16838" w:code="9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89" w:rsidRDefault="000A6089">
      <w:r>
        <w:separator/>
      </w:r>
    </w:p>
  </w:endnote>
  <w:endnote w:type="continuationSeparator" w:id="0">
    <w:p w:rsidR="000A6089" w:rsidRDefault="000A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89" w:rsidRDefault="000A6089">
      <w:r>
        <w:separator/>
      </w:r>
    </w:p>
  </w:footnote>
  <w:footnote w:type="continuationSeparator" w:id="0">
    <w:p w:rsidR="000A6089" w:rsidRDefault="000A6089">
      <w:r>
        <w:continuationSeparator/>
      </w:r>
    </w:p>
  </w:footnote>
  <w:footnote w:id="1">
    <w:p w:rsidR="00B12C69" w:rsidRDefault="00B12C69" w:rsidP="00B12C6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Style w:val="af5"/>
        </w:rPr>
        <w:footnoteRef/>
      </w:r>
      <w:r>
        <w:t xml:space="preserve"> </w:t>
      </w:r>
      <w:r w:rsidRPr="00EF621B">
        <w:rPr>
          <w:rFonts w:ascii="Times New Roman" w:hAnsi="Times New Roman" w:cs="Times New Roman"/>
          <w:sz w:val="28"/>
          <w:szCs w:val="28"/>
        </w:rPr>
        <w:t>Периодичность приобретения сре</w:t>
      </w:r>
      <w:proofErr w:type="gramStart"/>
      <w:r w:rsidRPr="00EF62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F621B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B12C69" w:rsidRDefault="00B12C69" w:rsidP="00B12C69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23" w:rsidRDefault="006B7E4E" w:rsidP="00706279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76F2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2C69">
      <w:rPr>
        <w:rStyle w:val="af0"/>
        <w:noProof/>
      </w:rPr>
      <w:t>3</w:t>
    </w:r>
    <w:r>
      <w:rPr>
        <w:rStyle w:val="af0"/>
      </w:rPr>
      <w:fldChar w:fldCharType="end"/>
    </w:r>
  </w:p>
  <w:p w:rsidR="00B76F23" w:rsidRDefault="00B76F23" w:rsidP="003B748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02A7"/>
    <w:rsid w:val="00001ABA"/>
    <w:rsid w:val="0000661C"/>
    <w:rsid w:val="00014FF2"/>
    <w:rsid w:val="00016252"/>
    <w:rsid w:val="00022050"/>
    <w:rsid w:val="00024A19"/>
    <w:rsid w:val="00025110"/>
    <w:rsid w:val="000279D1"/>
    <w:rsid w:val="00030E7B"/>
    <w:rsid w:val="00032FFE"/>
    <w:rsid w:val="00036C91"/>
    <w:rsid w:val="00037369"/>
    <w:rsid w:val="00042F7B"/>
    <w:rsid w:val="0006038A"/>
    <w:rsid w:val="00064E0F"/>
    <w:rsid w:val="00067552"/>
    <w:rsid w:val="00070BFE"/>
    <w:rsid w:val="00075BCC"/>
    <w:rsid w:val="00091D41"/>
    <w:rsid w:val="0009313B"/>
    <w:rsid w:val="00095BFF"/>
    <w:rsid w:val="00097473"/>
    <w:rsid w:val="00097BD6"/>
    <w:rsid w:val="000A1265"/>
    <w:rsid w:val="000A6089"/>
    <w:rsid w:val="000B07BD"/>
    <w:rsid w:val="000B2049"/>
    <w:rsid w:val="000C49BE"/>
    <w:rsid w:val="000C4AA3"/>
    <w:rsid w:val="000C6036"/>
    <w:rsid w:val="000D16DD"/>
    <w:rsid w:val="000D389B"/>
    <w:rsid w:val="000E08ED"/>
    <w:rsid w:val="000F3939"/>
    <w:rsid w:val="00111CA0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37C8"/>
    <w:rsid w:val="00166EFF"/>
    <w:rsid w:val="00175CFA"/>
    <w:rsid w:val="00176053"/>
    <w:rsid w:val="001770F9"/>
    <w:rsid w:val="001774C3"/>
    <w:rsid w:val="00182B8D"/>
    <w:rsid w:val="00185687"/>
    <w:rsid w:val="001871FD"/>
    <w:rsid w:val="001979E3"/>
    <w:rsid w:val="001A5930"/>
    <w:rsid w:val="001A6352"/>
    <w:rsid w:val="001B5394"/>
    <w:rsid w:val="001C7DE7"/>
    <w:rsid w:val="001D01A7"/>
    <w:rsid w:val="001D2B3C"/>
    <w:rsid w:val="001D3CB9"/>
    <w:rsid w:val="001D4CBC"/>
    <w:rsid w:val="001D723F"/>
    <w:rsid w:val="001E028F"/>
    <w:rsid w:val="001E2073"/>
    <w:rsid w:val="001E54D7"/>
    <w:rsid w:val="001E6BB8"/>
    <w:rsid w:val="001F23BB"/>
    <w:rsid w:val="001F4CF9"/>
    <w:rsid w:val="00200A29"/>
    <w:rsid w:val="00210483"/>
    <w:rsid w:val="002126EB"/>
    <w:rsid w:val="00220D9C"/>
    <w:rsid w:val="00221BE7"/>
    <w:rsid w:val="002235DD"/>
    <w:rsid w:val="002252D6"/>
    <w:rsid w:val="00227C79"/>
    <w:rsid w:val="00230F77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55610"/>
    <w:rsid w:val="002725D4"/>
    <w:rsid w:val="0027673B"/>
    <w:rsid w:val="0028190A"/>
    <w:rsid w:val="00283F5A"/>
    <w:rsid w:val="00291C34"/>
    <w:rsid w:val="00295FC6"/>
    <w:rsid w:val="00296417"/>
    <w:rsid w:val="002971CD"/>
    <w:rsid w:val="002971D1"/>
    <w:rsid w:val="002A6154"/>
    <w:rsid w:val="002B1D6B"/>
    <w:rsid w:val="002B3D0B"/>
    <w:rsid w:val="002C615D"/>
    <w:rsid w:val="002D04B6"/>
    <w:rsid w:val="002D0C65"/>
    <w:rsid w:val="002D22A7"/>
    <w:rsid w:val="002D3AD7"/>
    <w:rsid w:val="002D5140"/>
    <w:rsid w:val="0030032A"/>
    <w:rsid w:val="00304C18"/>
    <w:rsid w:val="00307D8B"/>
    <w:rsid w:val="0031322E"/>
    <w:rsid w:val="00320809"/>
    <w:rsid w:val="00321F3B"/>
    <w:rsid w:val="00325C52"/>
    <w:rsid w:val="00326801"/>
    <w:rsid w:val="00330A4B"/>
    <w:rsid w:val="00336374"/>
    <w:rsid w:val="003408E0"/>
    <w:rsid w:val="00343E26"/>
    <w:rsid w:val="00350085"/>
    <w:rsid w:val="00352CF4"/>
    <w:rsid w:val="003556AF"/>
    <w:rsid w:val="00360EF6"/>
    <w:rsid w:val="00370E33"/>
    <w:rsid w:val="003736EF"/>
    <w:rsid w:val="0037696D"/>
    <w:rsid w:val="0038355C"/>
    <w:rsid w:val="00385333"/>
    <w:rsid w:val="00391060"/>
    <w:rsid w:val="003977B0"/>
    <w:rsid w:val="003A70E1"/>
    <w:rsid w:val="003B41F8"/>
    <w:rsid w:val="003B4F51"/>
    <w:rsid w:val="003B7487"/>
    <w:rsid w:val="003C0083"/>
    <w:rsid w:val="003E738D"/>
    <w:rsid w:val="003F13FD"/>
    <w:rsid w:val="003F66AE"/>
    <w:rsid w:val="00400DC6"/>
    <w:rsid w:val="00406003"/>
    <w:rsid w:val="00406B7D"/>
    <w:rsid w:val="00407F70"/>
    <w:rsid w:val="00410EF7"/>
    <w:rsid w:val="00417094"/>
    <w:rsid w:val="00425DF0"/>
    <w:rsid w:val="00430D86"/>
    <w:rsid w:val="0044669B"/>
    <w:rsid w:val="00447E02"/>
    <w:rsid w:val="004530A9"/>
    <w:rsid w:val="00456BAC"/>
    <w:rsid w:val="00461294"/>
    <w:rsid w:val="00465FAA"/>
    <w:rsid w:val="004720D2"/>
    <w:rsid w:val="00475467"/>
    <w:rsid w:val="00475C2F"/>
    <w:rsid w:val="004840A5"/>
    <w:rsid w:val="00497921"/>
    <w:rsid w:val="004A37DE"/>
    <w:rsid w:val="004A37EE"/>
    <w:rsid w:val="004D109B"/>
    <w:rsid w:val="004D5627"/>
    <w:rsid w:val="004D751B"/>
    <w:rsid w:val="004D7716"/>
    <w:rsid w:val="004F53D0"/>
    <w:rsid w:val="004F6977"/>
    <w:rsid w:val="004F76AE"/>
    <w:rsid w:val="0050090F"/>
    <w:rsid w:val="005051D8"/>
    <w:rsid w:val="00513540"/>
    <w:rsid w:val="0051667D"/>
    <w:rsid w:val="00523979"/>
    <w:rsid w:val="00530E0E"/>
    <w:rsid w:val="005321E3"/>
    <w:rsid w:val="00534A08"/>
    <w:rsid w:val="005429D4"/>
    <w:rsid w:val="005611D1"/>
    <w:rsid w:val="00561EE9"/>
    <w:rsid w:val="00562F87"/>
    <w:rsid w:val="00564F59"/>
    <w:rsid w:val="00565F22"/>
    <w:rsid w:val="005723A1"/>
    <w:rsid w:val="00584772"/>
    <w:rsid w:val="0059215D"/>
    <w:rsid w:val="005A6BE9"/>
    <w:rsid w:val="005B0E94"/>
    <w:rsid w:val="005B19D6"/>
    <w:rsid w:val="005B2134"/>
    <w:rsid w:val="005C4225"/>
    <w:rsid w:val="005D0971"/>
    <w:rsid w:val="005D163E"/>
    <w:rsid w:val="005D1848"/>
    <w:rsid w:val="005D6285"/>
    <w:rsid w:val="005D75FF"/>
    <w:rsid w:val="005E2EE0"/>
    <w:rsid w:val="005F136B"/>
    <w:rsid w:val="005F14BC"/>
    <w:rsid w:val="005F4940"/>
    <w:rsid w:val="00604B36"/>
    <w:rsid w:val="00605779"/>
    <w:rsid w:val="006074A7"/>
    <w:rsid w:val="00607DE0"/>
    <w:rsid w:val="00610F6A"/>
    <w:rsid w:val="0061277B"/>
    <w:rsid w:val="0062188B"/>
    <w:rsid w:val="00623FDD"/>
    <w:rsid w:val="006252E7"/>
    <w:rsid w:val="006373A2"/>
    <w:rsid w:val="00641062"/>
    <w:rsid w:val="00653B8B"/>
    <w:rsid w:val="00656277"/>
    <w:rsid w:val="00656AB5"/>
    <w:rsid w:val="00662B98"/>
    <w:rsid w:val="00666643"/>
    <w:rsid w:val="00667D67"/>
    <w:rsid w:val="006743B6"/>
    <w:rsid w:val="00693344"/>
    <w:rsid w:val="00694C0D"/>
    <w:rsid w:val="0069529C"/>
    <w:rsid w:val="006A2F55"/>
    <w:rsid w:val="006B72F5"/>
    <w:rsid w:val="006B7E4E"/>
    <w:rsid w:val="006D4EE0"/>
    <w:rsid w:val="006E1540"/>
    <w:rsid w:val="006E1BCE"/>
    <w:rsid w:val="006E2A8F"/>
    <w:rsid w:val="006E55FB"/>
    <w:rsid w:val="006F1B2F"/>
    <w:rsid w:val="006F3E9A"/>
    <w:rsid w:val="00703CB8"/>
    <w:rsid w:val="007045CC"/>
    <w:rsid w:val="00704EB9"/>
    <w:rsid w:val="00706279"/>
    <w:rsid w:val="00713BE0"/>
    <w:rsid w:val="00720904"/>
    <w:rsid w:val="00735491"/>
    <w:rsid w:val="007375CE"/>
    <w:rsid w:val="0074096D"/>
    <w:rsid w:val="0074413D"/>
    <w:rsid w:val="00747AE8"/>
    <w:rsid w:val="00751681"/>
    <w:rsid w:val="0075235C"/>
    <w:rsid w:val="00771F3B"/>
    <w:rsid w:val="007732B3"/>
    <w:rsid w:val="00776C81"/>
    <w:rsid w:val="00780AE7"/>
    <w:rsid w:val="00782860"/>
    <w:rsid w:val="00791D13"/>
    <w:rsid w:val="00792E55"/>
    <w:rsid w:val="00796E11"/>
    <w:rsid w:val="007A0F5D"/>
    <w:rsid w:val="007A2036"/>
    <w:rsid w:val="007A3528"/>
    <w:rsid w:val="007A6456"/>
    <w:rsid w:val="007B11C0"/>
    <w:rsid w:val="007B1BDD"/>
    <w:rsid w:val="007B7D96"/>
    <w:rsid w:val="007C00BD"/>
    <w:rsid w:val="007D0BA7"/>
    <w:rsid w:val="007D3ADD"/>
    <w:rsid w:val="007E1021"/>
    <w:rsid w:val="007E20B7"/>
    <w:rsid w:val="007E7E0F"/>
    <w:rsid w:val="007F2C3E"/>
    <w:rsid w:val="007F52ED"/>
    <w:rsid w:val="00805AB8"/>
    <w:rsid w:val="00811583"/>
    <w:rsid w:val="00817FD4"/>
    <w:rsid w:val="0082345F"/>
    <w:rsid w:val="008276A0"/>
    <w:rsid w:val="008322B9"/>
    <w:rsid w:val="0083391E"/>
    <w:rsid w:val="008345D3"/>
    <w:rsid w:val="00845514"/>
    <w:rsid w:val="00853FF5"/>
    <w:rsid w:val="00864CFE"/>
    <w:rsid w:val="0086753C"/>
    <w:rsid w:val="00872030"/>
    <w:rsid w:val="00886675"/>
    <w:rsid w:val="00886BFB"/>
    <w:rsid w:val="008919A2"/>
    <w:rsid w:val="008B7062"/>
    <w:rsid w:val="008C661F"/>
    <w:rsid w:val="008D0655"/>
    <w:rsid w:val="008D1D1A"/>
    <w:rsid w:val="008D21C5"/>
    <w:rsid w:val="008E08DD"/>
    <w:rsid w:val="008E35B0"/>
    <w:rsid w:val="008E360D"/>
    <w:rsid w:val="008E60C1"/>
    <w:rsid w:val="008E7110"/>
    <w:rsid w:val="008F3FF8"/>
    <w:rsid w:val="008F493D"/>
    <w:rsid w:val="008F60CC"/>
    <w:rsid w:val="00903DD9"/>
    <w:rsid w:val="00910E26"/>
    <w:rsid w:val="00911B4E"/>
    <w:rsid w:val="00920B3B"/>
    <w:rsid w:val="009229B6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808E4"/>
    <w:rsid w:val="00980D97"/>
    <w:rsid w:val="0098215B"/>
    <w:rsid w:val="00992D8E"/>
    <w:rsid w:val="00994A28"/>
    <w:rsid w:val="00994F67"/>
    <w:rsid w:val="009A4C99"/>
    <w:rsid w:val="009A4E91"/>
    <w:rsid w:val="009A71E2"/>
    <w:rsid w:val="009A795F"/>
    <w:rsid w:val="009B2A73"/>
    <w:rsid w:val="009C4013"/>
    <w:rsid w:val="009C4063"/>
    <w:rsid w:val="009C6EDB"/>
    <w:rsid w:val="009D0A48"/>
    <w:rsid w:val="009D41F8"/>
    <w:rsid w:val="009D6DAB"/>
    <w:rsid w:val="009E6552"/>
    <w:rsid w:val="00A00116"/>
    <w:rsid w:val="00A02F19"/>
    <w:rsid w:val="00A21929"/>
    <w:rsid w:val="00A27931"/>
    <w:rsid w:val="00A45F25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2AB6"/>
    <w:rsid w:val="00A76453"/>
    <w:rsid w:val="00A80630"/>
    <w:rsid w:val="00A819BE"/>
    <w:rsid w:val="00A8446B"/>
    <w:rsid w:val="00A86895"/>
    <w:rsid w:val="00A86CE5"/>
    <w:rsid w:val="00A91BB1"/>
    <w:rsid w:val="00AA134D"/>
    <w:rsid w:val="00AA7CF1"/>
    <w:rsid w:val="00AC5021"/>
    <w:rsid w:val="00AD6092"/>
    <w:rsid w:val="00AF0C3D"/>
    <w:rsid w:val="00AF0C69"/>
    <w:rsid w:val="00AF0D87"/>
    <w:rsid w:val="00AF148F"/>
    <w:rsid w:val="00AF4606"/>
    <w:rsid w:val="00AF4FAF"/>
    <w:rsid w:val="00B03C1C"/>
    <w:rsid w:val="00B048A6"/>
    <w:rsid w:val="00B05CEE"/>
    <w:rsid w:val="00B12610"/>
    <w:rsid w:val="00B12C69"/>
    <w:rsid w:val="00B137EB"/>
    <w:rsid w:val="00B1427B"/>
    <w:rsid w:val="00B159CA"/>
    <w:rsid w:val="00B16753"/>
    <w:rsid w:val="00B179CE"/>
    <w:rsid w:val="00B24421"/>
    <w:rsid w:val="00B26350"/>
    <w:rsid w:val="00B26D70"/>
    <w:rsid w:val="00B318D9"/>
    <w:rsid w:val="00B34AEF"/>
    <w:rsid w:val="00B43D83"/>
    <w:rsid w:val="00B4455B"/>
    <w:rsid w:val="00B45490"/>
    <w:rsid w:val="00B502A2"/>
    <w:rsid w:val="00B51554"/>
    <w:rsid w:val="00B5350E"/>
    <w:rsid w:val="00B604D7"/>
    <w:rsid w:val="00B64A2B"/>
    <w:rsid w:val="00B673FA"/>
    <w:rsid w:val="00B766D2"/>
    <w:rsid w:val="00B76F23"/>
    <w:rsid w:val="00B7736F"/>
    <w:rsid w:val="00B80370"/>
    <w:rsid w:val="00B878EE"/>
    <w:rsid w:val="00B92769"/>
    <w:rsid w:val="00BB3C35"/>
    <w:rsid w:val="00BB73DE"/>
    <w:rsid w:val="00BB7A19"/>
    <w:rsid w:val="00BC7A64"/>
    <w:rsid w:val="00BD4855"/>
    <w:rsid w:val="00BD5DA0"/>
    <w:rsid w:val="00BE0D1C"/>
    <w:rsid w:val="00BE1316"/>
    <w:rsid w:val="00BF4773"/>
    <w:rsid w:val="00C01864"/>
    <w:rsid w:val="00C0201D"/>
    <w:rsid w:val="00C075F2"/>
    <w:rsid w:val="00C212BE"/>
    <w:rsid w:val="00C23100"/>
    <w:rsid w:val="00C26A3D"/>
    <w:rsid w:val="00C3214A"/>
    <w:rsid w:val="00C33BBA"/>
    <w:rsid w:val="00C44AD6"/>
    <w:rsid w:val="00C54B84"/>
    <w:rsid w:val="00C55E40"/>
    <w:rsid w:val="00C6118D"/>
    <w:rsid w:val="00C641A7"/>
    <w:rsid w:val="00C73E8A"/>
    <w:rsid w:val="00C749AD"/>
    <w:rsid w:val="00C81FF7"/>
    <w:rsid w:val="00C8287F"/>
    <w:rsid w:val="00C85948"/>
    <w:rsid w:val="00C87522"/>
    <w:rsid w:val="00C91105"/>
    <w:rsid w:val="00C9563B"/>
    <w:rsid w:val="00C97D02"/>
    <w:rsid w:val="00CA20CF"/>
    <w:rsid w:val="00CB507B"/>
    <w:rsid w:val="00CB643A"/>
    <w:rsid w:val="00CC193C"/>
    <w:rsid w:val="00CC307B"/>
    <w:rsid w:val="00CC396C"/>
    <w:rsid w:val="00CC3F6E"/>
    <w:rsid w:val="00CC7997"/>
    <w:rsid w:val="00CE15EB"/>
    <w:rsid w:val="00CE1B5B"/>
    <w:rsid w:val="00CE75C1"/>
    <w:rsid w:val="00CE7CAB"/>
    <w:rsid w:val="00CF152E"/>
    <w:rsid w:val="00CF3857"/>
    <w:rsid w:val="00CF61DC"/>
    <w:rsid w:val="00D10A75"/>
    <w:rsid w:val="00D16338"/>
    <w:rsid w:val="00D23A07"/>
    <w:rsid w:val="00D3003F"/>
    <w:rsid w:val="00D32033"/>
    <w:rsid w:val="00D330A7"/>
    <w:rsid w:val="00D34CFA"/>
    <w:rsid w:val="00D37F3B"/>
    <w:rsid w:val="00D477CA"/>
    <w:rsid w:val="00D50B28"/>
    <w:rsid w:val="00D52BD1"/>
    <w:rsid w:val="00D613E0"/>
    <w:rsid w:val="00D624B6"/>
    <w:rsid w:val="00D6755D"/>
    <w:rsid w:val="00D67976"/>
    <w:rsid w:val="00D7486C"/>
    <w:rsid w:val="00D7714E"/>
    <w:rsid w:val="00D84469"/>
    <w:rsid w:val="00D879D9"/>
    <w:rsid w:val="00D90344"/>
    <w:rsid w:val="00DA33D8"/>
    <w:rsid w:val="00DA725A"/>
    <w:rsid w:val="00DA7E9D"/>
    <w:rsid w:val="00DB3766"/>
    <w:rsid w:val="00DB74AA"/>
    <w:rsid w:val="00DC084B"/>
    <w:rsid w:val="00DC1300"/>
    <w:rsid w:val="00DC2E7D"/>
    <w:rsid w:val="00DC35B1"/>
    <w:rsid w:val="00DC57CA"/>
    <w:rsid w:val="00DD1091"/>
    <w:rsid w:val="00DD237D"/>
    <w:rsid w:val="00DD3828"/>
    <w:rsid w:val="00DD5AAD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51FD8"/>
    <w:rsid w:val="00E613A5"/>
    <w:rsid w:val="00E61BFD"/>
    <w:rsid w:val="00E77545"/>
    <w:rsid w:val="00E87E06"/>
    <w:rsid w:val="00EA22B2"/>
    <w:rsid w:val="00EA47DC"/>
    <w:rsid w:val="00EA7C7B"/>
    <w:rsid w:val="00EB1BE1"/>
    <w:rsid w:val="00EC0B70"/>
    <w:rsid w:val="00EC0EEA"/>
    <w:rsid w:val="00EC7AD8"/>
    <w:rsid w:val="00EF2EAD"/>
    <w:rsid w:val="00EF4911"/>
    <w:rsid w:val="00F04467"/>
    <w:rsid w:val="00F04D73"/>
    <w:rsid w:val="00F06CA5"/>
    <w:rsid w:val="00F074D2"/>
    <w:rsid w:val="00F07A3C"/>
    <w:rsid w:val="00F07AC1"/>
    <w:rsid w:val="00F10B98"/>
    <w:rsid w:val="00F25B63"/>
    <w:rsid w:val="00F26AA1"/>
    <w:rsid w:val="00F27209"/>
    <w:rsid w:val="00F306BA"/>
    <w:rsid w:val="00F31534"/>
    <w:rsid w:val="00F3241E"/>
    <w:rsid w:val="00F353BC"/>
    <w:rsid w:val="00F4102F"/>
    <w:rsid w:val="00F47480"/>
    <w:rsid w:val="00F50BA7"/>
    <w:rsid w:val="00F51D9A"/>
    <w:rsid w:val="00F52DBC"/>
    <w:rsid w:val="00F54131"/>
    <w:rsid w:val="00F5704C"/>
    <w:rsid w:val="00F60A32"/>
    <w:rsid w:val="00F6197E"/>
    <w:rsid w:val="00F62173"/>
    <w:rsid w:val="00F6550D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A4E3D"/>
    <w:rsid w:val="00FB6D65"/>
    <w:rsid w:val="00FC2299"/>
    <w:rsid w:val="00FC679E"/>
    <w:rsid w:val="00FD5B04"/>
    <w:rsid w:val="00FE22EE"/>
    <w:rsid w:val="00FE2949"/>
    <w:rsid w:val="00FF5E5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2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2299"/>
    <w:rPr>
      <w:sz w:val="2"/>
      <w:szCs w:val="2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/>
      <w:sz w:val="24"/>
      <w:szCs w:val="24"/>
      <w:lang w:bidi="ar-SA"/>
    </w:rPr>
  </w:style>
  <w:style w:type="paragraph" w:styleId="a8">
    <w:name w:val="List Paragraph"/>
    <w:basedOn w:val="a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  <w:lang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911B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11B4E"/>
  </w:style>
  <w:style w:type="paragraph" w:styleId="ab">
    <w:name w:val="Normal (Web)"/>
    <w:basedOn w:val="a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11B4E"/>
  </w:style>
  <w:style w:type="character" w:customStyle="1" w:styleId="apple-converted-space">
    <w:name w:val="apple-converted-space"/>
    <w:basedOn w:val="a0"/>
    <w:uiPriority w:val="99"/>
    <w:rsid w:val="00911B4E"/>
  </w:style>
  <w:style w:type="character" w:customStyle="1" w:styleId="ts21">
    <w:name w:val="ts21"/>
    <w:basedOn w:val="a0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d">
    <w:name w:val="Основной текст_"/>
    <w:basedOn w:val="a0"/>
    <w:link w:val="1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e">
    <w:name w:val="header"/>
    <w:basedOn w:val="a"/>
    <w:link w:val="af"/>
    <w:uiPriority w:val="99"/>
    <w:locked/>
    <w:rsid w:val="007354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66643"/>
    <w:rPr>
      <w:sz w:val="20"/>
      <w:szCs w:val="20"/>
    </w:rPr>
  </w:style>
  <w:style w:type="character" w:styleId="af0">
    <w:name w:val="page number"/>
    <w:basedOn w:val="a0"/>
    <w:uiPriority w:val="99"/>
    <w:locked/>
    <w:rsid w:val="00735491"/>
  </w:style>
  <w:style w:type="paragraph" w:styleId="af1">
    <w:name w:val="footer"/>
    <w:basedOn w:val="a"/>
    <w:link w:val="af2"/>
    <w:uiPriority w:val="99"/>
    <w:locked/>
    <w:rsid w:val="003B74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6B7E4E"/>
    <w:rPr>
      <w:sz w:val="20"/>
      <w:szCs w:val="20"/>
    </w:rPr>
  </w:style>
  <w:style w:type="paragraph" w:styleId="af3">
    <w:name w:val="footnote text"/>
    <w:basedOn w:val="a"/>
    <w:link w:val="af4"/>
    <w:uiPriority w:val="99"/>
    <w:semiHidden/>
    <w:locked/>
    <w:rsid w:val="00B12C69"/>
    <w:pPr>
      <w:overflowPunct/>
      <w:autoSpaceDE/>
      <w:autoSpaceDN/>
      <w:adjustRightInd/>
      <w:textAlignment w:val="auto"/>
    </w:pPr>
    <w:rPr>
      <w:rFonts w:ascii="Calibri" w:eastAsia="Calibri" w:hAnsi="Calibri" w:cs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B12C69"/>
    <w:rPr>
      <w:rFonts w:ascii="Calibri" w:eastAsia="Calibri" w:hAnsi="Calibri" w:cs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locked/>
    <w:rsid w:val="00B12C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97" Type="http://schemas.openxmlformats.org/officeDocument/2006/relationships/image" Target="media/image83.wmf"/><Relationship Id="rId7" Type="http://schemas.openxmlformats.org/officeDocument/2006/relationships/image" Target="media/image1.jpeg"/><Relationship Id="rId71" Type="http://schemas.openxmlformats.org/officeDocument/2006/relationships/image" Target="media/image63.wmf"/><Relationship Id="rId92" Type="http://schemas.openxmlformats.org/officeDocument/2006/relationships/hyperlink" Target="consultantplus://offline/ref=F11F2C05610B42AF0D157A3C95669E3127E86395A28D9D53189E903E3C94FAE750A83FA9F2F4CC41N9f2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0.wmf"/><Relationship Id="rId87" Type="http://schemas.openxmlformats.org/officeDocument/2006/relationships/image" Target="media/image77.wmf"/><Relationship Id="rId5" Type="http://schemas.openxmlformats.org/officeDocument/2006/relationships/footnotes" Target="footnotes.xml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hyperlink" Target="consultantplus://offline/ref=EFF68289F86370B48D1164AEB667EA81B78FE055B8694A6E93C2DDDE790DA63CBF7524EEB9D66C94v8Y8L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1B7D024C867951ACA5BBD6D3BDFB89165556ECDFA32B1C1B20C4A83EE0DD6212CDFA272p6y3J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hyperlink" Target="consultantplus://offline/ref=EFF68289F86370B48D1164AEB667EA81B78FE05EB8644A6E93C2DDDE790DA63CBF7524EEB9D66E9Dv8Y7L" TargetMode="External"/><Relationship Id="rId85" Type="http://schemas.openxmlformats.org/officeDocument/2006/relationships/image" Target="media/image75.wmf"/><Relationship Id="rId93" Type="http://schemas.openxmlformats.org/officeDocument/2006/relationships/image" Target="media/image82.wmf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hyperlink" Target="consultantplus://offline/ref=EFF68289F86370B48D1164AEB667EA81B78FE055B8694A6E93C2DDDE790DA63CBF7524EEB9D66C94v8Y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hyperlink" Target="consultantplus://offline/ref=EFF68289F86370B48D1164AEB667EA81B781EF5DB9604A6E93C2DDDE79v0YDL" TargetMode="External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hyperlink" Target="consultantplus://offline/ref=EFF68289F86370B48D1164AEB667EA81B78FE055B8694A6E93C2DDDE790DA63CBF7524EEB9D66C94v8Y8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68289F86370B48D1164AEB667EA81B78FE05FBC664A6E93C2DDDE79v0YD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9211</Words>
  <Characters>52507</Characters>
  <Application>Microsoft Office Word</Application>
  <DocSecurity>0</DocSecurity>
  <Lines>437</Lines>
  <Paragraphs>123</Paragraphs>
  <ScaleCrop>false</ScaleCrop>
  <Company>администрация Камышловского городского округа</Company>
  <LinksUpToDate>false</LinksUpToDate>
  <CharactersWithSpaces>61595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4</cp:revision>
  <cp:lastPrinted>2016-08-11T11:49:00Z</cp:lastPrinted>
  <dcterms:created xsi:type="dcterms:W3CDTF">2016-08-08T11:38:00Z</dcterms:created>
  <dcterms:modified xsi:type="dcterms:W3CDTF">2016-08-11T11:54:00Z</dcterms:modified>
</cp:coreProperties>
</file>