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numPr>
          <w:ilvl w:val="0"/>
          <w:numId w:val="2"/>
        </w:numPr>
        <w:ind w:left="0" w:right="0" w:hanging="0"/>
        <w:jc w:val="center"/>
        <w:rPr/>
      </w:pPr>
      <w:r>
        <w:rPr/>
        <w:drawing>
          <wp:inline distT="0" distB="0" distL="0" distR="0">
            <wp:extent cx="478790" cy="7410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numPr>
          <w:ilvl w:val="0"/>
          <w:numId w:val="2"/>
        </w:numPr>
        <w:jc w:val="center"/>
        <w:rPr/>
      </w:pPr>
      <w:r>
        <w:rPr>
          <w:rStyle w:val="Style18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numPr>
          <w:ilvl w:val="0"/>
          <w:numId w:val="2"/>
        </w:numPr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8"/>
        <w:numPr>
          <w:ilvl w:val="0"/>
          <w:numId w:val="2"/>
        </w:numPr>
        <w:pBdr>
          <w:top w:val="double" w:sz="12" w:space="1" w:color="000000"/>
        </w:pBdr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1"/>
        <w:numPr>
          <w:ilvl w:val="0"/>
          <w:numId w:val="2"/>
        </w:numPr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Style w:val="Style18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>от 25.02.2022 N 152</w:t>
      </w:r>
      <w:r>
        <w:rPr>
          <w:rFonts w:eastAsia="Calibri" w:cs="Liberation Serif;Times New Roman" w:ascii="Liberation Serif" w:hAnsi="Liberation Serif"/>
          <w:b/>
          <w:bCs/>
          <w:i/>
          <w:iCs/>
          <w:color w:val="000000"/>
          <w:spacing w:val="-5"/>
          <w:kern w:val="2"/>
          <w:sz w:val="28"/>
          <w:szCs w:val="28"/>
          <w:lang w:eastAsia="en-US"/>
        </w:rPr>
        <w:t xml:space="preserve">                                   </w:t>
      </w:r>
      <w:r>
        <w:rPr>
          <w:rFonts w:eastAsia="Calibri" w:cs="Liberation Serif;Times New Roma" w:ascii="Liberation Serif" w:hAnsi="Liberation Serif"/>
          <w:b/>
          <w:bCs/>
          <w:i/>
          <w:iCs/>
          <w:color w:val="000000"/>
          <w:spacing w:val="-5"/>
          <w:kern w:val="2"/>
          <w:sz w:val="28"/>
          <w:szCs w:val="28"/>
          <w:lang w:eastAsia="en-US"/>
        </w:rPr>
        <w:t xml:space="preserve"> </w:t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/>
        </w:rPr>
      </w:pPr>
      <w:r>
        <w:rPr>
          <w:rFonts w:ascii="Liberation Serif" w:hAnsi="Liberation Serif"/>
          <w:i w:val="false"/>
          <w:color w:val="000000"/>
        </w:rPr>
        <w:t xml:space="preserve">О проведении в 2022 году рейтингового голосования по выбору </w:t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/>
        </w:rPr>
      </w:pPr>
      <w:r>
        <w:rPr>
          <w:rFonts w:ascii="Liberation Serif" w:hAnsi="Liberation Serif"/>
          <w:i w:val="false"/>
          <w:color w:val="000000"/>
        </w:rPr>
        <w:t xml:space="preserve">общественных территорий, подлежащих благоустройству </w:t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/>
        </w:rPr>
      </w:pPr>
      <w:r>
        <w:rPr>
          <w:rFonts w:ascii="Liberation Serif" w:hAnsi="Liberation Serif"/>
          <w:i w:val="false"/>
          <w:color w:val="000000"/>
        </w:rPr>
        <w:t>в первоочередном порядке в последующие периоды, с применением методических рекомендаций по вовлечению граждан, их объединений и иных лиц в решение вопросов развития городской среды</w:t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13"/>
        <w:shd w:val="clear" w:fill="FFFFFF"/>
        <w:spacing w:lineRule="exact" w:line="326" w:before="0" w:after="0"/>
        <w:ind w:left="40" w:right="20" w:firstLine="740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В целях создания</w:t>
      </w:r>
      <w:r>
        <w:rPr>
          <w:rFonts w:ascii="Liberation Serif" w:hAnsi="Liberation Serif"/>
          <w:iCs/>
          <w:sz w:val="28"/>
          <w:szCs w:val="28"/>
        </w:rPr>
        <w:t xml:space="preserve"> современной городской среды на территории Камышловского городского округа, согласно </w:t>
      </w:r>
      <w:r>
        <w:rPr>
          <w:rFonts w:ascii="Liberation Serif" w:hAnsi="Liberation Serif"/>
          <w:sz w:val="28"/>
          <w:szCs w:val="28"/>
        </w:rPr>
        <w:t>Постановления Правительства Свердловской области  от 29 января 2019 г. № 51-ПП (в ред. от 17.02.2022 № 102-ПП)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</w:t>
      </w:r>
      <w:hyperlink r:id="rId3">
        <w:r>
          <w:rPr>
            <w:rFonts w:ascii="Liberation Serif" w:hAnsi="Liberation Serif"/>
            <w:bCs/>
            <w:color w:val="00000A"/>
            <w:sz w:val="28"/>
            <w:szCs w:val="28"/>
          </w:rPr>
          <w:br/>
        </w:r>
      </w:hyperlink>
      <w:r>
        <w:rPr>
          <w:rStyle w:val="Style15"/>
          <w:rFonts w:ascii="Liberation Serif" w:hAnsi="Liberation Serif"/>
          <w:bCs/>
          <w:color w:val="00000A"/>
          <w:sz w:val="28"/>
          <w:szCs w:val="28"/>
        </w:rPr>
        <w:t>паспорта регионального проекта «Формирование комфортной городской среды на территории Свердловской области», утвержденным протоколом заседания Совета при Губернаторе Свердловской области по приоритетным стратегическим проектам Свердловской области от 17.12.2018 № 18</w:t>
      </w:r>
      <w:r>
        <w:rPr>
          <w:rFonts w:ascii="Liberation Serif" w:hAnsi="Liberation Serif"/>
          <w:color w:val="000000"/>
          <w:sz w:val="28"/>
          <w:szCs w:val="28"/>
        </w:rPr>
        <w:t>,  Уставом Камышловского городского округа, администрация Камышловского городского округа</w:t>
      </w:r>
    </w:p>
    <w:p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ConsPlusNonformat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1. Муниципальному казенному учреждению </w:t>
      </w:r>
      <w:r>
        <w:rPr>
          <w:rFonts w:ascii="Liberation Serif" w:hAnsi="Liberation Serif"/>
          <w:color w:val="000000"/>
          <w:sz w:val="28"/>
          <w:szCs w:val="28"/>
        </w:rPr>
        <w:t>«</w:t>
      </w:r>
      <w:r>
        <w:rPr>
          <w:rFonts w:cs="Times New Roman" w:ascii="Liberation Serif" w:hAnsi="Liberation Serif"/>
          <w:color w:val="000000"/>
          <w:sz w:val="28"/>
          <w:szCs w:val="28"/>
        </w:rPr>
        <w:t>Центр обеспечения деятельности администрации Камышловского городского округа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организовать рейтинговое голосование в 2022 году по выбору общественных территорий, подлежащих благоустройству в первоочередном порядке в последующие периоды, с применением методических рекомендаций по вовлечению граждан,  их объединений и иных лиц в решении вопросов развития городской среды (далее — рейтинговое голосование) на федеральной платформе.</w:t>
      </w:r>
    </w:p>
    <w:p>
      <w:pPr>
        <w:pStyle w:val="Standard"/>
        <w:spacing w:lineRule="atLeast" w:line="24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ab/>
        <w:t>Включить в список голосования две общественные территории, набравшие необходимое количество голосов от населения:</w:t>
      </w:r>
    </w:p>
    <w:p>
      <w:pPr>
        <w:pStyle w:val="Standard"/>
        <w:spacing w:lineRule="atLeast" w:line="24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color w:val="000000"/>
          <w:sz w:val="28"/>
          <w:szCs w:val="28"/>
        </w:rPr>
        <w:t>Сквер, расположенный по адресу: г. Камышлов, ул. Карла Маркса - ул. Энгельса (у Покровского собора).</w:t>
      </w:r>
    </w:p>
    <w:p>
      <w:pPr>
        <w:pStyle w:val="Standard"/>
        <w:spacing w:lineRule="atLeast" w:line="24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2) Сквер, расположенный по адресу: г. Камышлов, ул. Фарфористов.</w:t>
      </w:r>
    </w:p>
    <w:p>
      <w:pPr>
        <w:pStyle w:val="ConsPlusNonformat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Форма проведения голосования – в информационно-телекоммуникационной сети «Интернет» (онлайн голосование) на федеральной платформе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ConsPlusNonformat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 Период рейтингового голосования определить с 15.04.2022 года по 30.05.2022 года включительно.</w:t>
      </w:r>
    </w:p>
    <w:p>
      <w:pPr>
        <w:pStyle w:val="Standard"/>
        <w:tabs>
          <w:tab w:val="clear" w:pos="708"/>
          <w:tab w:val="left" w:pos="72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«Камышловские известия</w:t>
      </w:r>
      <w:r>
        <w:rPr>
          <w:rFonts w:eastAsia="Calibri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13"/>
        <w:shd w:val="clear" w:fill="FFFFFF"/>
        <w:tabs>
          <w:tab w:val="clear" w:pos="708"/>
          <w:tab w:val="left" w:pos="709" w:leader="none"/>
        </w:tabs>
        <w:spacing w:lineRule="exact" w:line="350" w:before="0" w:after="0"/>
        <w:ind w:right="2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4. Контроль за исполнением настоящего постановления оставляю за собой.</w:t>
      </w:r>
      <w:bookmarkStart w:id="0" w:name="_GoBack"/>
      <w:bookmarkEnd w:id="0"/>
    </w:p>
    <w:p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andard"/>
        <w:jc w:val="both"/>
        <w:rPr/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andard"/>
        <w:jc w:val="both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  Е.Н. Власова</w:t>
      </w:r>
    </w:p>
    <w:sectPr>
      <w:headerReference w:type="default" r:id="rId4"/>
      <w:footerReference w:type="default" r:id="rId5"/>
      <w:type w:val="nextPage"/>
      <w:pgSz w:w="11906" w:h="16838"/>
      <w:pgMar w:left="1701" w:right="567" w:header="720" w:top="1134" w:footer="72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4605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40.3pt;margin-top:0.05pt;width:1.25pt;height:11.4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28"/>
    <w:next w:val="Style28"/>
    <w:qFormat/>
    <w:pPr>
      <w:keepNext w:val="true"/>
      <w:widowControl/>
      <w:numPr>
        <w:ilvl w:val="0"/>
        <w:numId w:val="1"/>
      </w:numPr>
      <w:suppressAutoHyphens w:val="true"/>
      <w:overflowPunct w:val="true"/>
      <w:jc w:val="both"/>
      <w:outlineLvl w:val="0"/>
    </w:pPr>
    <w:rPr>
      <w:sz w:val="28"/>
      <w:szCs w:val="28"/>
    </w:rPr>
  </w:style>
  <w:style w:type="paragraph" w:styleId="2">
    <w:name w:val="Heading 2"/>
    <w:qFormat/>
    <w:pPr>
      <w:keepNext w:val="true"/>
      <w:widowControl/>
      <w:suppressAutoHyphens w:val="true"/>
      <w:bidi w:val="0"/>
      <w:spacing w:before="240" w:after="60"/>
      <w:jc w:val="left"/>
      <w:outlineLvl w:val="1"/>
    </w:pPr>
    <w:rPr>
      <w:rFonts w:ascii="Calibri" w:hAnsi="Calibri" w:eastAsia="Calibri" w:cs="Tahoma"/>
      <w:b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Style13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Bodytext" w:customStyle="1">
    <w:name w:val="Body text_"/>
    <w:basedOn w:val="DefaultParagraphFont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Bodytext3" w:customStyle="1">
    <w:name w:val="Body text (3)_"/>
    <w:basedOn w:val="DefaultParagraphFont"/>
    <w:qFormat/>
    <w:rPr>
      <w:rFonts w:ascii="Times New Roman" w:hAnsi="Times New Roman" w:eastAsia="Times New Roman" w:cs="Times New Roman"/>
      <w:i/>
      <w:iCs/>
      <w:sz w:val="28"/>
      <w:szCs w:val="28"/>
      <w:shd w:fill="FFFFFF" w:val="clear"/>
    </w:rPr>
  </w:style>
  <w:style w:type="character" w:styleId="Bodytext14ptBold" w:customStyle="1">
    <w:name w:val="Body text + 14 pt;Bold"/>
    <w:basedOn w:val="Bodytext"/>
    <w:qFormat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/>
    </w:rPr>
  </w:style>
  <w:style w:type="character" w:styleId="Style15" w:customStyle="1">
    <w:name w:val="Гипертекстовая ссылка"/>
    <w:basedOn w:val="DefaultParagraphFont"/>
    <w:qFormat/>
    <w:rPr>
      <w:color w:val="106BBE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Style16" w:customStyle="1">
    <w:name w:val="Интернет-ссылка"/>
    <w:rPr>
      <w:color w:val="000080"/>
      <w:u w:val="single"/>
    </w:rPr>
  </w:style>
  <w:style w:type="character" w:styleId="Style17" w:customStyle="1">
    <w:name w:val="Символ концевой сноски"/>
    <w:qFormat/>
    <w:rPr/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Textbody"/>
    <w:pPr/>
    <w:rPr>
      <w:rFonts w:cs="Lucida Sans"/>
      <w:sz w:val="24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1"/>
    <w:basedOn w:val="Standard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2" w:customStyle="1">
    <w:name w:val="Указатель1"/>
    <w:basedOn w:val="Standard"/>
    <w:qFormat/>
    <w:pPr>
      <w:suppressLineNumbers/>
    </w:pPr>
    <w:rPr>
      <w:rFonts w:cs="Lucida Sans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Standar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Standar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13" w:customStyle="1">
    <w:name w:val="Основной текст1"/>
    <w:basedOn w:val="Standard"/>
    <w:qFormat/>
    <w:pPr>
      <w:shd w:val="clear" w:color="auto" w:fill="FFFFFF"/>
      <w:spacing w:lineRule="exact" w:line="331" w:before="600" w:after="180"/>
    </w:pPr>
    <w:rPr>
      <w:sz w:val="26"/>
      <w:szCs w:val="26"/>
      <w:lang w:eastAsia="en-US"/>
    </w:rPr>
  </w:style>
  <w:style w:type="paragraph" w:styleId="Bodytext31" w:customStyle="1">
    <w:name w:val="Body text (3)"/>
    <w:basedOn w:val="Standard"/>
    <w:qFormat/>
    <w:pPr>
      <w:shd w:val="clear" w:color="auto" w:fill="FFFFFF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 w:customStyle="1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Doktekstj" w:customStyle="1">
    <w:name w:val="doktekstj"/>
    <w:basedOn w:val="Standard"/>
    <w:qFormat/>
    <w:pPr>
      <w:spacing w:before="280" w:after="280"/>
    </w:pPr>
    <w:rPr>
      <w:sz w:val="24"/>
      <w:szCs w:val="24"/>
    </w:rPr>
  </w:style>
  <w:style w:type="paragraph" w:styleId="Style27" w:customStyle="1">
    <w:name w:val="Содержимое врезки"/>
    <w:basedOn w:val="Standard"/>
    <w:qFormat/>
    <w:pPr/>
    <w:rPr/>
  </w:style>
  <w:style w:type="paragraph" w:styleId="Style2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vo.garant.ru/document?id=71795782&amp;sub=0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LibreOffice/6.4.7.2$Linux_X86_64 LibreOffice_project/40$Build-2</Application>
  <Pages>2</Pages>
  <Words>300</Words>
  <Characters>2195</Characters>
  <CharactersWithSpaces>2582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2019-02-05T05:24:00Z</dcterms:created>
  <dc:creator>Семёнова Лариса</dc:creator>
  <dc:description/>
  <dc:language>ru-RU</dc:language>
  <cp:lastModifiedBy/>
  <cp:lastPrinted>2022-02-25T09:37:36Z</cp:lastPrinted>
  <dcterms:modified xsi:type="dcterms:W3CDTF">2022-02-25T09:39:10Z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