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2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spacing w:lineRule="auto" w:line="240" w:before="0" w:after="0"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Style w:val="Style16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6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1</w:t>
      </w:r>
      <w:r>
        <w:rPr>
          <w:rStyle w:val="Style16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9</w:t>
      </w:r>
      <w:r>
        <w:rPr>
          <w:rStyle w:val="Style16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.05.</w:t>
      </w:r>
      <w:r>
        <w:rPr>
          <w:rStyle w:val="Style16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2020 N 33</w:t>
      </w:r>
      <w:r>
        <w:rPr>
          <w:rStyle w:val="Style16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5</w:t>
      </w:r>
      <w:r>
        <w:rPr>
          <w:rFonts w:eastAsia="Times New Roman" w:cs="Times New Roman" w:ascii="Liberation Serif" w:hAnsi="Liberation Serif"/>
          <w:b/>
          <w:bCs/>
          <w:i/>
          <w:sz w:val="28"/>
          <w:szCs w:val="28"/>
          <w:lang w:eastAsia="ru-RU"/>
        </w:rPr>
        <w:t xml:space="preserve">                                     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20" w:right="0" w:hanging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 </w:t>
      </w:r>
      <w:bookmarkStart w:id="0" w:name="__DdeLink__806_3112948505"/>
      <w:r>
        <w:rPr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 внесении изменений в</w:t>
      </w:r>
      <w:r>
        <w:rPr>
          <w:rFonts w:eastAsia="Times New Roman" w:cs="Times New Roman" w:ascii="Liberation Serif" w:hAnsi="Liberation Serif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/>
          <w:i w:val="false"/>
          <w:iCs w:val="false"/>
          <w:color w:val="000000"/>
          <w:sz w:val="28"/>
          <w:szCs w:val="28"/>
          <w:lang w:eastAsia="ru-RU"/>
        </w:rPr>
        <w:t xml:space="preserve">постановление главы Камышловского городского округа </w:t>
      </w: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от 04.06.2015 года № 825</w:t>
      </w:r>
      <w:r>
        <w:rPr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 «О создании межведомственной комиссии по обследованию мест массового пребывания людей»</w:t>
      </w:r>
      <w:bookmarkEnd w:id="0"/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i/>
          <w:sz w:val="28"/>
          <w:szCs w:val="28"/>
          <w:lang w:eastAsia="ru-RU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bCs/>
          <w:i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объединения усилий администрации Камышловского городского округа и территориальных органов безопасности, органов Министерства внутренних дел России, Министерства Российской Федерации по делам гражданской обороны, чрезвычайным ситуациям и ликвидации последствий стихийных бедствий, направленных на обеспечение антитеррористической защищенности мест массового пребывания людей, на основании Устава Камышловского городского округа, </w:t>
      </w:r>
      <w:r>
        <w:rPr>
          <w:rFonts w:eastAsia="Calibri" w:cs="Times New Roman" w:ascii="Liberation Serif" w:hAnsi="Liberation Serif"/>
          <w:sz w:val="28"/>
          <w:szCs w:val="28"/>
        </w:rPr>
        <w:t xml:space="preserve"> в связи с кадровыми изменениями, администрация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Normal"/>
        <w:widowControl w:val="false"/>
        <w:spacing w:lineRule="auto" w:line="240" w:before="0" w:after="0"/>
        <w:ind w:left="0" w:right="20" w:hanging="0"/>
        <w:jc w:val="both"/>
        <w:rPr>
          <w:rFonts w:ascii="Liberation Serif" w:hAnsi="Liberation Serif" w:eastAsia="Times New Roman" w:cs="Times New Roman"/>
          <w:b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highlight w:val="white"/>
          <w:lang w:eastAsia="ru-RU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left="2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 В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>нести изменения в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постановление главы Камышловского городского округа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от 04.06.2015 года № 825</w:t>
      </w: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 xml:space="preserve"> «О создании межведомственной комиссии по обследованию мест массового пребывания людей», у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твердив состав межведомственной комиссии по обследованию мест массового пребывания людей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в новой редакции (приложение №1)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2. Признать утратившими силу постановление главы Камышловского городского округа от   28.12.2017 года № 1332   «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 внесении изменений в постановление главы Камышловского городского округа от 04.06.2015 года № 825 «О создании межведомственной комиссии по обследованию мест массового пребывания людей»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3. </w:t>
      </w:r>
      <w:r>
        <w:rPr>
          <w:rFonts w:cs="Times New Roman"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Камышловского городского округа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widowControl w:val="false"/>
        <w:tabs>
          <w:tab w:val="clear" w:pos="708"/>
          <w:tab w:val="left" w:pos="968" w:leader="none"/>
        </w:tabs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68" w:leader="none"/>
        </w:tabs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68" w:leader="none"/>
        </w:tabs>
        <w:spacing w:lineRule="auto" w:line="240" w:before="0" w:after="0"/>
        <w:ind w:left="0" w:right="20" w:hanging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Normal"/>
        <w:widowControl w:val="false"/>
        <w:tabs>
          <w:tab w:val="clear" w:pos="708"/>
          <w:tab w:val="left" w:pos="968" w:leader="none"/>
        </w:tabs>
        <w:spacing w:lineRule="auto" w:line="240" w:before="0" w:after="0"/>
        <w:ind w:left="0" w:right="20" w:hanging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bCs w:val="false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УТВЕРЖДЕН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постановлением администрации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Камышловского городского округа</w:t>
      </w:r>
    </w:p>
    <w:p>
      <w:pPr>
        <w:pStyle w:val="Normal"/>
        <w:widowControl w:val="false"/>
        <w:tabs>
          <w:tab w:val="clear" w:pos="708"/>
          <w:tab w:val="left" w:pos="1709" w:leader="underscore"/>
          <w:tab w:val="left" w:pos="4051" w:leader="underscore"/>
        </w:tabs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19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.05.2020   № 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335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 w:cs="Times New Roman"/>
          <w:lang w:eastAsia="ru-RU"/>
        </w:rPr>
      </w:pPr>
      <w:r>
        <w:rPr>
          <w:rFonts w:eastAsia="Times New Roman" w:cs="Times New Roman" w:ascii="Liberation Serif" w:hAnsi="Liberation Serif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 w:cs="Times New Roman"/>
          <w:lang w:eastAsia="ru-RU"/>
        </w:rPr>
      </w:pPr>
      <w:r>
        <w:rPr>
          <w:rFonts w:eastAsia="Times New Roman" w:cs="Times New Roman" w:ascii="Liberation Serif" w:hAnsi="Liberation Serif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Состав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межведомственной комиссии по обследованию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мест массового пребывания людей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Председатель межведомственной комиссии: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Половников Алексей Владимирович – глава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Заместитель председателя межведомственной комиссии: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Власова Елена Николаевна – заместитель главы администрации Камышловского городского округа.      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Члены комиссии: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Соболева Алена Александровна – заместитель администрации главы Камышловского городского округа;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Удалов Александр Владимирович –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Шипицын Юрий Михайлович – заместитель начальника по охране общественного порядка МО МВД РФ «Камышловский» (по согласованию);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Миронов Артем Александрович – начальник пожарной части №18/6 (по согласованию);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>Старыгин Олег Алексеевич</w:t>
      </w:r>
      <w:r>
        <w:rPr>
          <w:rFonts w:cs="Times New Roman" w:ascii="Liberation Serif" w:hAnsi="Liberation Serif"/>
          <w:sz w:val="28"/>
          <w:szCs w:val="28"/>
        </w:rPr>
        <w:t xml:space="preserve"> - заместитель начальника отдела надзорной деятельности и профилактической работы Камышловского городского округа, МО Камышловский муниципального района и Пышминского городского округа МЧС России по Свердловской области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Закачурина Ирина Валентиновна – главный врач государственного бюджетного учреждения здравоохранения Свердловской области «Камышловская центральная районная больница» 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Хромцов Дмитрий Николаевич – начальник отделения Федеральной службы безопасности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highlight w:val="white"/>
          <w:lang w:eastAsia="ru-RU"/>
        </w:rPr>
        <w:t xml:space="preserve">Российской Федерации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г. Богданович (по согласованию);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Кузнецова Ольга Михайловна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Петухов Андрей Владимирович – </w:t>
      </w:r>
      <w:bookmarkStart w:id="1" w:name="__DdeLink__895_1687994494"/>
      <w:r>
        <w:rPr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>начальник Камышловского отдела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России по Свердловской области"</w:t>
      </w:r>
      <w:bookmarkEnd w:id="1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(по согласованию).</w:t>
      </w:r>
    </w:p>
    <w:sectPr>
      <w:headerReference w:type="default" r:id="rId3"/>
      <w:type w:val="nextPage"/>
      <w:pgSz w:w="11906" w:h="16838"/>
      <w:pgMar w:left="1701" w:right="567" w:header="1134" w:top="1710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_"/>
    <w:qFormat/>
    <w:rPr>
      <w:sz w:val="19"/>
      <w:szCs w:val="19"/>
      <w:highlight w:val="white"/>
    </w:rPr>
  </w:style>
  <w:style w:type="character" w:styleId="Style15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2">
    <w:name w:val="Основной текст2"/>
    <w:basedOn w:val="Normal"/>
    <w:qFormat/>
    <w:pPr>
      <w:shd w:fill="FFFFFF" w:val="clear"/>
      <w:spacing w:lineRule="auto" w:line="240" w:before="0" w:after="180"/>
      <w:jc w:val="both"/>
    </w:pPr>
    <w:rPr>
      <w:sz w:val="19"/>
      <w:szCs w:val="19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alibri" w:hAnsi="Calibri" w:eastAsia="Calibri" w:cs="Tahoma"/>
      <w:b/>
      <w:bCs/>
      <w:color w:val="auto"/>
      <w:kern w:val="0"/>
      <w:sz w:val="24"/>
      <w:szCs w:val="24"/>
      <w:lang w:val="ru-RU" w:eastAsia="en-US" w:bidi="ar-SA"/>
    </w:rPr>
  </w:style>
  <w:style w:type="paragraph" w:styleId="Style22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ahoma"/>
      <w:color w:val="auto"/>
      <w:kern w:val="0"/>
      <w:sz w:val="24"/>
      <w:szCs w:val="24"/>
      <w:lang w:val="ru-RU" w:eastAsia="en-US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LibreOffice/6.3.4.2$Windows_X86_64 LibreOffice_project/60da17e045e08f1793c57c00ba83cdfce946d0aa</Application>
  <Pages>2</Pages>
  <Words>449</Words>
  <CharactersWithSpaces>4428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2017-12-20T09:36:00Z</dcterms:created>
  <dc:creator>Admin</dc:creator>
  <dc:description/>
  <dc:language>ru-RU</dc:language>
  <cp:lastModifiedBy/>
  <cp:lastPrinted>2020-05-19T11:56:55Z</cp:lastPrinted>
  <dcterms:modified xsi:type="dcterms:W3CDTF">2020-05-19T11:57:33Z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