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19C" w:rsidRDefault="00A4319C" w:rsidP="00454EAC">
      <w:pPr>
        <w:jc w:val="center"/>
      </w:pPr>
      <w:r>
        <w:rPr>
          <w:noProof/>
        </w:rPr>
        <w:drawing>
          <wp:inline distT="0" distB="0" distL="0" distR="0">
            <wp:extent cx="361950" cy="447675"/>
            <wp:effectExtent l="1905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a:srcRect/>
                    <a:stretch>
                      <a:fillRect/>
                    </a:stretch>
                  </pic:blipFill>
                  <pic:spPr bwMode="auto">
                    <a:xfrm>
                      <a:off x="0" y="0"/>
                      <a:ext cx="361950" cy="447675"/>
                    </a:xfrm>
                    <a:prstGeom prst="rect">
                      <a:avLst/>
                    </a:prstGeom>
                    <a:noFill/>
                    <a:ln w="9525">
                      <a:noFill/>
                      <a:miter lim="800000"/>
                      <a:headEnd/>
                      <a:tailEnd/>
                    </a:ln>
                  </pic:spPr>
                </pic:pic>
              </a:graphicData>
            </a:graphic>
          </wp:inline>
        </w:drawing>
      </w:r>
    </w:p>
    <w:p w:rsidR="00A4319C" w:rsidRPr="00A4319C" w:rsidRDefault="00A4319C" w:rsidP="00454EAC">
      <w:pPr>
        <w:jc w:val="center"/>
        <w:rPr>
          <w:rFonts w:ascii="Times New Roman" w:hAnsi="Times New Roman" w:cs="Times New Roman"/>
          <w:b/>
          <w:sz w:val="28"/>
          <w:szCs w:val="28"/>
        </w:rPr>
      </w:pPr>
      <w:r w:rsidRPr="00A4319C">
        <w:rPr>
          <w:rFonts w:ascii="Times New Roman" w:hAnsi="Times New Roman" w:cs="Times New Roman"/>
          <w:b/>
          <w:sz w:val="28"/>
          <w:szCs w:val="28"/>
        </w:rPr>
        <w:t>ГЛАВА КАМЫШЛОВСКОГО ГОРОДСКОГО ОКРУГА</w:t>
      </w:r>
    </w:p>
    <w:p w:rsidR="00A4319C" w:rsidRPr="00A4319C" w:rsidRDefault="00A4319C" w:rsidP="00454EAC">
      <w:pPr>
        <w:jc w:val="center"/>
        <w:rPr>
          <w:rFonts w:ascii="Times New Roman" w:hAnsi="Times New Roman" w:cs="Times New Roman"/>
          <w:b/>
          <w:sz w:val="28"/>
          <w:szCs w:val="28"/>
        </w:rPr>
      </w:pPr>
      <w:proofErr w:type="gramStart"/>
      <w:r w:rsidRPr="00A4319C">
        <w:rPr>
          <w:rFonts w:ascii="Times New Roman" w:hAnsi="Times New Roman" w:cs="Times New Roman"/>
          <w:b/>
          <w:sz w:val="28"/>
          <w:szCs w:val="28"/>
        </w:rPr>
        <w:t>П</w:t>
      </w:r>
      <w:proofErr w:type="gramEnd"/>
      <w:r w:rsidRPr="00A4319C">
        <w:rPr>
          <w:rFonts w:ascii="Times New Roman" w:hAnsi="Times New Roman" w:cs="Times New Roman"/>
          <w:b/>
          <w:sz w:val="28"/>
          <w:szCs w:val="28"/>
        </w:rPr>
        <w:t xml:space="preserve"> О С Т А Н О В Л Е Н И Е</w:t>
      </w:r>
    </w:p>
    <w:p w:rsidR="00A4319C" w:rsidRDefault="00A4319C" w:rsidP="00454EAC">
      <w:pPr>
        <w:pBdr>
          <w:top w:val="thinThickSmallGap" w:sz="24" w:space="1" w:color="auto"/>
        </w:pBdr>
        <w:jc w:val="center"/>
        <w:rPr>
          <w:b/>
        </w:rPr>
      </w:pPr>
    </w:p>
    <w:p w:rsidR="00171EE1" w:rsidRPr="00171EE1" w:rsidRDefault="00171EE1" w:rsidP="00454EAC">
      <w:pPr>
        <w:rPr>
          <w:rFonts w:ascii="Times New Roman" w:hAnsi="Times New Roman" w:cs="Times New Roman"/>
          <w:sz w:val="28"/>
          <w:szCs w:val="28"/>
        </w:rPr>
      </w:pPr>
      <w:r w:rsidRPr="00171EE1">
        <w:rPr>
          <w:rFonts w:ascii="Times New Roman" w:hAnsi="Times New Roman" w:cs="Times New Roman"/>
          <w:sz w:val="28"/>
          <w:szCs w:val="28"/>
        </w:rPr>
        <w:t xml:space="preserve">от  </w:t>
      </w:r>
      <w:r w:rsidR="00454EAC" w:rsidRPr="00454EAC">
        <w:rPr>
          <w:rFonts w:ascii="Times New Roman" w:hAnsi="Times New Roman" w:cs="Times New Roman"/>
          <w:sz w:val="28"/>
          <w:szCs w:val="28"/>
        </w:rPr>
        <w:t>12.11</w:t>
      </w:r>
      <w:r w:rsidR="00454EAC">
        <w:rPr>
          <w:rFonts w:ascii="Times New Roman" w:hAnsi="Times New Roman" w:cs="Times New Roman"/>
          <w:sz w:val="28"/>
          <w:szCs w:val="28"/>
        </w:rPr>
        <w:t>.</w:t>
      </w:r>
      <w:smartTag w:uri="urn:schemas-microsoft-com:office:smarttags" w:element="metricconverter">
        <w:smartTagPr>
          <w:attr w:name="ProductID" w:val="2014 г"/>
        </w:smartTagPr>
        <w:r w:rsidRPr="00171EE1">
          <w:rPr>
            <w:rFonts w:ascii="Times New Roman" w:hAnsi="Times New Roman" w:cs="Times New Roman"/>
            <w:sz w:val="28"/>
            <w:szCs w:val="28"/>
          </w:rPr>
          <w:t>2014 г</w:t>
        </w:r>
        <w:r w:rsidR="00454EAC">
          <w:rPr>
            <w:rFonts w:ascii="Times New Roman" w:hAnsi="Times New Roman" w:cs="Times New Roman"/>
            <w:sz w:val="28"/>
            <w:szCs w:val="28"/>
          </w:rPr>
          <w:t xml:space="preserve">ода  </w:t>
        </w:r>
      </w:smartTag>
      <w:r w:rsidRPr="00171EE1">
        <w:rPr>
          <w:rFonts w:ascii="Times New Roman" w:hAnsi="Times New Roman" w:cs="Times New Roman"/>
          <w:sz w:val="28"/>
          <w:szCs w:val="28"/>
        </w:rPr>
        <w:t xml:space="preserve"> №</w:t>
      </w:r>
      <w:r w:rsidR="00454EAC">
        <w:rPr>
          <w:rFonts w:ascii="Times New Roman" w:hAnsi="Times New Roman" w:cs="Times New Roman"/>
          <w:sz w:val="28"/>
          <w:szCs w:val="28"/>
        </w:rPr>
        <w:t xml:space="preserve"> 1888</w:t>
      </w:r>
    </w:p>
    <w:p w:rsidR="00171EE1" w:rsidRPr="00171EE1" w:rsidRDefault="00171EE1" w:rsidP="00454EAC">
      <w:pPr>
        <w:rPr>
          <w:rFonts w:ascii="Times New Roman" w:hAnsi="Times New Roman" w:cs="Times New Roman"/>
          <w:sz w:val="28"/>
          <w:szCs w:val="28"/>
        </w:rPr>
      </w:pPr>
      <w:r w:rsidRPr="00171EE1">
        <w:rPr>
          <w:rFonts w:ascii="Times New Roman" w:hAnsi="Times New Roman" w:cs="Times New Roman"/>
          <w:sz w:val="28"/>
          <w:szCs w:val="28"/>
        </w:rPr>
        <w:t xml:space="preserve">г. Камышлов                      </w:t>
      </w:r>
    </w:p>
    <w:p w:rsidR="00171EE1" w:rsidRPr="00171EE1" w:rsidRDefault="00171EE1" w:rsidP="00454EAC">
      <w:pPr>
        <w:jc w:val="center"/>
        <w:rPr>
          <w:rFonts w:ascii="Times New Roman" w:hAnsi="Times New Roman" w:cs="Times New Roman"/>
          <w:b/>
        </w:rPr>
      </w:pPr>
    </w:p>
    <w:p w:rsidR="00C440D9" w:rsidRDefault="00171EE1" w:rsidP="00454EAC">
      <w:pPr>
        <w:pStyle w:val="22"/>
        <w:shd w:val="clear" w:color="auto" w:fill="auto"/>
        <w:spacing w:before="0" w:after="0" w:line="240" w:lineRule="auto"/>
        <w:rPr>
          <w:b/>
          <w:i/>
          <w:sz w:val="28"/>
          <w:szCs w:val="28"/>
        </w:rPr>
      </w:pPr>
      <w:r w:rsidRPr="00E608BF">
        <w:rPr>
          <w:b/>
          <w:i/>
          <w:sz w:val="28"/>
          <w:szCs w:val="28"/>
        </w:rPr>
        <w:t>Об утверждении  Муни</w:t>
      </w:r>
      <w:r w:rsidR="00C440D9">
        <w:rPr>
          <w:b/>
          <w:i/>
          <w:sz w:val="28"/>
          <w:szCs w:val="28"/>
        </w:rPr>
        <w:t xml:space="preserve">ципальной комплексной программы </w:t>
      </w:r>
    </w:p>
    <w:p w:rsidR="00942121" w:rsidRDefault="00171EE1" w:rsidP="00454EAC">
      <w:pPr>
        <w:pStyle w:val="22"/>
        <w:shd w:val="clear" w:color="auto" w:fill="auto"/>
        <w:spacing w:before="0" w:after="0" w:line="240" w:lineRule="auto"/>
        <w:rPr>
          <w:b/>
          <w:i/>
          <w:sz w:val="28"/>
          <w:szCs w:val="28"/>
        </w:rPr>
      </w:pPr>
      <w:r w:rsidRPr="00E608BF">
        <w:rPr>
          <w:b/>
          <w:i/>
          <w:sz w:val="28"/>
          <w:szCs w:val="28"/>
        </w:rPr>
        <w:t xml:space="preserve"> повышения качества жизни населения Камышловского городского округа </w:t>
      </w:r>
    </w:p>
    <w:p w:rsidR="00942121" w:rsidRDefault="00942121" w:rsidP="00454EAC">
      <w:pPr>
        <w:pStyle w:val="22"/>
        <w:shd w:val="clear" w:color="auto" w:fill="auto"/>
        <w:spacing w:before="0" w:after="0" w:line="240" w:lineRule="auto"/>
        <w:rPr>
          <w:b/>
          <w:i/>
          <w:sz w:val="28"/>
          <w:szCs w:val="28"/>
        </w:rPr>
      </w:pPr>
      <w:r>
        <w:rPr>
          <w:b/>
          <w:i/>
          <w:sz w:val="28"/>
          <w:szCs w:val="28"/>
        </w:rPr>
        <w:t xml:space="preserve">на период до 2018 года </w:t>
      </w:r>
      <w:r w:rsidR="00171EE1" w:rsidRPr="00E608BF">
        <w:rPr>
          <w:b/>
          <w:i/>
          <w:sz w:val="28"/>
          <w:szCs w:val="28"/>
        </w:rPr>
        <w:t xml:space="preserve"> «Новое качество жизни жителей</w:t>
      </w:r>
    </w:p>
    <w:p w:rsidR="00171EE1" w:rsidRPr="00E608BF" w:rsidRDefault="00171EE1" w:rsidP="00454EAC">
      <w:pPr>
        <w:pStyle w:val="22"/>
        <w:shd w:val="clear" w:color="auto" w:fill="auto"/>
        <w:spacing w:before="0" w:after="0" w:line="240" w:lineRule="auto"/>
        <w:rPr>
          <w:b/>
          <w:i/>
          <w:sz w:val="28"/>
          <w:szCs w:val="28"/>
        </w:rPr>
      </w:pPr>
      <w:r w:rsidRPr="00E608BF">
        <w:rPr>
          <w:b/>
          <w:i/>
          <w:sz w:val="28"/>
          <w:szCs w:val="28"/>
        </w:rPr>
        <w:t xml:space="preserve"> Камышловского городского округа»</w:t>
      </w:r>
    </w:p>
    <w:p w:rsidR="00171EE1" w:rsidRPr="00171EE1" w:rsidRDefault="00171EE1" w:rsidP="00454EAC">
      <w:pPr>
        <w:pStyle w:val="Default"/>
      </w:pPr>
    </w:p>
    <w:p w:rsidR="00171EE1" w:rsidRDefault="00171EE1" w:rsidP="00454EAC">
      <w:pPr>
        <w:pStyle w:val="af2"/>
        <w:spacing w:after="0"/>
        <w:ind w:firstLine="708"/>
        <w:jc w:val="both"/>
        <w:rPr>
          <w:sz w:val="28"/>
          <w:szCs w:val="28"/>
        </w:rPr>
      </w:pPr>
      <w:r w:rsidRPr="00171EE1">
        <w:t xml:space="preserve"> </w:t>
      </w:r>
      <w:proofErr w:type="gramStart"/>
      <w:r>
        <w:rPr>
          <w:sz w:val="28"/>
          <w:szCs w:val="28"/>
        </w:rPr>
        <w:t>Во исполнение подпункта 1 пункта 3 Указа Губернатора Свердловской области от 29.01.2014 №45-УГ «О концепции повышения качества жизни уральцев», постановления Правительства Свердловской области от 16.10.2013 №1229-ПП «Об утверждении Порядка формирования и реализации комплексных программ Свердловской области», пункта 3 распоряжения Правительства Свердловской области от 30.05.2013 №724-РП «О разработке комплексной программы повышения качества жизни населения Свердловской области до 2020 года», в целях</w:t>
      </w:r>
      <w:proofErr w:type="gramEnd"/>
      <w:r>
        <w:rPr>
          <w:sz w:val="28"/>
          <w:szCs w:val="28"/>
        </w:rPr>
        <w:t xml:space="preserve"> </w:t>
      </w:r>
      <w:proofErr w:type="gramStart"/>
      <w:r>
        <w:rPr>
          <w:sz w:val="28"/>
          <w:szCs w:val="28"/>
        </w:rPr>
        <w:t>консолидации деятельности органов государственной власти Свердловской области, органов самоуправления муниципальных образований, расположенных на территории Свердловской области, институтов гражданского общества по обеспечению условий для устойчивого роста уровня жизни, повышения удовлетворённости</w:t>
      </w:r>
      <w:r w:rsidR="00495EA7">
        <w:rPr>
          <w:sz w:val="28"/>
          <w:szCs w:val="28"/>
        </w:rPr>
        <w:t xml:space="preserve"> качеством своей жизни жителей С</w:t>
      </w:r>
      <w:r>
        <w:rPr>
          <w:sz w:val="28"/>
          <w:szCs w:val="28"/>
        </w:rPr>
        <w:t>вердловской области, реализации первого этапа выполнения Концепции повышения качества жизни населения Свердловской области на период до 2030 года – «Новое качество жизни уральцев»</w:t>
      </w:r>
      <w:r w:rsidR="003E69A5">
        <w:rPr>
          <w:sz w:val="28"/>
          <w:szCs w:val="28"/>
        </w:rPr>
        <w:t xml:space="preserve">, руководствуясь Уставом </w:t>
      </w:r>
      <w:r w:rsidR="00C440D9">
        <w:rPr>
          <w:sz w:val="28"/>
          <w:szCs w:val="28"/>
        </w:rPr>
        <w:t>Камышловского городского округа</w:t>
      </w:r>
      <w:proofErr w:type="gramEnd"/>
      <w:r w:rsidR="00C440D9">
        <w:rPr>
          <w:sz w:val="28"/>
          <w:szCs w:val="28"/>
        </w:rPr>
        <w:t xml:space="preserve">, глава Камышловского городского округа </w:t>
      </w:r>
    </w:p>
    <w:p w:rsidR="00454EAC" w:rsidRPr="00C440D9" w:rsidRDefault="00C440D9" w:rsidP="00454EAC">
      <w:pPr>
        <w:pStyle w:val="af2"/>
        <w:spacing w:after="0"/>
        <w:ind w:firstLine="708"/>
        <w:jc w:val="both"/>
        <w:rPr>
          <w:b/>
          <w:sz w:val="28"/>
          <w:szCs w:val="28"/>
        </w:rPr>
      </w:pPr>
      <w:r w:rsidRPr="00C440D9">
        <w:rPr>
          <w:b/>
          <w:sz w:val="28"/>
          <w:szCs w:val="28"/>
        </w:rPr>
        <w:t>ПОСТАНОВИЛ:</w:t>
      </w:r>
    </w:p>
    <w:p w:rsidR="00171EE1" w:rsidRPr="00171EE1" w:rsidRDefault="00171EE1" w:rsidP="00C440D9">
      <w:pPr>
        <w:pStyle w:val="22"/>
        <w:shd w:val="clear" w:color="auto" w:fill="auto"/>
        <w:spacing w:before="0" w:after="0" w:line="240" w:lineRule="auto"/>
        <w:ind w:firstLine="696"/>
        <w:jc w:val="both"/>
        <w:rPr>
          <w:sz w:val="28"/>
          <w:szCs w:val="28"/>
        </w:rPr>
      </w:pPr>
      <w:r w:rsidRPr="00171EE1">
        <w:rPr>
          <w:sz w:val="28"/>
          <w:szCs w:val="28"/>
        </w:rPr>
        <w:t xml:space="preserve">1. Утвердить </w:t>
      </w:r>
      <w:r w:rsidR="00875F17" w:rsidRPr="00171EE1">
        <w:rPr>
          <w:sz w:val="28"/>
          <w:szCs w:val="28"/>
        </w:rPr>
        <w:t>Муниципальн</w:t>
      </w:r>
      <w:r w:rsidR="00875F17">
        <w:rPr>
          <w:sz w:val="28"/>
          <w:szCs w:val="28"/>
        </w:rPr>
        <w:t>ую</w:t>
      </w:r>
      <w:r w:rsidR="00875F17" w:rsidRPr="00171EE1">
        <w:rPr>
          <w:sz w:val="28"/>
          <w:szCs w:val="28"/>
        </w:rPr>
        <w:t xml:space="preserve"> комплексн</w:t>
      </w:r>
      <w:r w:rsidR="00875F17">
        <w:rPr>
          <w:sz w:val="28"/>
          <w:szCs w:val="28"/>
        </w:rPr>
        <w:t>ую</w:t>
      </w:r>
      <w:r w:rsidR="00875F17" w:rsidRPr="00171EE1">
        <w:rPr>
          <w:sz w:val="28"/>
          <w:szCs w:val="28"/>
        </w:rPr>
        <w:t xml:space="preserve"> программ</w:t>
      </w:r>
      <w:r w:rsidR="00495EA7">
        <w:rPr>
          <w:sz w:val="28"/>
          <w:szCs w:val="28"/>
        </w:rPr>
        <w:t>у</w:t>
      </w:r>
      <w:r w:rsidR="00875F17" w:rsidRPr="00171EE1">
        <w:rPr>
          <w:sz w:val="28"/>
          <w:szCs w:val="28"/>
        </w:rPr>
        <w:t xml:space="preserve"> повышения качества жизни населения Камышловского городского округа на период до 2018 года</w:t>
      </w:r>
      <w:r w:rsidR="006A5BAC">
        <w:rPr>
          <w:sz w:val="28"/>
          <w:szCs w:val="28"/>
        </w:rPr>
        <w:t xml:space="preserve"> «Новое </w:t>
      </w:r>
      <w:r w:rsidR="00875F17" w:rsidRPr="00171EE1">
        <w:rPr>
          <w:sz w:val="28"/>
          <w:szCs w:val="28"/>
        </w:rPr>
        <w:t>качество жизни жителей Камышловского городского округа»</w:t>
      </w:r>
      <w:r w:rsidR="006A5BAC">
        <w:rPr>
          <w:sz w:val="28"/>
          <w:szCs w:val="28"/>
        </w:rPr>
        <w:t xml:space="preserve"> </w:t>
      </w:r>
      <w:r w:rsidRPr="00171EE1">
        <w:rPr>
          <w:sz w:val="28"/>
          <w:szCs w:val="28"/>
        </w:rPr>
        <w:t>(прилагается).</w:t>
      </w:r>
    </w:p>
    <w:p w:rsidR="00171EE1" w:rsidRPr="00171EE1" w:rsidRDefault="00171EE1" w:rsidP="00454EAC">
      <w:pPr>
        <w:autoSpaceDE w:val="0"/>
        <w:autoSpaceDN w:val="0"/>
        <w:adjustRightInd w:val="0"/>
        <w:ind w:firstLine="696"/>
        <w:jc w:val="both"/>
        <w:outlineLvl w:val="0"/>
        <w:rPr>
          <w:rFonts w:ascii="Times New Roman" w:hAnsi="Times New Roman" w:cs="Times New Roman"/>
          <w:sz w:val="28"/>
          <w:szCs w:val="28"/>
        </w:rPr>
      </w:pPr>
      <w:r w:rsidRPr="00171EE1">
        <w:rPr>
          <w:rFonts w:ascii="Times New Roman" w:hAnsi="Times New Roman" w:cs="Times New Roman"/>
          <w:sz w:val="28"/>
          <w:szCs w:val="28"/>
        </w:rPr>
        <w:t xml:space="preserve">2. Настоящее </w:t>
      </w:r>
      <w:r w:rsidR="00222A1F">
        <w:rPr>
          <w:rFonts w:ascii="Times New Roman" w:hAnsi="Times New Roman" w:cs="Times New Roman"/>
          <w:sz w:val="28"/>
          <w:szCs w:val="28"/>
        </w:rPr>
        <w:t>постановление</w:t>
      </w:r>
      <w:r w:rsidRPr="00171EE1">
        <w:rPr>
          <w:rFonts w:ascii="Times New Roman" w:hAnsi="Times New Roman" w:cs="Times New Roman"/>
          <w:sz w:val="28"/>
          <w:szCs w:val="28"/>
        </w:rPr>
        <w:t xml:space="preserve"> опубликовать в газете «</w:t>
      </w:r>
      <w:proofErr w:type="spellStart"/>
      <w:r w:rsidRPr="00171EE1">
        <w:rPr>
          <w:rFonts w:ascii="Times New Roman" w:hAnsi="Times New Roman" w:cs="Times New Roman"/>
          <w:sz w:val="28"/>
          <w:szCs w:val="28"/>
        </w:rPr>
        <w:t>Камышловские</w:t>
      </w:r>
      <w:proofErr w:type="spellEnd"/>
      <w:r w:rsidRPr="00171EE1">
        <w:rPr>
          <w:rFonts w:ascii="Times New Roman" w:hAnsi="Times New Roman" w:cs="Times New Roman"/>
          <w:sz w:val="28"/>
          <w:szCs w:val="28"/>
        </w:rPr>
        <w:t xml:space="preserve"> известия» и разместить на официальном сайте Камышловского городского округа.</w:t>
      </w:r>
    </w:p>
    <w:p w:rsidR="00171EE1" w:rsidRPr="00875F17" w:rsidRDefault="00171EE1" w:rsidP="00454EAC">
      <w:pPr>
        <w:autoSpaceDE w:val="0"/>
        <w:autoSpaceDN w:val="0"/>
        <w:adjustRightInd w:val="0"/>
        <w:ind w:firstLine="696"/>
        <w:jc w:val="both"/>
        <w:rPr>
          <w:rFonts w:ascii="Times New Roman" w:hAnsi="Times New Roman" w:cs="Times New Roman"/>
          <w:sz w:val="28"/>
          <w:szCs w:val="28"/>
        </w:rPr>
      </w:pPr>
      <w:r w:rsidRPr="00171EE1">
        <w:rPr>
          <w:rFonts w:ascii="Times New Roman" w:hAnsi="Times New Roman" w:cs="Times New Roman"/>
          <w:sz w:val="28"/>
          <w:szCs w:val="28"/>
        </w:rPr>
        <w:t xml:space="preserve">3. </w:t>
      </w:r>
      <w:proofErr w:type="gramStart"/>
      <w:r w:rsidRPr="00171EE1">
        <w:rPr>
          <w:rFonts w:ascii="Times New Roman" w:hAnsi="Times New Roman" w:cs="Times New Roman"/>
          <w:sz w:val="28"/>
          <w:szCs w:val="28"/>
        </w:rPr>
        <w:t xml:space="preserve">Контроль за исполнением настоящего </w:t>
      </w:r>
      <w:r w:rsidR="00942121">
        <w:rPr>
          <w:rFonts w:ascii="Times New Roman" w:hAnsi="Times New Roman" w:cs="Times New Roman"/>
          <w:sz w:val="28"/>
          <w:szCs w:val="28"/>
        </w:rPr>
        <w:t>постановления</w:t>
      </w:r>
      <w:r w:rsidRPr="00171EE1">
        <w:rPr>
          <w:rFonts w:ascii="Times New Roman" w:hAnsi="Times New Roman" w:cs="Times New Roman"/>
          <w:sz w:val="28"/>
          <w:szCs w:val="28"/>
        </w:rPr>
        <w:t xml:space="preserve"> возложить на заместителя главы </w:t>
      </w:r>
      <w:bookmarkStart w:id="0" w:name="YANDEX_26"/>
      <w:bookmarkEnd w:id="0"/>
      <w:r w:rsidR="00E97DD4" w:rsidRPr="00171EE1">
        <w:rPr>
          <w:rFonts w:ascii="Times New Roman" w:hAnsi="Times New Roman" w:cs="Times New Roman"/>
          <w:sz w:val="28"/>
          <w:szCs w:val="28"/>
          <w:lang w:val="en-US"/>
        </w:rPr>
        <w:fldChar w:fldCharType="begin"/>
      </w:r>
      <w:r w:rsidRPr="00171EE1">
        <w:rPr>
          <w:rFonts w:ascii="Times New Roman" w:hAnsi="Times New Roman" w:cs="Times New Roman"/>
          <w:sz w:val="28"/>
          <w:szCs w:val="28"/>
        </w:rPr>
        <w:instrText xml:space="preserve"> </w:instrText>
      </w:r>
      <w:r w:rsidRPr="00171EE1">
        <w:rPr>
          <w:rFonts w:ascii="Times New Roman" w:hAnsi="Times New Roman" w:cs="Times New Roman"/>
          <w:sz w:val="28"/>
          <w:szCs w:val="28"/>
          <w:lang w:val="en-US"/>
        </w:rPr>
        <w:instrText>HYPERLINK</w:instrText>
      </w:r>
      <w:r w:rsidRPr="00171EE1">
        <w:rPr>
          <w:rFonts w:ascii="Times New Roman" w:hAnsi="Times New Roman" w:cs="Times New Roman"/>
          <w:sz w:val="28"/>
          <w:szCs w:val="28"/>
        </w:rPr>
        <w:instrText xml:space="preserve"> "</w:instrText>
      </w:r>
      <w:r w:rsidRPr="00171EE1">
        <w:rPr>
          <w:rFonts w:ascii="Times New Roman" w:hAnsi="Times New Roman" w:cs="Times New Roman"/>
          <w:sz w:val="28"/>
          <w:szCs w:val="28"/>
          <w:lang w:val="en-US"/>
        </w:rPr>
        <w:instrText>http</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hghltd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yandex</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net</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yandbtm</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text</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BC</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1%81%</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1%86%</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1%81%</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BA</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0%20%20%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6%</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BC</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1%81%</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BB</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BC</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BF</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%2094-%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0%97%20%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1%82%2015-06-2010%20%</w:instrText>
      </w:r>
      <w:r w:rsidRPr="00171EE1">
        <w:rPr>
          <w:rFonts w:ascii="Times New Roman" w:hAnsi="Times New Roman" w:cs="Times New Roman"/>
          <w:sz w:val="28"/>
          <w:szCs w:val="28"/>
          <w:lang w:val="en-US"/>
        </w:rPr>
        <w:instrText>E</w:instrText>
      </w:r>
      <w:r w:rsidRPr="00171EE1">
        <w:rPr>
          <w:rFonts w:ascii="Times New Roman" w:hAnsi="Times New Roman" w:cs="Times New Roman"/>
          <w:sz w:val="28"/>
          <w:szCs w:val="28"/>
        </w:rPr>
        <w:instrText>2%84%96%201939&amp;</w:instrText>
      </w:r>
      <w:r w:rsidRPr="00171EE1">
        <w:rPr>
          <w:rFonts w:ascii="Times New Roman" w:hAnsi="Times New Roman" w:cs="Times New Roman"/>
          <w:sz w:val="28"/>
          <w:szCs w:val="28"/>
          <w:lang w:val="en-US"/>
        </w:rPr>
        <w:instrText>url</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http</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Fwww</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kurskadmin</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ru</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Ffiles</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11_09_20_05_18_30.</w:instrText>
      </w:r>
      <w:r w:rsidRPr="00171EE1">
        <w:rPr>
          <w:rFonts w:ascii="Times New Roman" w:hAnsi="Times New Roman" w:cs="Times New Roman"/>
          <w:sz w:val="28"/>
          <w:szCs w:val="28"/>
          <w:lang w:val="en-US"/>
        </w:rPr>
        <w:instrText>doc</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fmode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envelope</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lr</w:instrText>
      </w:r>
      <w:r w:rsidRPr="00171EE1">
        <w:rPr>
          <w:rFonts w:ascii="Times New Roman" w:hAnsi="Times New Roman" w:cs="Times New Roman"/>
          <w:sz w:val="28"/>
          <w:szCs w:val="28"/>
        </w:rPr>
        <w:instrText>=54&amp;</w:instrText>
      </w:r>
      <w:r w:rsidRPr="00171EE1">
        <w:rPr>
          <w:rFonts w:ascii="Times New Roman" w:hAnsi="Times New Roman" w:cs="Times New Roman"/>
          <w:sz w:val="28"/>
          <w:szCs w:val="28"/>
          <w:lang w:val="en-US"/>
        </w:rPr>
        <w:instrText>l</w:instrText>
      </w:r>
      <w:r w:rsidRPr="00171EE1">
        <w:rPr>
          <w:rFonts w:ascii="Times New Roman" w:hAnsi="Times New Roman" w:cs="Times New Roman"/>
          <w:sz w:val="28"/>
          <w:szCs w:val="28"/>
        </w:rPr>
        <w:instrText>10</w:instrText>
      </w:r>
      <w:r w:rsidRPr="00171EE1">
        <w:rPr>
          <w:rFonts w:ascii="Times New Roman" w:hAnsi="Times New Roman" w:cs="Times New Roman"/>
          <w:sz w:val="28"/>
          <w:szCs w:val="28"/>
          <w:lang w:val="en-US"/>
        </w:rPr>
        <w:instrText>n</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ru</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mime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doc</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sign</w:instrText>
      </w:r>
      <w:r w:rsidRPr="00171EE1">
        <w:rPr>
          <w:rFonts w:ascii="Times New Roman" w:hAnsi="Times New Roman" w:cs="Times New Roman"/>
          <w:sz w:val="28"/>
          <w:szCs w:val="28"/>
        </w:rPr>
        <w:instrText>=1575</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38</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0723</w:instrText>
      </w:r>
      <w:r w:rsidRPr="00171EE1">
        <w:rPr>
          <w:rFonts w:ascii="Times New Roman" w:hAnsi="Times New Roman" w:cs="Times New Roman"/>
          <w:sz w:val="28"/>
          <w:szCs w:val="28"/>
          <w:lang w:val="en-US"/>
        </w:rPr>
        <w:instrText>e</w:instrText>
      </w:r>
      <w:r w:rsidRPr="00171EE1">
        <w:rPr>
          <w:rFonts w:ascii="Times New Roman" w:hAnsi="Times New Roman" w:cs="Times New Roman"/>
          <w:sz w:val="28"/>
          <w:szCs w:val="28"/>
        </w:rPr>
        <w:instrText>5305653</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9384</w:instrText>
      </w:r>
      <w:r w:rsidRPr="00171EE1">
        <w:rPr>
          <w:rFonts w:ascii="Times New Roman" w:hAnsi="Times New Roman" w:cs="Times New Roman"/>
          <w:sz w:val="28"/>
          <w:szCs w:val="28"/>
          <w:lang w:val="en-US"/>
        </w:rPr>
        <w:instrText>e</w:instrText>
      </w:r>
      <w:r w:rsidRPr="00171EE1">
        <w:rPr>
          <w:rFonts w:ascii="Times New Roman" w:hAnsi="Times New Roman" w:cs="Times New Roman"/>
          <w:sz w:val="28"/>
          <w:szCs w:val="28"/>
        </w:rPr>
        <w:instrText>55</w:instrText>
      </w:r>
      <w:r w:rsidRPr="00171EE1">
        <w:rPr>
          <w:rFonts w:ascii="Times New Roman" w:hAnsi="Times New Roman" w:cs="Times New Roman"/>
          <w:sz w:val="28"/>
          <w:szCs w:val="28"/>
          <w:lang w:val="en-US"/>
        </w:rPr>
        <w:instrText>cb</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keyno</w:instrText>
      </w:r>
      <w:r w:rsidRPr="00171EE1">
        <w:rPr>
          <w:rFonts w:ascii="Times New Roman" w:hAnsi="Times New Roman" w:cs="Times New Roman"/>
          <w:sz w:val="28"/>
          <w:szCs w:val="28"/>
        </w:rPr>
        <w:instrText>=0" \</w:instrText>
      </w:r>
      <w:r w:rsidRPr="00171EE1">
        <w:rPr>
          <w:rFonts w:ascii="Times New Roman" w:hAnsi="Times New Roman" w:cs="Times New Roman"/>
          <w:sz w:val="28"/>
          <w:szCs w:val="28"/>
          <w:lang w:val="en-US"/>
        </w:rPr>
        <w:instrText>l</w:instrText>
      </w:r>
      <w:r w:rsidRPr="00171EE1">
        <w:rPr>
          <w:rFonts w:ascii="Times New Roman" w:hAnsi="Times New Roman" w:cs="Times New Roman"/>
          <w:sz w:val="28"/>
          <w:szCs w:val="28"/>
        </w:rPr>
        <w:instrText xml:space="preserve"> "</w:instrText>
      </w:r>
      <w:r w:rsidRPr="00171EE1">
        <w:rPr>
          <w:rFonts w:ascii="Times New Roman" w:hAnsi="Times New Roman" w:cs="Times New Roman"/>
          <w:sz w:val="28"/>
          <w:szCs w:val="28"/>
          <w:lang w:val="en-US"/>
        </w:rPr>
        <w:instrText>YANDEX</w:instrText>
      </w:r>
      <w:r w:rsidRPr="00171EE1">
        <w:rPr>
          <w:rFonts w:ascii="Times New Roman" w:hAnsi="Times New Roman" w:cs="Times New Roman"/>
          <w:sz w:val="28"/>
          <w:szCs w:val="28"/>
        </w:rPr>
        <w:instrText xml:space="preserve">_25" </w:instrText>
      </w:r>
      <w:r w:rsidR="00E97DD4" w:rsidRPr="00171EE1">
        <w:rPr>
          <w:rFonts w:ascii="Times New Roman" w:hAnsi="Times New Roman" w:cs="Times New Roman"/>
          <w:sz w:val="28"/>
          <w:szCs w:val="28"/>
          <w:lang w:val="en-US"/>
        </w:rPr>
        <w:fldChar w:fldCharType="end"/>
      </w:r>
      <w:r w:rsidRPr="00171EE1">
        <w:rPr>
          <w:rFonts w:ascii="Times New Roman" w:hAnsi="Times New Roman" w:cs="Times New Roman"/>
          <w:sz w:val="28"/>
          <w:szCs w:val="28"/>
          <w:lang w:val="en-US"/>
        </w:rPr>
        <w:t> </w:t>
      </w:r>
      <w:r w:rsidRPr="00171EE1">
        <w:rPr>
          <w:rFonts w:ascii="Times New Roman" w:hAnsi="Times New Roman" w:cs="Times New Roman"/>
          <w:sz w:val="28"/>
          <w:szCs w:val="28"/>
        </w:rPr>
        <w:t>администрации</w:t>
      </w:r>
      <w:proofErr w:type="gramEnd"/>
      <w:r w:rsidRPr="00171EE1">
        <w:rPr>
          <w:rFonts w:ascii="Times New Roman" w:hAnsi="Times New Roman" w:cs="Times New Roman"/>
          <w:sz w:val="28"/>
          <w:szCs w:val="28"/>
          <w:lang w:val="en-US"/>
        </w:rPr>
        <w:t> </w:t>
      </w:r>
      <w:hyperlink r:id="rId9" w:anchor="YANDEX_27" w:history="1"/>
      <w:r w:rsidRPr="00171EE1">
        <w:rPr>
          <w:rFonts w:ascii="Times New Roman" w:hAnsi="Times New Roman" w:cs="Times New Roman"/>
          <w:sz w:val="28"/>
          <w:szCs w:val="28"/>
        </w:rPr>
        <w:t xml:space="preserve"> </w:t>
      </w:r>
      <w:bookmarkStart w:id="1" w:name="YANDEX_27"/>
      <w:bookmarkEnd w:id="1"/>
      <w:r w:rsidR="00E97DD4" w:rsidRPr="00171EE1">
        <w:rPr>
          <w:rFonts w:ascii="Times New Roman" w:hAnsi="Times New Roman" w:cs="Times New Roman"/>
          <w:sz w:val="28"/>
          <w:szCs w:val="28"/>
          <w:lang w:val="en-US"/>
        </w:rPr>
        <w:fldChar w:fldCharType="begin"/>
      </w:r>
      <w:r w:rsidRPr="00171EE1">
        <w:rPr>
          <w:rFonts w:ascii="Times New Roman" w:hAnsi="Times New Roman" w:cs="Times New Roman"/>
          <w:sz w:val="28"/>
          <w:szCs w:val="28"/>
        </w:rPr>
        <w:instrText xml:space="preserve"> </w:instrText>
      </w:r>
      <w:r w:rsidRPr="00171EE1">
        <w:rPr>
          <w:rFonts w:ascii="Times New Roman" w:hAnsi="Times New Roman" w:cs="Times New Roman"/>
          <w:sz w:val="28"/>
          <w:szCs w:val="28"/>
          <w:lang w:val="en-US"/>
        </w:rPr>
        <w:instrText>HYPERLINK</w:instrText>
      </w:r>
      <w:r w:rsidRPr="00171EE1">
        <w:rPr>
          <w:rFonts w:ascii="Times New Roman" w:hAnsi="Times New Roman" w:cs="Times New Roman"/>
          <w:sz w:val="28"/>
          <w:szCs w:val="28"/>
        </w:rPr>
        <w:instrText xml:space="preserve"> "</w:instrText>
      </w:r>
      <w:r w:rsidRPr="00171EE1">
        <w:rPr>
          <w:rFonts w:ascii="Times New Roman" w:hAnsi="Times New Roman" w:cs="Times New Roman"/>
          <w:sz w:val="28"/>
          <w:szCs w:val="28"/>
          <w:lang w:val="en-US"/>
        </w:rPr>
        <w:instrText>http</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hghltd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yandex</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net</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yandbtm</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text</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BC</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1%81%</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1%86%</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1%81%</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BA</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0%20%20%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6%</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BC</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1%81%</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8%</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BB</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BC</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5%</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BD</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0%20%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BF</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%2094-%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4%</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0%97%20%</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0%</w:instrText>
      </w:r>
      <w:r w:rsidRPr="00171EE1">
        <w:rPr>
          <w:rFonts w:ascii="Times New Roman" w:hAnsi="Times New Roman" w:cs="Times New Roman"/>
          <w:sz w:val="28"/>
          <w:szCs w:val="28"/>
          <w:lang w:val="en-US"/>
        </w:rPr>
        <w:instrText>BE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w:instrText>
      </w:r>
      <w:r w:rsidRPr="00171EE1">
        <w:rPr>
          <w:rFonts w:ascii="Times New Roman" w:hAnsi="Times New Roman" w:cs="Times New Roman"/>
          <w:sz w:val="28"/>
          <w:szCs w:val="28"/>
        </w:rPr>
        <w:instrText>1%82%2015-06-2010%20%</w:instrText>
      </w:r>
      <w:r w:rsidRPr="00171EE1">
        <w:rPr>
          <w:rFonts w:ascii="Times New Roman" w:hAnsi="Times New Roman" w:cs="Times New Roman"/>
          <w:sz w:val="28"/>
          <w:szCs w:val="28"/>
          <w:lang w:val="en-US"/>
        </w:rPr>
        <w:instrText>E</w:instrText>
      </w:r>
      <w:r w:rsidRPr="00171EE1">
        <w:rPr>
          <w:rFonts w:ascii="Times New Roman" w:hAnsi="Times New Roman" w:cs="Times New Roman"/>
          <w:sz w:val="28"/>
          <w:szCs w:val="28"/>
        </w:rPr>
        <w:instrText>2%84%96%201939&amp;</w:instrText>
      </w:r>
      <w:r w:rsidRPr="00171EE1">
        <w:rPr>
          <w:rFonts w:ascii="Times New Roman" w:hAnsi="Times New Roman" w:cs="Times New Roman"/>
          <w:sz w:val="28"/>
          <w:szCs w:val="28"/>
          <w:lang w:val="en-US"/>
        </w:rPr>
        <w:instrText>url</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http</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Fwww</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kurskadmin</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ru</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Ffiles</w:instrText>
      </w:r>
      <w:r w:rsidRPr="00171EE1">
        <w:rPr>
          <w:rFonts w:ascii="Times New Roman" w:hAnsi="Times New Roman" w:cs="Times New Roman"/>
          <w:sz w:val="28"/>
          <w:szCs w:val="28"/>
        </w:rPr>
        <w:instrText>%2</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11_09_20_05_18_30.</w:instrText>
      </w:r>
      <w:r w:rsidRPr="00171EE1">
        <w:rPr>
          <w:rFonts w:ascii="Times New Roman" w:hAnsi="Times New Roman" w:cs="Times New Roman"/>
          <w:sz w:val="28"/>
          <w:szCs w:val="28"/>
          <w:lang w:val="en-US"/>
        </w:rPr>
        <w:instrText>doc</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fmode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envelope</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lr</w:instrText>
      </w:r>
      <w:r w:rsidRPr="00171EE1">
        <w:rPr>
          <w:rFonts w:ascii="Times New Roman" w:hAnsi="Times New Roman" w:cs="Times New Roman"/>
          <w:sz w:val="28"/>
          <w:szCs w:val="28"/>
        </w:rPr>
        <w:instrText>=54&amp;</w:instrText>
      </w:r>
      <w:r w:rsidRPr="00171EE1">
        <w:rPr>
          <w:rFonts w:ascii="Times New Roman" w:hAnsi="Times New Roman" w:cs="Times New Roman"/>
          <w:sz w:val="28"/>
          <w:szCs w:val="28"/>
          <w:lang w:val="en-US"/>
        </w:rPr>
        <w:instrText>l</w:instrText>
      </w:r>
      <w:r w:rsidRPr="00171EE1">
        <w:rPr>
          <w:rFonts w:ascii="Times New Roman" w:hAnsi="Times New Roman" w:cs="Times New Roman"/>
          <w:sz w:val="28"/>
          <w:szCs w:val="28"/>
        </w:rPr>
        <w:instrText>10</w:instrText>
      </w:r>
      <w:r w:rsidRPr="00171EE1">
        <w:rPr>
          <w:rFonts w:ascii="Times New Roman" w:hAnsi="Times New Roman" w:cs="Times New Roman"/>
          <w:sz w:val="28"/>
          <w:szCs w:val="28"/>
          <w:lang w:val="en-US"/>
        </w:rPr>
        <w:instrText>n</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ru</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mime</w:instrText>
      </w:r>
      <w:r w:rsidRPr="00171EE1">
        <w:rPr>
          <w:rFonts w:ascii="Times New Roman" w:hAnsi="Times New Roman" w:cs="Times New Roman"/>
          <w:sz w:val="28"/>
          <w:szCs w:val="28"/>
        </w:rPr>
        <w:instrText>=</w:instrText>
      </w:r>
      <w:r w:rsidRPr="00171EE1">
        <w:rPr>
          <w:rFonts w:ascii="Times New Roman" w:hAnsi="Times New Roman" w:cs="Times New Roman"/>
          <w:sz w:val="28"/>
          <w:szCs w:val="28"/>
          <w:lang w:val="en-US"/>
        </w:rPr>
        <w:instrText>doc</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sign</w:instrText>
      </w:r>
      <w:r w:rsidRPr="00171EE1">
        <w:rPr>
          <w:rFonts w:ascii="Times New Roman" w:hAnsi="Times New Roman" w:cs="Times New Roman"/>
          <w:sz w:val="28"/>
          <w:szCs w:val="28"/>
        </w:rPr>
        <w:instrText>=1575</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w:instrText>
      </w:r>
      <w:r w:rsidRPr="00171EE1">
        <w:rPr>
          <w:rFonts w:ascii="Times New Roman" w:hAnsi="Times New Roman" w:cs="Times New Roman"/>
          <w:sz w:val="28"/>
          <w:szCs w:val="28"/>
          <w:lang w:val="en-US"/>
        </w:rPr>
        <w:instrText>b</w:instrText>
      </w:r>
      <w:r w:rsidRPr="00171EE1">
        <w:rPr>
          <w:rFonts w:ascii="Times New Roman" w:hAnsi="Times New Roman" w:cs="Times New Roman"/>
          <w:sz w:val="28"/>
          <w:szCs w:val="28"/>
        </w:rPr>
        <w:instrText>38</w:instrText>
      </w:r>
      <w:r w:rsidRPr="00171EE1">
        <w:rPr>
          <w:rFonts w:ascii="Times New Roman" w:hAnsi="Times New Roman" w:cs="Times New Roman"/>
          <w:sz w:val="28"/>
          <w:szCs w:val="28"/>
          <w:lang w:val="en-US"/>
        </w:rPr>
        <w:instrText>f</w:instrText>
      </w:r>
      <w:r w:rsidRPr="00171EE1">
        <w:rPr>
          <w:rFonts w:ascii="Times New Roman" w:hAnsi="Times New Roman" w:cs="Times New Roman"/>
          <w:sz w:val="28"/>
          <w:szCs w:val="28"/>
        </w:rPr>
        <w:instrText>0723</w:instrText>
      </w:r>
      <w:r w:rsidRPr="00171EE1">
        <w:rPr>
          <w:rFonts w:ascii="Times New Roman" w:hAnsi="Times New Roman" w:cs="Times New Roman"/>
          <w:sz w:val="28"/>
          <w:szCs w:val="28"/>
          <w:lang w:val="en-US"/>
        </w:rPr>
        <w:instrText>e</w:instrText>
      </w:r>
      <w:r w:rsidRPr="00171EE1">
        <w:rPr>
          <w:rFonts w:ascii="Times New Roman" w:hAnsi="Times New Roman" w:cs="Times New Roman"/>
          <w:sz w:val="28"/>
          <w:szCs w:val="28"/>
        </w:rPr>
        <w:instrText>5305653</w:instrText>
      </w:r>
      <w:r w:rsidRPr="00171EE1">
        <w:rPr>
          <w:rFonts w:ascii="Times New Roman" w:hAnsi="Times New Roman" w:cs="Times New Roman"/>
          <w:sz w:val="28"/>
          <w:szCs w:val="28"/>
          <w:lang w:val="en-US"/>
        </w:rPr>
        <w:instrText>a</w:instrText>
      </w:r>
      <w:r w:rsidRPr="00171EE1">
        <w:rPr>
          <w:rFonts w:ascii="Times New Roman" w:hAnsi="Times New Roman" w:cs="Times New Roman"/>
          <w:sz w:val="28"/>
          <w:szCs w:val="28"/>
        </w:rPr>
        <w:instrText>9384</w:instrText>
      </w:r>
      <w:r w:rsidRPr="00171EE1">
        <w:rPr>
          <w:rFonts w:ascii="Times New Roman" w:hAnsi="Times New Roman" w:cs="Times New Roman"/>
          <w:sz w:val="28"/>
          <w:szCs w:val="28"/>
          <w:lang w:val="en-US"/>
        </w:rPr>
        <w:instrText>e</w:instrText>
      </w:r>
      <w:r w:rsidRPr="00171EE1">
        <w:rPr>
          <w:rFonts w:ascii="Times New Roman" w:hAnsi="Times New Roman" w:cs="Times New Roman"/>
          <w:sz w:val="28"/>
          <w:szCs w:val="28"/>
        </w:rPr>
        <w:instrText>55</w:instrText>
      </w:r>
      <w:r w:rsidRPr="00171EE1">
        <w:rPr>
          <w:rFonts w:ascii="Times New Roman" w:hAnsi="Times New Roman" w:cs="Times New Roman"/>
          <w:sz w:val="28"/>
          <w:szCs w:val="28"/>
          <w:lang w:val="en-US"/>
        </w:rPr>
        <w:instrText>cb</w:instrText>
      </w:r>
      <w:r w:rsidRPr="00171EE1">
        <w:rPr>
          <w:rFonts w:ascii="Times New Roman" w:hAnsi="Times New Roman" w:cs="Times New Roman"/>
          <w:sz w:val="28"/>
          <w:szCs w:val="28"/>
        </w:rPr>
        <w:instrText>&amp;</w:instrText>
      </w:r>
      <w:r w:rsidRPr="00171EE1">
        <w:rPr>
          <w:rFonts w:ascii="Times New Roman" w:hAnsi="Times New Roman" w:cs="Times New Roman"/>
          <w:sz w:val="28"/>
          <w:szCs w:val="28"/>
          <w:lang w:val="en-US"/>
        </w:rPr>
        <w:instrText>keyno</w:instrText>
      </w:r>
      <w:r w:rsidRPr="00171EE1">
        <w:rPr>
          <w:rFonts w:ascii="Times New Roman" w:hAnsi="Times New Roman" w:cs="Times New Roman"/>
          <w:sz w:val="28"/>
          <w:szCs w:val="28"/>
        </w:rPr>
        <w:instrText>=0" \</w:instrText>
      </w:r>
      <w:r w:rsidRPr="00171EE1">
        <w:rPr>
          <w:rFonts w:ascii="Times New Roman" w:hAnsi="Times New Roman" w:cs="Times New Roman"/>
          <w:sz w:val="28"/>
          <w:szCs w:val="28"/>
          <w:lang w:val="en-US"/>
        </w:rPr>
        <w:instrText>l</w:instrText>
      </w:r>
      <w:r w:rsidRPr="00171EE1">
        <w:rPr>
          <w:rFonts w:ascii="Times New Roman" w:hAnsi="Times New Roman" w:cs="Times New Roman"/>
          <w:sz w:val="28"/>
          <w:szCs w:val="28"/>
        </w:rPr>
        <w:instrText xml:space="preserve"> "</w:instrText>
      </w:r>
      <w:r w:rsidRPr="00171EE1">
        <w:rPr>
          <w:rFonts w:ascii="Times New Roman" w:hAnsi="Times New Roman" w:cs="Times New Roman"/>
          <w:sz w:val="28"/>
          <w:szCs w:val="28"/>
          <w:lang w:val="en-US"/>
        </w:rPr>
        <w:instrText>YANDEX</w:instrText>
      </w:r>
      <w:r w:rsidRPr="00171EE1">
        <w:rPr>
          <w:rFonts w:ascii="Times New Roman" w:hAnsi="Times New Roman" w:cs="Times New Roman"/>
          <w:sz w:val="28"/>
          <w:szCs w:val="28"/>
        </w:rPr>
        <w:instrText xml:space="preserve">_26" </w:instrText>
      </w:r>
      <w:r w:rsidR="00E97DD4" w:rsidRPr="00171EE1">
        <w:rPr>
          <w:rFonts w:ascii="Times New Roman" w:hAnsi="Times New Roman" w:cs="Times New Roman"/>
          <w:sz w:val="28"/>
          <w:szCs w:val="28"/>
          <w:lang w:val="en-US"/>
        </w:rPr>
        <w:fldChar w:fldCharType="end"/>
      </w:r>
      <w:r w:rsidRPr="00171EE1">
        <w:rPr>
          <w:rFonts w:ascii="Times New Roman" w:hAnsi="Times New Roman" w:cs="Times New Roman"/>
          <w:sz w:val="28"/>
          <w:szCs w:val="28"/>
          <w:lang w:val="en-US"/>
        </w:rPr>
        <w:t> </w:t>
      </w:r>
      <w:r w:rsidRPr="00171EE1">
        <w:rPr>
          <w:rFonts w:ascii="Times New Roman" w:hAnsi="Times New Roman" w:cs="Times New Roman"/>
          <w:sz w:val="28"/>
          <w:szCs w:val="28"/>
        </w:rPr>
        <w:t xml:space="preserve">Камышловского городского округа </w:t>
      </w:r>
      <w:hyperlink r:id="rId10" w:anchor="YANDEX_28" w:history="1"/>
      <w:proofErr w:type="spellStart"/>
      <w:r w:rsidR="00875F17">
        <w:rPr>
          <w:rFonts w:ascii="Times New Roman" w:hAnsi="Times New Roman" w:cs="Times New Roman"/>
          <w:sz w:val="28"/>
          <w:szCs w:val="28"/>
        </w:rPr>
        <w:t>Сухогузова</w:t>
      </w:r>
      <w:proofErr w:type="spellEnd"/>
      <w:r w:rsidR="00875F17">
        <w:rPr>
          <w:rFonts w:ascii="Times New Roman" w:hAnsi="Times New Roman" w:cs="Times New Roman"/>
          <w:sz w:val="28"/>
          <w:szCs w:val="28"/>
        </w:rPr>
        <w:t xml:space="preserve"> С.А.</w:t>
      </w:r>
    </w:p>
    <w:p w:rsidR="00171EE1" w:rsidRDefault="00171EE1" w:rsidP="00454EAC">
      <w:pPr>
        <w:jc w:val="both"/>
        <w:rPr>
          <w:rFonts w:ascii="Times New Roman" w:hAnsi="Times New Roman" w:cs="Times New Roman"/>
          <w:sz w:val="28"/>
          <w:szCs w:val="28"/>
        </w:rPr>
      </w:pPr>
    </w:p>
    <w:p w:rsidR="00454EAC" w:rsidRDefault="00454EAC" w:rsidP="00454EAC">
      <w:pPr>
        <w:jc w:val="both"/>
        <w:rPr>
          <w:rFonts w:ascii="Times New Roman" w:hAnsi="Times New Roman" w:cs="Times New Roman"/>
          <w:sz w:val="28"/>
          <w:szCs w:val="28"/>
        </w:rPr>
      </w:pPr>
    </w:p>
    <w:p w:rsidR="00171EE1" w:rsidRPr="00171EE1" w:rsidRDefault="00171EE1" w:rsidP="00454EAC">
      <w:pPr>
        <w:autoSpaceDE w:val="0"/>
        <w:autoSpaceDN w:val="0"/>
        <w:adjustRightInd w:val="0"/>
        <w:jc w:val="both"/>
        <w:rPr>
          <w:rFonts w:ascii="Times New Roman" w:hAnsi="Times New Roman" w:cs="Times New Roman"/>
          <w:sz w:val="28"/>
          <w:szCs w:val="28"/>
        </w:rPr>
      </w:pPr>
      <w:r w:rsidRPr="00171EE1">
        <w:rPr>
          <w:rFonts w:ascii="Times New Roman" w:hAnsi="Times New Roman" w:cs="Times New Roman"/>
          <w:sz w:val="28"/>
          <w:szCs w:val="28"/>
        </w:rPr>
        <w:t xml:space="preserve">Глава Камышловского городского округа                                                     </w:t>
      </w:r>
      <w:proofErr w:type="spellStart"/>
      <w:r w:rsidRPr="00171EE1">
        <w:rPr>
          <w:rFonts w:ascii="Times New Roman" w:hAnsi="Times New Roman" w:cs="Times New Roman"/>
          <w:sz w:val="28"/>
          <w:szCs w:val="28"/>
        </w:rPr>
        <w:t>М.Н.Чухарев</w:t>
      </w:r>
      <w:proofErr w:type="spellEnd"/>
      <w:r w:rsidRPr="00171EE1">
        <w:rPr>
          <w:rFonts w:ascii="Times New Roman" w:hAnsi="Times New Roman" w:cs="Times New Roman"/>
          <w:sz w:val="28"/>
          <w:szCs w:val="28"/>
        </w:rPr>
        <w:t xml:space="preserve">                                                 </w:t>
      </w:r>
    </w:p>
    <w:tbl>
      <w:tblPr>
        <w:tblStyle w:val="a9"/>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0"/>
        <w:gridCol w:w="4882"/>
      </w:tblGrid>
      <w:tr w:rsidR="00942121" w:rsidTr="00942121">
        <w:tc>
          <w:tcPr>
            <w:tcW w:w="4926" w:type="dxa"/>
          </w:tcPr>
          <w:p w:rsidR="00942121" w:rsidRDefault="00942121" w:rsidP="00012C3C">
            <w:pPr>
              <w:pStyle w:val="22"/>
              <w:shd w:val="clear" w:color="auto" w:fill="auto"/>
              <w:spacing w:before="0" w:after="0"/>
              <w:rPr>
                <w:sz w:val="28"/>
                <w:szCs w:val="28"/>
              </w:rPr>
            </w:pPr>
          </w:p>
        </w:tc>
        <w:tc>
          <w:tcPr>
            <w:tcW w:w="4926" w:type="dxa"/>
          </w:tcPr>
          <w:p w:rsidR="00942121" w:rsidRDefault="00942121" w:rsidP="00942121">
            <w:pPr>
              <w:pStyle w:val="22"/>
              <w:shd w:val="clear" w:color="auto" w:fill="auto"/>
              <w:spacing w:before="0" w:after="0"/>
              <w:jc w:val="left"/>
              <w:rPr>
                <w:b/>
                <w:sz w:val="28"/>
                <w:szCs w:val="28"/>
              </w:rPr>
            </w:pPr>
            <w:r w:rsidRPr="00942121">
              <w:rPr>
                <w:b/>
                <w:sz w:val="28"/>
                <w:szCs w:val="28"/>
              </w:rPr>
              <w:t>УТВЕРЖДЕНА</w:t>
            </w:r>
          </w:p>
          <w:p w:rsidR="00942121" w:rsidRDefault="00942121" w:rsidP="00942121">
            <w:pPr>
              <w:pStyle w:val="22"/>
              <w:shd w:val="clear" w:color="auto" w:fill="auto"/>
              <w:spacing w:before="0" w:after="0"/>
              <w:jc w:val="left"/>
              <w:rPr>
                <w:sz w:val="28"/>
                <w:szCs w:val="28"/>
              </w:rPr>
            </w:pPr>
            <w:r>
              <w:rPr>
                <w:sz w:val="28"/>
                <w:szCs w:val="28"/>
              </w:rPr>
              <w:t>постановлением главы</w:t>
            </w:r>
          </w:p>
          <w:p w:rsidR="00942121" w:rsidRDefault="00942121" w:rsidP="00942121">
            <w:pPr>
              <w:pStyle w:val="22"/>
              <w:shd w:val="clear" w:color="auto" w:fill="auto"/>
              <w:spacing w:before="0" w:after="0"/>
              <w:jc w:val="left"/>
              <w:rPr>
                <w:sz w:val="28"/>
                <w:szCs w:val="28"/>
              </w:rPr>
            </w:pPr>
            <w:r>
              <w:rPr>
                <w:sz w:val="28"/>
                <w:szCs w:val="28"/>
              </w:rPr>
              <w:t>Камышловского городского округа</w:t>
            </w:r>
          </w:p>
          <w:p w:rsidR="00942121" w:rsidRDefault="00942121" w:rsidP="00942121">
            <w:pPr>
              <w:pStyle w:val="22"/>
              <w:shd w:val="clear" w:color="auto" w:fill="auto"/>
              <w:spacing w:before="0" w:after="0"/>
              <w:jc w:val="left"/>
              <w:rPr>
                <w:sz w:val="28"/>
                <w:szCs w:val="28"/>
              </w:rPr>
            </w:pPr>
            <w:r>
              <w:rPr>
                <w:sz w:val="28"/>
                <w:szCs w:val="28"/>
              </w:rPr>
              <w:t>от 12.11.2014 года № 1888</w:t>
            </w:r>
          </w:p>
        </w:tc>
      </w:tr>
    </w:tbl>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942121" w:rsidRDefault="00942121"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r w:rsidRPr="00A220E0">
        <w:rPr>
          <w:sz w:val="28"/>
          <w:szCs w:val="28"/>
        </w:rPr>
        <w:t xml:space="preserve">МУНИЦИПАЛЬНАЯ КОМПЛЕКСНАЯ ПРОГРАММА </w:t>
      </w:r>
    </w:p>
    <w:p w:rsidR="001D6E82" w:rsidRDefault="001D6E82" w:rsidP="00012C3C">
      <w:pPr>
        <w:pStyle w:val="22"/>
        <w:shd w:val="clear" w:color="auto" w:fill="auto"/>
        <w:spacing w:before="0" w:after="0"/>
        <w:ind w:left="120"/>
        <w:rPr>
          <w:sz w:val="28"/>
          <w:szCs w:val="28"/>
        </w:rPr>
      </w:pPr>
      <w:r w:rsidRPr="00A220E0">
        <w:rPr>
          <w:sz w:val="28"/>
          <w:szCs w:val="28"/>
        </w:rPr>
        <w:t xml:space="preserve">повышения качества жизни населения Камышловского городского округа </w:t>
      </w:r>
    </w:p>
    <w:p w:rsidR="001D6E82" w:rsidRPr="00A220E0" w:rsidRDefault="001D6E82" w:rsidP="00012C3C">
      <w:pPr>
        <w:pStyle w:val="22"/>
        <w:shd w:val="clear" w:color="auto" w:fill="auto"/>
        <w:spacing w:before="0" w:after="0"/>
        <w:ind w:left="120"/>
        <w:rPr>
          <w:sz w:val="28"/>
          <w:szCs w:val="28"/>
        </w:rPr>
      </w:pPr>
      <w:r w:rsidRPr="00A220E0">
        <w:rPr>
          <w:sz w:val="28"/>
          <w:szCs w:val="28"/>
        </w:rPr>
        <w:t>на период до 2018 года</w:t>
      </w:r>
      <w:bookmarkStart w:id="2" w:name="bookmark0"/>
    </w:p>
    <w:p w:rsidR="001D6E82" w:rsidRPr="00A220E0" w:rsidRDefault="001D6E82" w:rsidP="00012C3C">
      <w:pPr>
        <w:pStyle w:val="22"/>
        <w:shd w:val="clear" w:color="auto" w:fill="auto"/>
        <w:spacing w:before="0" w:after="0"/>
        <w:ind w:left="120"/>
        <w:rPr>
          <w:sz w:val="28"/>
          <w:szCs w:val="28"/>
        </w:rPr>
      </w:pPr>
      <w:r w:rsidRPr="00A220E0">
        <w:rPr>
          <w:sz w:val="28"/>
          <w:szCs w:val="28"/>
        </w:rPr>
        <w:t>«</w:t>
      </w:r>
      <w:r w:rsidRPr="00212F56">
        <w:rPr>
          <w:b/>
          <w:sz w:val="28"/>
          <w:szCs w:val="28"/>
        </w:rPr>
        <w:t>Новое качество жизни жителей Камышловского городского округа</w:t>
      </w:r>
      <w:r w:rsidRPr="00A220E0">
        <w:rPr>
          <w:sz w:val="28"/>
          <w:szCs w:val="28"/>
        </w:rPr>
        <w:t>»</w:t>
      </w:r>
      <w:bookmarkEnd w:id="2"/>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Default="001D6E82" w:rsidP="00012C3C">
      <w:pPr>
        <w:pStyle w:val="22"/>
        <w:shd w:val="clear" w:color="auto" w:fill="auto"/>
        <w:spacing w:before="0" w:after="0"/>
        <w:ind w:left="120"/>
        <w:rPr>
          <w:sz w:val="28"/>
          <w:szCs w:val="28"/>
        </w:rPr>
      </w:pPr>
    </w:p>
    <w:p w:rsidR="001D6E82"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A220E0" w:rsidRDefault="001D6E82" w:rsidP="00012C3C">
      <w:pPr>
        <w:pStyle w:val="22"/>
        <w:shd w:val="clear" w:color="auto" w:fill="auto"/>
        <w:spacing w:before="0" w:after="0"/>
        <w:ind w:left="120"/>
        <w:rPr>
          <w:sz w:val="28"/>
          <w:szCs w:val="28"/>
        </w:rPr>
      </w:pPr>
    </w:p>
    <w:p w:rsidR="001D6E82" w:rsidRPr="005C42DA" w:rsidRDefault="001D6E82" w:rsidP="00495EA7">
      <w:pPr>
        <w:pStyle w:val="22"/>
        <w:shd w:val="clear" w:color="auto" w:fill="auto"/>
        <w:spacing w:before="0" w:after="0" w:line="240" w:lineRule="auto"/>
        <w:rPr>
          <w:sz w:val="28"/>
          <w:szCs w:val="28"/>
        </w:rPr>
      </w:pPr>
      <w:r w:rsidRPr="005C42DA">
        <w:rPr>
          <w:sz w:val="28"/>
          <w:szCs w:val="28"/>
        </w:rPr>
        <w:lastRenderedPageBreak/>
        <w:t xml:space="preserve">Паспорт муниципальной комплексной </w:t>
      </w:r>
      <w:proofErr w:type="gramStart"/>
      <w:r w:rsidRPr="005C42DA">
        <w:rPr>
          <w:sz w:val="28"/>
          <w:szCs w:val="28"/>
        </w:rPr>
        <w:t>программы</w:t>
      </w:r>
      <w:r w:rsidR="00495EA7">
        <w:rPr>
          <w:sz w:val="28"/>
          <w:szCs w:val="28"/>
        </w:rPr>
        <w:t xml:space="preserve">  </w:t>
      </w:r>
      <w:r w:rsidRPr="005C42DA">
        <w:rPr>
          <w:sz w:val="28"/>
          <w:szCs w:val="28"/>
        </w:rPr>
        <w:t>повышения качества жизни населения</w:t>
      </w:r>
      <w:proofErr w:type="gramEnd"/>
      <w:r w:rsidRPr="005C42DA">
        <w:rPr>
          <w:sz w:val="28"/>
          <w:szCs w:val="28"/>
        </w:rPr>
        <w:t xml:space="preserve"> Камышловского городского</w:t>
      </w:r>
      <w:r w:rsidR="00495EA7">
        <w:rPr>
          <w:sz w:val="28"/>
          <w:szCs w:val="28"/>
        </w:rPr>
        <w:t xml:space="preserve"> округа на период до 2018 года </w:t>
      </w:r>
    </w:p>
    <w:p w:rsidR="001D6E82" w:rsidRPr="005C42DA" w:rsidRDefault="001D6E82" w:rsidP="00495EA7">
      <w:pPr>
        <w:pStyle w:val="30"/>
        <w:shd w:val="clear" w:color="auto" w:fill="auto"/>
        <w:spacing w:line="240" w:lineRule="auto"/>
        <w:jc w:val="center"/>
        <w:rPr>
          <w:sz w:val="28"/>
          <w:szCs w:val="28"/>
        </w:rPr>
      </w:pPr>
      <w:r w:rsidRPr="005C42DA">
        <w:rPr>
          <w:sz w:val="28"/>
          <w:szCs w:val="28"/>
        </w:rPr>
        <w:t>«Новое качество жизни жителей Камышловского городского округа»</w:t>
      </w:r>
    </w:p>
    <w:p w:rsidR="001D6E82" w:rsidRPr="005C42DA" w:rsidRDefault="001D6E82" w:rsidP="004C508B">
      <w:pPr>
        <w:pStyle w:val="30"/>
        <w:shd w:val="clear" w:color="auto" w:fill="auto"/>
        <w:ind w:left="500" w:right="380"/>
        <w:jc w:val="center"/>
        <w:rPr>
          <w:color w:val="00B050"/>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2800"/>
        <w:gridCol w:w="6732"/>
      </w:tblGrid>
      <w:tr w:rsidR="001D6E82" w:rsidRPr="005C42DA" w:rsidTr="00435E45">
        <w:trPr>
          <w:trHeight w:val="680"/>
        </w:trPr>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1.</w:t>
            </w:r>
          </w:p>
        </w:tc>
        <w:tc>
          <w:tcPr>
            <w:tcW w:w="0" w:type="auto"/>
          </w:tcPr>
          <w:p w:rsidR="001D6E82" w:rsidRPr="005C42DA" w:rsidRDefault="003D7991" w:rsidP="003D7991">
            <w:pPr>
              <w:pStyle w:val="30"/>
              <w:shd w:val="clear" w:color="auto" w:fill="auto"/>
              <w:spacing w:after="295"/>
              <w:jc w:val="left"/>
              <w:rPr>
                <w:b w:val="0"/>
                <w:bCs w:val="0"/>
                <w:sz w:val="28"/>
                <w:szCs w:val="28"/>
              </w:rPr>
            </w:pPr>
            <w:r w:rsidRPr="005C42DA">
              <w:rPr>
                <w:b w:val="0"/>
                <w:sz w:val="28"/>
                <w:szCs w:val="28"/>
              </w:rPr>
              <w:t xml:space="preserve">Заказчик </w:t>
            </w:r>
            <w:r w:rsidR="00C11647" w:rsidRPr="005C42DA">
              <w:rPr>
                <w:b w:val="0"/>
                <w:sz w:val="28"/>
                <w:szCs w:val="28"/>
              </w:rPr>
              <w:t xml:space="preserve">- </w:t>
            </w:r>
            <w:r w:rsidRPr="005C42DA">
              <w:rPr>
                <w:b w:val="0"/>
                <w:sz w:val="28"/>
                <w:szCs w:val="28"/>
              </w:rPr>
              <w:t>к</w:t>
            </w:r>
            <w:r w:rsidR="007D1B87" w:rsidRPr="005C42DA">
              <w:rPr>
                <w:b w:val="0"/>
                <w:sz w:val="28"/>
                <w:szCs w:val="28"/>
              </w:rPr>
              <w:t>оординатор Программы</w:t>
            </w:r>
          </w:p>
        </w:tc>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Администрация</w:t>
            </w:r>
            <w:bookmarkStart w:id="3" w:name="_GoBack"/>
            <w:bookmarkEnd w:id="3"/>
            <w:r w:rsidRPr="005C42DA">
              <w:rPr>
                <w:b w:val="0"/>
                <w:bCs w:val="0"/>
                <w:sz w:val="28"/>
                <w:szCs w:val="28"/>
              </w:rPr>
              <w:t xml:space="preserve"> Камышловского городского округа </w:t>
            </w:r>
          </w:p>
        </w:tc>
      </w:tr>
      <w:tr w:rsidR="001D6E82" w:rsidRPr="005C42DA" w:rsidTr="00011F8E">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2.</w:t>
            </w:r>
          </w:p>
        </w:tc>
        <w:tc>
          <w:tcPr>
            <w:tcW w:w="0" w:type="auto"/>
          </w:tcPr>
          <w:p w:rsidR="001D6E82" w:rsidRPr="005C42DA" w:rsidRDefault="003D7991" w:rsidP="00B5035B">
            <w:pPr>
              <w:pStyle w:val="30"/>
              <w:shd w:val="clear" w:color="auto" w:fill="auto"/>
              <w:spacing w:after="295"/>
              <w:jc w:val="left"/>
              <w:rPr>
                <w:b w:val="0"/>
                <w:bCs w:val="0"/>
                <w:sz w:val="28"/>
                <w:szCs w:val="28"/>
              </w:rPr>
            </w:pPr>
            <w:r w:rsidRPr="005C42DA">
              <w:rPr>
                <w:b w:val="0"/>
                <w:sz w:val="28"/>
                <w:szCs w:val="28"/>
              </w:rPr>
              <w:t>Заказчики</w:t>
            </w:r>
            <w:r w:rsidR="007D1B87" w:rsidRPr="005C42DA">
              <w:rPr>
                <w:b w:val="0"/>
                <w:sz w:val="28"/>
                <w:szCs w:val="28"/>
              </w:rPr>
              <w:t xml:space="preserve"> Программы</w:t>
            </w:r>
          </w:p>
        </w:tc>
        <w:tc>
          <w:tcPr>
            <w:tcW w:w="0" w:type="auto"/>
          </w:tcPr>
          <w:p w:rsidR="004874B0" w:rsidRPr="005C42DA" w:rsidRDefault="0023670C" w:rsidP="00D64030">
            <w:pPr>
              <w:ind w:left="57" w:right="190"/>
              <w:jc w:val="both"/>
              <w:rPr>
                <w:rFonts w:ascii="Times New Roman" w:hAnsi="Times New Roman" w:cs="Times New Roman"/>
                <w:color w:val="000000" w:themeColor="text1"/>
                <w:sz w:val="28"/>
                <w:szCs w:val="28"/>
              </w:rPr>
            </w:pPr>
            <w:r w:rsidRPr="005C42DA">
              <w:rPr>
                <w:rFonts w:ascii="Times New Roman" w:hAnsi="Times New Roman" w:cs="Times New Roman"/>
                <w:color w:val="000000" w:themeColor="text1"/>
                <w:sz w:val="28"/>
                <w:szCs w:val="28"/>
              </w:rPr>
              <w:t xml:space="preserve">- </w:t>
            </w:r>
            <w:r w:rsidR="004874B0" w:rsidRPr="005C42DA">
              <w:rPr>
                <w:rFonts w:ascii="Times New Roman" w:hAnsi="Times New Roman" w:cs="Times New Roman"/>
                <w:color w:val="000000" w:themeColor="text1"/>
                <w:sz w:val="28"/>
                <w:szCs w:val="28"/>
              </w:rPr>
              <w:t>Отдел экономики;</w:t>
            </w:r>
          </w:p>
          <w:p w:rsidR="00D64030" w:rsidRPr="005C42DA" w:rsidRDefault="0023670C" w:rsidP="00D64030">
            <w:pPr>
              <w:ind w:left="57" w:right="190"/>
              <w:jc w:val="both"/>
              <w:rPr>
                <w:rFonts w:ascii="Times New Roman" w:hAnsi="Times New Roman" w:cs="Times New Roman"/>
                <w:color w:val="000000" w:themeColor="text1"/>
                <w:sz w:val="28"/>
                <w:szCs w:val="28"/>
              </w:rPr>
            </w:pPr>
            <w:r w:rsidRPr="005C42DA">
              <w:rPr>
                <w:rFonts w:ascii="Times New Roman" w:hAnsi="Times New Roman" w:cs="Times New Roman"/>
                <w:color w:val="000000" w:themeColor="text1"/>
                <w:sz w:val="28"/>
                <w:szCs w:val="28"/>
              </w:rPr>
              <w:t xml:space="preserve">- </w:t>
            </w:r>
            <w:r w:rsidR="004874B0" w:rsidRPr="005C42DA">
              <w:rPr>
                <w:rFonts w:ascii="Times New Roman" w:hAnsi="Times New Roman" w:cs="Times New Roman"/>
                <w:color w:val="000000" w:themeColor="text1"/>
                <w:sz w:val="28"/>
                <w:szCs w:val="28"/>
              </w:rPr>
              <w:t>Отдел</w:t>
            </w:r>
            <w:r w:rsidR="00D64030" w:rsidRPr="005C42DA">
              <w:rPr>
                <w:rFonts w:ascii="Times New Roman" w:hAnsi="Times New Roman" w:cs="Times New Roman"/>
                <w:color w:val="000000" w:themeColor="text1"/>
                <w:sz w:val="28"/>
                <w:szCs w:val="28"/>
              </w:rPr>
              <w:t xml:space="preserve"> архитектуры и градостроительства;</w:t>
            </w:r>
          </w:p>
          <w:p w:rsidR="00D64030" w:rsidRPr="005C42DA" w:rsidRDefault="0023670C" w:rsidP="00D64030">
            <w:pPr>
              <w:ind w:left="57" w:right="190"/>
              <w:jc w:val="both"/>
              <w:rPr>
                <w:rFonts w:ascii="Times New Roman" w:hAnsi="Times New Roman" w:cs="Times New Roman"/>
                <w:color w:val="000000" w:themeColor="text1"/>
                <w:sz w:val="28"/>
                <w:szCs w:val="28"/>
              </w:rPr>
            </w:pPr>
            <w:r w:rsidRPr="005C42DA">
              <w:rPr>
                <w:rFonts w:ascii="Times New Roman" w:hAnsi="Times New Roman" w:cs="Times New Roman"/>
                <w:color w:val="000000" w:themeColor="text1"/>
                <w:sz w:val="28"/>
                <w:szCs w:val="28"/>
              </w:rPr>
              <w:t xml:space="preserve">- </w:t>
            </w:r>
            <w:r w:rsidR="004874B0" w:rsidRPr="005C42DA">
              <w:rPr>
                <w:rFonts w:ascii="Times New Roman" w:hAnsi="Times New Roman" w:cs="Times New Roman"/>
                <w:color w:val="000000" w:themeColor="text1"/>
                <w:sz w:val="28"/>
                <w:szCs w:val="28"/>
              </w:rPr>
              <w:t>Отдел жилищно-коммунального</w:t>
            </w:r>
            <w:r w:rsidR="00D64030" w:rsidRPr="005C42DA">
              <w:rPr>
                <w:rFonts w:ascii="Times New Roman" w:hAnsi="Times New Roman" w:cs="Times New Roman"/>
                <w:color w:val="000000" w:themeColor="text1"/>
                <w:sz w:val="28"/>
                <w:szCs w:val="28"/>
              </w:rPr>
              <w:t xml:space="preserve"> </w:t>
            </w:r>
            <w:r w:rsidRPr="005C42DA">
              <w:rPr>
                <w:rFonts w:ascii="Times New Roman" w:hAnsi="Times New Roman" w:cs="Times New Roman"/>
                <w:color w:val="000000" w:themeColor="text1"/>
                <w:sz w:val="28"/>
                <w:szCs w:val="28"/>
              </w:rPr>
              <w:t xml:space="preserve"> и городского </w:t>
            </w:r>
            <w:r w:rsidR="00D64030" w:rsidRPr="005C42DA">
              <w:rPr>
                <w:rFonts w:ascii="Times New Roman" w:hAnsi="Times New Roman" w:cs="Times New Roman"/>
                <w:color w:val="000000" w:themeColor="text1"/>
                <w:sz w:val="28"/>
                <w:szCs w:val="28"/>
              </w:rPr>
              <w:t>хозяйств</w:t>
            </w:r>
            <w:r w:rsidR="004874B0" w:rsidRPr="005C42DA">
              <w:rPr>
                <w:rFonts w:ascii="Times New Roman" w:hAnsi="Times New Roman" w:cs="Times New Roman"/>
                <w:color w:val="000000" w:themeColor="text1"/>
                <w:sz w:val="28"/>
                <w:szCs w:val="28"/>
              </w:rPr>
              <w:t>а</w:t>
            </w:r>
            <w:r w:rsidR="00D64030" w:rsidRPr="005C42DA">
              <w:rPr>
                <w:rFonts w:ascii="Times New Roman" w:hAnsi="Times New Roman" w:cs="Times New Roman"/>
                <w:color w:val="000000" w:themeColor="text1"/>
                <w:sz w:val="28"/>
                <w:szCs w:val="28"/>
              </w:rPr>
              <w:t>;</w:t>
            </w:r>
          </w:p>
          <w:p w:rsidR="00D64030" w:rsidRPr="005C42DA" w:rsidRDefault="0023670C" w:rsidP="00D64030">
            <w:pPr>
              <w:ind w:left="57" w:right="190"/>
              <w:jc w:val="both"/>
              <w:rPr>
                <w:rFonts w:ascii="Times New Roman" w:hAnsi="Times New Roman" w:cs="Times New Roman"/>
                <w:color w:val="000000" w:themeColor="text1"/>
                <w:sz w:val="28"/>
                <w:szCs w:val="28"/>
              </w:rPr>
            </w:pPr>
            <w:r w:rsidRPr="005C42DA">
              <w:rPr>
                <w:rFonts w:ascii="Times New Roman" w:hAnsi="Times New Roman" w:cs="Times New Roman"/>
                <w:color w:val="000000" w:themeColor="text1"/>
                <w:sz w:val="28"/>
                <w:szCs w:val="28"/>
              </w:rPr>
              <w:t xml:space="preserve">- </w:t>
            </w:r>
            <w:r w:rsidR="004874B0" w:rsidRPr="005C42DA">
              <w:rPr>
                <w:rFonts w:ascii="Times New Roman" w:hAnsi="Times New Roman" w:cs="Times New Roman"/>
                <w:color w:val="000000" w:themeColor="text1"/>
                <w:sz w:val="28"/>
                <w:szCs w:val="28"/>
              </w:rPr>
              <w:t>Комитет по образованию, культуре, спорту и делам молодежи</w:t>
            </w:r>
            <w:r w:rsidR="00D64030" w:rsidRPr="005C42DA">
              <w:rPr>
                <w:rFonts w:ascii="Times New Roman" w:hAnsi="Times New Roman" w:cs="Times New Roman"/>
                <w:color w:val="000000" w:themeColor="text1"/>
                <w:sz w:val="28"/>
                <w:szCs w:val="28"/>
              </w:rPr>
              <w:t>;</w:t>
            </w:r>
          </w:p>
          <w:p w:rsidR="004874B0" w:rsidRPr="005C42DA" w:rsidRDefault="0023670C" w:rsidP="00D64030">
            <w:pPr>
              <w:ind w:left="57" w:right="190"/>
              <w:jc w:val="both"/>
              <w:rPr>
                <w:rFonts w:ascii="Times New Roman" w:hAnsi="Times New Roman" w:cs="Times New Roman"/>
                <w:color w:val="000000" w:themeColor="text1"/>
                <w:sz w:val="28"/>
                <w:szCs w:val="28"/>
              </w:rPr>
            </w:pPr>
            <w:r w:rsidRPr="005C42DA">
              <w:rPr>
                <w:rFonts w:ascii="Times New Roman" w:hAnsi="Times New Roman" w:cs="Times New Roman"/>
                <w:color w:val="000000" w:themeColor="text1"/>
                <w:sz w:val="28"/>
                <w:szCs w:val="28"/>
              </w:rPr>
              <w:t xml:space="preserve">- </w:t>
            </w:r>
            <w:r w:rsidR="004874B0" w:rsidRPr="005C42DA">
              <w:rPr>
                <w:rFonts w:ascii="Times New Roman" w:hAnsi="Times New Roman" w:cs="Times New Roman"/>
                <w:color w:val="000000" w:themeColor="text1"/>
                <w:sz w:val="28"/>
                <w:szCs w:val="28"/>
              </w:rPr>
              <w:t xml:space="preserve">Комитет по </w:t>
            </w:r>
            <w:r w:rsidR="00615105" w:rsidRPr="005C42DA">
              <w:rPr>
                <w:rFonts w:ascii="Times New Roman" w:hAnsi="Times New Roman" w:cs="Times New Roman"/>
                <w:color w:val="000000" w:themeColor="text1"/>
                <w:sz w:val="28"/>
                <w:szCs w:val="28"/>
              </w:rPr>
              <w:t xml:space="preserve">управлению </w:t>
            </w:r>
            <w:r w:rsidR="004874B0" w:rsidRPr="005C42DA">
              <w:rPr>
                <w:rFonts w:ascii="Times New Roman" w:hAnsi="Times New Roman" w:cs="Times New Roman"/>
                <w:color w:val="000000" w:themeColor="text1"/>
                <w:sz w:val="28"/>
                <w:szCs w:val="28"/>
              </w:rPr>
              <w:t>имуществ</w:t>
            </w:r>
            <w:r w:rsidR="00615105" w:rsidRPr="005C42DA">
              <w:rPr>
                <w:rFonts w:ascii="Times New Roman" w:hAnsi="Times New Roman" w:cs="Times New Roman"/>
                <w:color w:val="000000" w:themeColor="text1"/>
                <w:sz w:val="28"/>
                <w:szCs w:val="28"/>
              </w:rPr>
              <w:t>ом</w:t>
            </w:r>
            <w:r w:rsidR="004874B0" w:rsidRPr="005C42DA">
              <w:rPr>
                <w:rFonts w:ascii="Times New Roman" w:hAnsi="Times New Roman" w:cs="Times New Roman"/>
                <w:color w:val="000000" w:themeColor="text1"/>
                <w:sz w:val="28"/>
                <w:szCs w:val="28"/>
              </w:rPr>
              <w:t xml:space="preserve"> и земельным ресурсам</w:t>
            </w:r>
            <w:r w:rsidR="007F7216" w:rsidRPr="005C42DA">
              <w:rPr>
                <w:rFonts w:ascii="Times New Roman" w:hAnsi="Times New Roman" w:cs="Times New Roman"/>
                <w:color w:val="000000" w:themeColor="text1"/>
                <w:sz w:val="28"/>
                <w:szCs w:val="28"/>
              </w:rPr>
              <w:t>;</w:t>
            </w:r>
          </w:p>
          <w:p w:rsidR="007F7216" w:rsidRPr="005C42DA" w:rsidRDefault="0023670C" w:rsidP="0074173F">
            <w:r w:rsidRPr="005C42DA">
              <w:rPr>
                <w:rStyle w:val="af7"/>
                <w:rFonts w:ascii="Times New Roman" w:hAnsi="Times New Roman" w:cs="Times New Roman"/>
                <w:b w:val="0"/>
                <w:bCs w:val="0"/>
                <w:color w:val="000000" w:themeColor="text1"/>
                <w:sz w:val="28"/>
                <w:szCs w:val="28"/>
              </w:rPr>
              <w:t xml:space="preserve">- </w:t>
            </w:r>
            <w:r w:rsidR="007F7216" w:rsidRPr="005C42DA">
              <w:rPr>
                <w:rStyle w:val="af7"/>
                <w:rFonts w:ascii="Times New Roman" w:hAnsi="Times New Roman" w:cs="Times New Roman"/>
                <w:b w:val="0"/>
                <w:bCs w:val="0"/>
                <w:color w:val="000000" w:themeColor="text1"/>
                <w:sz w:val="28"/>
                <w:szCs w:val="28"/>
              </w:rPr>
              <w:t>ГБУЗ Свердловской области «</w:t>
            </w:r>
            <w:proofErr w:type="spellStart"/>
            <w:r w:rsidR="007F7216" w:rsidRPr="005C42DA">
              <w:rPr>
                <w:rStyle w:val="af7"/>
                <w:rFonts w:ascii="Times New Roman" w:hAnsi="Times New Roman" w:cs="Times New Roman"/>
                <w:b w:val="0"/>
                <w:bCs w:val="0"/>
                <w:color w:val="000000" w:themeColor="text1"/>
                <w:sz w:val="28"/>
                <w:szCs w:val="28"/>
              </w:rPr>
              <w:t>Камышловская</w:t>
            </w:r>
            <w:proofErr w:type="spellEnd"/>
            <w:r w:rsidR="007F7216" w:rsidRPr="005C42DA">
              <w:rPr>
                <w:rStyle w:val="af7"/>
                <w:rFonts w:ascii="Times New Roman" w:hAnsi="Times New Roman" w:cs="Times New Roman"/>
                <w:b w:val="0"/>
                <w:bCs w:val="0"/>
                <w:color w:val="000000" w:themeColor="text1"/>
                <w:sz w:val="28"/>
                <w:szCs w:val="28"/>
              </w:rPr>
              <w:t xml:space="preserve"> центральная районная больница»;</w:t>
            </w:r>
          </w:p>
          <w:p w:rsidR="007F7216" w:rsidRPr="005C42DA" w:rsidRDefault="0023670C" w:rsidP="00435E45">
            <w:pPr>
              <w:ind w:left="57" w:right="57" w:firstLine="34"/>
              <w:jc w:val="both"/>
              <w:rPr>
                <w:rFonts w:ascii="Times New Roman" w:hAnsi="Times New Roman" w:cs="Times New Roman"/>
                <w:color w:val="000000" w:themeColor="text1"/>
                <w:sz w:val="28"/>
                <w:szCs w:val="28"/>
              </w:rPr>
            </w:pPr>
            <w:r w:rsidRPr="005C42DA">
              <w:rPr>
                <w:rFonts w:ascii="Times New Roman" w:hAnsi="Times New Roman" w:cs="Times New Roman"/>
                <w:color w:val="000000" w:themeColor="text1"/>
                <w:sz w:val="28"/>
                <w:szCs w:val="28"/>
              </w:rPr>
              <w:t xml:space="preserve">- </w:t>
            </w:r>
            <w:r w:rsidR="002838C3" w:rsidRPr="005C42DA">
              <w:rPr>
                <w:rFonts w:ascii="Times New Roman" w:hAnsi="Times New Roman" w:cs="Times New Roman"/>
                <w:color w:val="000000" w:themeColor="text1"/>
                <w:sz w:val="28"/>
                <w:szCs w:val="28"/>
              </w:rPr>
              <w:t>Управление социальной политики по г</w:t>
            </w:r>
            <w:r w:rsidR="00435E45" w:rsidRPr="005C42DA">
              <w:rPr>
                <w:rFonts w:ascii="Times New Roman" w:hAnsi="Times New Roman" w:cs="Times New Roman"/>
                <w:color w:val="000000" w:themeColor="text1"/>
                <w:sz w:val="28"/>
                <w:szCs w:val="28"/>
              </w:rPr>
              <w:t xml:space="preserve">ороду </w:t>
            </w:r>
            <w:r w:rsidR="002838C3" w:rsidRPr="005C42DA">
              <w:rPr>
                <w:rFonts w:ascii="Times New Roman" w:hAnsi="Times New Roman" w:cs="Times New Roman"/>
                <w:color w:val="000000" w:themeColor="text1"/>
                <w:sz w:val="28"/>
                <w:szCs w:val="28"/>
              </w:rPr>
              <w:t xml:space="preserve">Камышлову и </w:t>
            </w:r>
            <w:proofErr w:type="spellStart"/>
            <w:r w:rsidR="002838C3" w:rsidRPr="005C42DA">
              <w:rPr>
                <w:rFonts w:ascii="Times New Roman" w:hAnsi="Times New Roman" w:cs="Times New Roman"/>
                <w:color w:val="000000" w:themeColor="text1"/>
                <w:sz w:val="28"/>
                <w:szCs w:val="28"/>
              </w:rPr>
              <w:t>Камышловскому</w:t>
            </w:r>
            <w:proofErr w:type="spellEnd"/>
            <w:r w:rsidR="002838C3" w:rsidRPr="005C42DA">
              <w:rPr>
                <w:rFonts w:ascii="Times New Roman" w:hAnsi="Times New Roman" w:cs="Times New Roman"/>
                <w:color w:val="000000" w:themeColor="text1"/>
                <w:sz w:val="28"/>
                <w:szCs w:val="28"/>
              </w:rPr>
              <w:t xml:space="preserve"> району</w:t>
            </w:r>
            <w:r w:rsidR="007F7216" w:rsidRPr="005C42DA">
              <w:rPr>
                <w:rFonts w:ascii="Times New Roman" w:hAnsi="Times New Roman" w:cs="Times New Roman"/>
                <w:color w:val="000000" w:themeColor="text1"/>
                <w:sz w:val="28"/>
                <w:szCs w:val="28"/>
              </w:rPr>
              <w:t>;</w:t>
            </w:r>
          </w:p>
          <w:p w:rsidR="001D6E82" w:rsidRPr="005C42DA" w:rsidRDefault="0023670C" w:rsidP="0023670C">
            <w:pPr>
              <w:ind w:left="57" w:right="190"/>
              <w:jc w:val="both"/>
              <w:rPr>
                <w:b/>
                <w:bCs/>
                <w:sz w:val="28"/>
                <w:szCs w:val="28"/>
              </w:rPr>
            </w:pPr>
            <w:r w:rsidRPr="005C42DA">
              <w:rPr>
                <w:rFonts w:ascii="Times New Roman" w:hAnsi="Times New Roman" w:cs="Times New Roman"/>
                <w:color w:val="000000" w:themeColor="text1"/>
                <w:sz w:val="28"/>
                <w:szCs w:val="28"/>
              </w:rPr>
              <w:t xml:space="preserve">- </w:t>
            </w:r>
            <w:r w:rsidRPr="005C42DA">
              <w:rPr>
                <w:rFonts w:ascii="Times New Roman" w:hAnsi="Times New Roman" w:cs="Times New Roman"/>
                <w:sz w:val="28"/>
                <w:szCs w:val="28"/>
              </w:rPr>
              <w:t>ГКУ</w:t>
            </w:r>
            <w:r w:rsidR="002838C3" w:rsidRPr="005C42DA">
              <w:rPr>
                <w:rFonts w:ascii="Times New Roman" w:hAnsi="Times New Roman" w:cs="Times New Roman"/>
                <w:sz w:val="28"/>
                <w:szCs w:val="28"/>
              </w:rPr>
              <w:t xml:space="preserve"> </w:t>
            </w:r>
            <w:proofErr w:type="spellStart"/>
            <w:r w:rsidRPr="005C42DA">
              <w:rPr>
                <w:rFonts w:ascii="Times New Roman" w:hAnsi="Times New Roman" w:cs="Times New Roman"/>
                <w:sz w:val="28"/>
                <w:szCs w:val="28"/>
              </w:rPr>
              <w:t>Камышловский</w:t>
            </w:r>
            <w:proofErr w:type="spellEnd"/>
            <w:r w:rsidRPr="005C42DA">
              <w:rPr>
                <w:rFonts w:ascii="Times New Roman" w:hAnsi="Times New Roman" w:cs="Times New Roman"/>
                <w:sz w:val="28"/>
                <w:szCs w:val="28"/>
              </w:rPr>
              <w:t xml:space="preserve"> центр занятости</w:t>
            </w:r>
            <w:r w:rsidR="00212F56" w:rsidRPr="005C42DA">
              <w:rPr>
                <w:rFonts w:ascii="Times New Roman" w:hAnsi="Times New Roman" w:cs="Times New Roman"/>
                <w:color w:val="000000" w:themeColor="text1"/>
                <w:sz w:val="28"/>
                <w:szCs w:val="28"/>
              </w:rPr>
              <w:t>.</w:t>
            </w:r>
          </w:p>
        </w:tc>
      </w:tr>
      <w:tr w:rsidR="001D6E82" w:rsidRPr="005C42DA" w:rsidTr="00011F8E">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3.</w:t>
            </w:r>
          </w:p>
        </w:tc>
        <w:tc>
          <w:tcPr>
            <w:tcW w:w="0" w:type="auto"/>
          </w:tcPr>
          <w:p w:rsidR="001D6E82" w:rsidRPr="005C42DA" w:rsidRDefault="001D6E82" w:rsidP="00B5035B">
            <w:pPr>
              <w:pStyle w:val="4"/>
              <w:shd w:val="clear" w:color="auto" w:fill="auto"/>
              <w:spacing w:after="0" w:line="270" w:lineRule="exact"/>
              <w:rPr>
                <w:sz w:val="28"/>
                <w:szCs w:val="28"/>
              </w:rPr>
            </w:pPr>
            <w:r w:rsidRPr="005C42DA">
              <w:rPr>
                <w:sz w:val="28"/>
                <w:szCs w:val="28"/>
              </w:rPr>
              <w:t>Цели и задачи Программы</w:t>
            </w:r>
          </w:p>
          <w:p w:rsidR="001D6E82" w:rsidRPr="005C42DA" w:rsidRDefault="001D6E82" w:rsidP="00B5035B">
            <w:pPr>
              <w:pStyle w:val="30"/>
              <w:shd w:val="clear" w:color="auto" w:fill="auto"/>
              <w:spacing w:after="295"/>
              <w:jc w:val="left"/>
              <w:rPr>
                <w:b w:val="0"/>
                <w:bCs w:val="0"/>
                <w:sz w:val="28"/>
                <w:szCs w:val="28"/>
              </w:rPr>
            </w:pPr>
          </w:p>
        </w:tc>
        <w:tc>
          <w:tcPr>
            <w:tcW w:w="0" w:type="auto"/>
          </w:tcPr>
          <w:p w:rsidR="002B3DA6" w:rsidRPr="005C42DA" w:rsidRDefault="002B3DA6" w:rsidP="002B3DA6">
            <w:pPr>
              <w:pStyle w:val="4"/>
              <w:shd w:val="clear" w:color="auto" w:fill="auto"/>
              <w:tabs>
                <w:tab w:val="left" w:pos="3298"/>
              </w:tabs>
              <w:spacing w:after="0" w:line="322" w:lineRule="exact"/>
              <w:ind w:left="20" w:right="20"/>
              <w:jc w:val="both"/>
              <w:rPr>
                <w:sz w:val="28"/>
                <w:szCs w:val="28"/>
              </w:rPr>
            </w:pPr>
            <w:r w:rsidRPr="005C42DA">
              <w:rPr>
                <w:sz w:val="28"/>
                <w:szCs w:val="28"/>
              </w:rPr>
              <w:t>Цель - повышение качества жизни населения Камышловского городского округа через достижение современных стандартов оказания услуг в сферах образования, социальной политики, культуры, повышение их качества и доступности, обеспечение материального и духовного благополучия населения Камышловского городского округа, вхождение Камышловского городского округа в 3 лидеров по качеству жизни в Восточном управленческом округе.</w:t>
            </w:r>
          </w:p>
          <w:p w:rsidR="007E4215" w:rsidRPr="005C42DA" w:rsidRDefault="007E4215" w:rsidP="007E4215">
            <w:pPr>
              <w:pStyle w:val="4"/>
              <w:shd w:val="clear" w:color="auto" w:fill="auto"/>
              <w:spacing w:after="0" w:line="322" w:lineRule="exact"/>
              <w:ind w:left="230"/>
              <w:rPr>
                <w:bCs/>
              </w:rPr>
            </w:pPr>
          </w:p>
          <w:p w:rsidR="001D6E82" w:rsidRPr="005C42DA" w:rsidRDefault="001D6E82" w:rsidP="00B5035B">
            <w:pPr>
              <w:pStyle w:val="4"/>
              <w:shd w:val="clear" w:color="auto" w:fill="auto"/>
              <w:spacing w:after="0" w:line="322" w:lineRule="exact"/>
              <w:ind w:left="20"/>
              <w:rPr>
                <w:sz w:val="28"/>
                <w:szCs w:val="28"/>
              </w:rPr>
            </w:pPr>
            <w:r w:rsidRPr="005C42DA">
              <w:rPr>
                <w:sz w:val="28"/>
                <w:szCs w:val="28"/>
              </w:rPr>
              <w:t>Задачи</w:t>
            </w:r>
            <w:r w:rsidR="00A62EC0" w:rsidRPr="005C42DA">
              <w:rPr>
                <w:sz w:val="28"/>
                <w:szCs w:val="28"/>
              </w:rPr>
              <w:t xml:space="preserve"> муниципальной программы</w:t>
            </w:r>
            <w:r w:rsidRPr="005C42DA">
              <w:rPr>
                <w:sz w:val="28"/>
                <w:szCs w:val="28"/>
              </w:rPr>
              <w:t>:</w:t>
            </w:r>
          </w:p>
          <w:p w:rsidR="00D417F8" w:rsidRPr="005C42DA" w:rsidRDefault="00F53599" w:rsidP="00D417F8">
            <w:pPr>
              <w:pStyle w:val="4"/>
              <w:numPr>
                <w:ilvl w:val="0"/>
                <w:numId w:val="1"/>
              </w:numPr>
              <w:shd w:val="clear" w:color="auto" w:fill="auto"/>
              <w:spacing w:after="0" w:line="322" w:lineRule="exact"/>
              <w:ind w:left="20"/>
              <w:rPr>
                <w:sz w:val="28"/>
                <w:szCs w:val="28"/>
              </w:rPr>
            </w:pPr>
            <w:r w:rsidRPr="005C42DA">
              <w:rPr>
                <w:sz w:val="28"/>
                <w:szCs w:val="28"/>
              </w:rPr>
              <w:t>о</w:t>
            </w:r>
            <w:r w:rsidR="00D417F8" w:rsidRPr="005C42DA">
              <w:rPr>
                <w:sz w:val="28"/>
                <w:szCs w:val="28"/>
              </w:rPr>
              <w:t>беспечение доступности и повышение качества услуг в сфере образования и культуры;</w:t>
            </w:r>
          </w:p>
          <w:p w:rsidR="0058099D" w:rsidRPr="005C42DA" w:rsidRDefault="0058099D" w:rsidP="00D417F8">
            <w:pPr>
              <w:pStyle w:val="4"/>
              <w:numPr>
                <w:ilvl w:val="0"/>
                <w:numId w:val="1"/>
              </w:numPr>
              <w:shd w:val="clear" w:color="auto" w:fill="auto"/>
              <w:spacing w:after="0" w:line="322" w:lineRule="exact"/>
              <w:ind w:left="20"/>
              <w:rPr>
                <w:sz w:val="28"/>
                <w:szCs w:val="28"/>
              </w:rPr>
            </w:pPr>
            <w:r w:rsidRPr="005C42DA">
              <w:rPr>
                <w:sz w:val="28"/>
                <w:szCs w:val="28"/>
              </w:rPr>
              <w:t>обеспечение доступности и повышение качества медицинской помощи;</w:t>
            </w:r>
          </w:p>
          <w:p w:rsidR="006E03CA" w:rsidRPr="005C42DA" w:rsidRDefault="006E03CA" w:rsidP="006E03CA">
            <w:pPr>
              <w:pStyle w:val="4"/>
              <w:numPr>
                <w:ilvl w:val="0"/>
                <w:numId w:val="1"/>
              </w:numPr>
              <w:shd w:val="clear" w:color="auto" w:fill="auto"/>
              <w:tabs>
                <w:tab w:val="left" w:pos="486"/>
              </w:tabs>
              <w:spacing w:after="0" w:line="322" w:lineRule="exact"/>
              <w:ind w:left="20" w:right="20"/>
              <w:jc w:val="both"/>
              <w:rPr>
                <w:sz w:val="28"/>
                <w:szCs w:val="28"/>
              </w:rPr>
            </w:pPr>
            <w:r w:rsidRPr="005C42DA">
              <w:rPr>
                <w:sz w:val="28"/>
                <w:szCs w:val="28"/>
              </w:rPr>
              <w:t>формирование у населения приверженности здоровому образу жизни;</w:t>
            </w:r>
          </w:p>
          <w:p w:rsidR="00F53599" w:rsidRPr="005C42DA" w:rsidRDefault="0058099D" w:rsidP="00F53599">
            <w:pPr>
              <w:pStyle w:val="4"/>
              <w:shd w:val="clear" w:color="auto" w:fill="auto"/>
              <w:tabs>
                <w:tab w:val="left" w:pos="481"/>
                <w:tab w:val="left" w:pos="3836"/>
              </w:tabs>
              <w:spacing w:after="0" w:line="322" w:lineRule="exact"/>
              <w:ind w:left="20" w:right="20"/>
              <w:jc w:val="both"/>
              <w:rPr>
                <w:sz w:val="28"/>
                <w:szCs w:val="28"/>
              </w:rPr>
            </w:pPr>
            <w:r w:rsidRPr="005C42DA">
              <w:rPr>
                <w:sz w:val="28"/>
                <w:szCs w:val="28"/>
              </w:rPr>
              <w:t>4</w:t>
            </w:r>
            <w:r w:rsidR="00F53599" w:rsidRPr="005C42DA">
              <w:rPr>
                <w:sz w:val="28"/>
                <w:szCs w:val="28"/>
              </w:rPr>
              <w:t>) совершенствование системы социальной поддержки населения, в том числе института семьи и детства, социализация и самореализация молодежи;</w:t>
            </w:r>
          </w:p>
          <w:p w:rsidR="00435907" w:rsidRPr="005C42DA" w:rsidRDefault="0058099D" w:rsidP="00435907">
            <w:pPr>
              <w:pStyle w:val="4"/>
              <w:shd w:val="clear" w:color="auto" w:fill="auto"/>
              <w:tabs>
                <w:tab w:val="left" w:pos="481"/>
                <w:tab w:val="left" w:pos="3630"/>
              </w:tabs>
              <w:spacing w:after="0" w:line="322" w:lineRule="exact"/>
              <w:ind w:left="20" w:right="20"/>
              <w:jc w:val="both"/>
              <w:rPr>
                <w:sz w:val="28"/>
                <w:szCs w:val="28"/>
              </w:rPr>
            </w:pPr>
            <w:r w:rsidRPr="005C42DA">
              <w:rPr>
                <w:sz w:val="28"/>
                <w:szCs w:val="28"/>
              </w:rPr>
              <w:t>5</w:t>
            </w:r>
            <w:r w:rsidR="00435907" w:rsidRPr="005C42DA">
              <w:rPr>
                <w:sz w:val="28"/>
                <w:szCs w:val="28"/>
              </w:rPr>
              <w:t>)создание правовых, информационных, организационных условий для функционирования и развития институтов гражданского общества;</w:t>
            </w:r>
          </w:p>
          <w:p w:rsidR="00435907" w:rsidRPr="005C42DA" w:rsidRDefault="0058099D" w:rsidP="00435907">
            <w:pPr>
              <w:pStyle w:val="4"/>
              <w:shd w:val="clear" w:color="auto" w:fill="auto"/>
              <w:tabs>
                <w:tab w:val="left" w:pos="476"/>
              </w:tabs>
              <w:spacing w:after="0" w:line="322" w:lineRule="exact"/>
              <w:ind w:right="20"/>
              <w:jc w:val="both"/>
              <w:rPr>
                <w:sz w:val="28"/>
                <w:szCs w:val="28"/>
              </w:rPr>
            </w:pPr>
            <w:r w:rsidRPr="005C42DA">
              <w:rPr>
                <w:sz w:val="28"/>
                <w:szCs w:val="28"/>
              </w:rPr>
              <w:t>6</w:t>
            </w:r>
            <w:r w:rsidR="00435907" w:rsidRPr="005C42DA">
              <w:rPr>
                <w:sz w:val="28"/>
                <w:szCs w:val="28"/>
              </w:rPr>
              <w:t xml:space="preserve">) формирование в молодежной среде патриотизма и </w:t>
            </w:r>
            <w:r w:rsidR="00435907" w:rsidRPr="005C42DA">
              <w:rPr>
                <w:sz w:val="28"/>
                <w:szCs w:val="28"/>
              </w:rPr>
              <w:lastRenderedPageBreak/>
              <w:t xml:space="preserve">уважения к историческим культурным ценностям, </w:t>
            </w:r>
            <w:r w:rsidR="00435907" w:rsidRPr="005C42DA">
              <w:rPr>
                <w:rStyle w:val="14"/>
                <w:sz w:val="28"/>
                <w:szCs w:val="28"/>
                <w:u w:val="none"/>
              </w:rPr>
              <w:t xml:space="preserve">гармонизация межнациональных </w:t>
            </w:r>
            <w:r w:rsidR="00435907" w:rsidRPr="005C42DA">
              <w:rPr>
                <w:sz w:val="28"/>
                <w:szCs w:val="28"/>
              </w:rPr>
              <w:t>отношений;</w:t>
            </w:r>
          </w:p>
          <w:p w:rsidR="007B7649" w:rsidRPr="005C42DA" w:rsidRDefault="0058099D" w:rsidP="007B7649">
            <w:pPr>
              <w:pStyle w:val="4"/>
              <w:shd w:val="clear" w:color="auto" w:fill="auto"/>
              <w:tabs>
                <w:tab w:val="left" w:pos="476"/>
              </w:tabs>
              <w:spacing w:after="0" w:line="322" w:lineRule="exact"/>
              <w:ind w:left="20" w:right="20"/>
              <w:jc w:val="both"/>
              <w:rPr>
                <w:sz w:val="28"/>
                <w:szCs w:val="28"/>
              </w:rPr>
            </w:pPr>
            <w:r w:rsidRPr="005C42DA">
              <w:rPr>
                <w:sz w:val="28"/>
                <w:szCs w:val="28"/>
              </w:rPr>
              <w:t>7</w:t>
            </w:r>
            <w:r w:rsidR="006041E8" w:rsidRPr="005C42DA">
              <w:rPr>
                <w:sz w:val="28"/>
                <w:szCs w:val="28"/>
              </w:rPr>
              <w:t xml:space="preserve">) </w:t>
            </w:r>
            <w:r w:rsidR="007B7649" w:rsidRPr="005C42DA">
              <w:rPr>
                <w:sz w:val="28"/>
                <w:szCs w:val="28"/>
              </w:rPr>
              <w:t>сохранение и восстановление экологических систем, формирование экологической культуры населения;</w:t>
            </w:r>
          </w:p>
          <w:p w:rsidR="00055429" w:rsidRPr="005C42DA" w:rsidRDefault="0058099D" w:rsidP="00055429">
            <w:pPr>
              <w:pStyle w:val="4"/>
              <w:shd w:val="clear" w:color="auto" w:fill="auto"/>
              <w:tabs>
                <w:tab w:val="left" w:pos="476"/>
              </w:tabs>
              <w:spacing w:after="0" w:line="322" w:lineRule="exact"/>
              <w:ind w:left="20" w:right="20"/>
              <w:jc w:val="both"/>
              <w:rPr>
                <w:b/>
                <w:bCs/>
                <w:sz w:val="28"/>
                <w:szCs w:val="28"/>
              </w:rPr>
            </w:pPr>
            <w:r w:rsidRPr="005C42DA">
              <w:rPr>
                <w:sz w:val="28"/>
                <w:szCs w:val="28"/>
              </w:rPr>
              <w:t>8</w:t>
            </w:r>
            <w:r w:rsidR="00055429" w:rsidRPr="005C42DA">
              <w:rPr>
                <w:sz w:val="28"/>
                <w:szCs w:val="28"/>
              </w:rPr>
              <w:t xml:space="preserve">) повышение доступности и качества услуг в сфере жилищно-коммунального обслуживания, транспортно - </w:t>
            </w:r>
            <w:proofErr w:type="spellStart"/>
            <w:r w:rsidR="00055429" w:rsidRPr="005C42DA">
              <w:rPr>
                <w:sz w:val="28"/>
                <w:szCs w:val="28"/>
              </w:rPr>
              <w:t>логистической</w:t>
            </w:r>
            <w:proofErr w:type="spellEnd"/>
            <w:r w:rsidR="00055429" w:rsidRPr="005C42DA">
              <w:rPr>
                <w:sz w:val="28"/>
                <w:szCs w:val="28"/>
              </w:rPr>
              <w:t xml:space="preserve"> системы;</w:t>
            </w:r>
          </w:p>
          <w:p w:rsidR="004A40A9" w:rsidRPr="005C42DA" w:rsidRDefault="0058099D" w:rsidP="004A40A9">
            <w:pPr>
              <w:pStyle w:val="4"/>
              <w:shd w:val="clear" w:color="auto" w:fill="auto"/>
              <w:tabs>
                <w:tab w:val="left" w:pos="476"/>
              </w:tabs>
              <w:spacing w:after="0" w:line="322" w:lineRule="exact"/>
              <w:ind w:left="20" w:right="20"/>
              <w:jc w:val="both"/>
              <w:rPr>
                <w:b/>
                <w:bCs/>
                <w:sz w:val="28"/>
                <w:szCs w:val="28"/>
              </w:rPr>
            </w:pPr>
            <w:r w:rsidRPr="005C42DA">
              <w:rPr>
                <w:sz w:val="28"/>
                <w:szCs w:val="28"/>
              </w:rPr>
              <w:t>9</w:t>
            </w:r>
            <w:r w:rsidR="004A40A9" w:rsidRPr="005C42DA">
              <w:rPr>
                <w:sz w:val="28"/>
                <w:szCs w:val="28"/>
              </w:rPr>
              <w:t>) развитие потребительского рынка;</w:t>
            </w:r>
          </w:p>
          <w:p w:rsidR="001D6E82" w:rsidRPr="005C42DA" w:rsidRDefault="0058099D" w:rsidP="005C42DA">
            <w:pPr>
              <w:pStyle w:val="4"/>
              <w:shd w:val="clear" w:color="auto" w:fill="auto"/>
              <w:tabs>
                <w:tab w:val="left" w:pos="633"/>
              </w:tabs>
              <w:spacing w:after="0" w:line="322" w:lineRule="exact"/>
              <w:jc w:val="both"/>
              <w:rPr>
                <w:b/>
                <w:bCs/>
                <w:sz w:val="28"/>
                <w:szCs w:val="28"/>
              </w:rPr>
            </w:pPr>
            <w:r w:rsidRPr="005C42DA">
              <w:rPr>
                <w:sz w:val="28"/>
                <w:szCs w:val="28"/>
              </w:rPr>
              <w:t>10</w:t>
            </w:r>
            <w:r w:rsidR="006721A1" w:rsidRPr="005C42DA">
              <w:rPr>
                <w:sz w:val="28"/>
                <w:szCs w:val="28"/>
              </w:rPr>
              <w:t>) обеспечение безопасности жизнедеятельности населения</w:t>
            </w:r>
            <w:r w:rsidR="005C42DA" w:rsidRPr="005C42DA">
              <w:rPr>
                <w:sz w:val="28"/>
                <w:szCs w:val="28"/>
              </w:rPr>
              <w:t>.</w:t>
            </w:r>
          </w:p>
        </w:tc>
      </w:tr>
      <w:tr w:rsidR="001D6E82" w:rsidRPr="005C42DA" w:rsidTr="00011F8E">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lastRenderedPageBreak/>
              <w:t>4.</w:t>
            </w:r>
          </w:p>
        </w:tc>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Важнейшие целевые показатели Программы</w:t>
            </w:r>
          </w:p>
        </w:tc>
        <w:tc>
          <w:tcPr>
            <w:tcW w:w="0" w:type="auto"/>
          </w:tcPr>
          <w:p w:rsidR="00D417F8" w:rsidRPr="005C42DA" w:rsidRDefault="00D417F8" w:rsidP="00D417F8">
            <w:pPr>
              <w:pStyle w:val="4"/>
              <w:numPr>
                <w:ilvl w:val="0"/>
                <w:numId w:val="3"/>
              </w:numPr>
              <w:shd w:val="clear" w:color="auto" w:fill="auto"/>
              <w:tabs>
                <w:tab w:val="left" w:pos="551"/>
              </w:tabs>
              <w:spacing w:after="0" w:line="322" w:lineRule="exact"/>
              <w:jc w:val="both"/>
              <w:rPr>
                <w:sz w:val="28"/>
                <w:szCs w:val="28"/>
              </w:rPr>
            </w:pPr>
            <w:r w:rsidRPr="005C42DA">
              <w:rPr>
                <w:sz w:val="28"/>
                <w:szCs w:val="28"/>
              </w:rPr>
              <w:t>Доступность дошкольного образования для</w:t>
            </w:r>
            <w:r w:rsidR="0058099D" w:rsidRPr="005C42DA">
              <w:rPr>
                <w:sz w:val="28"/>
                <w:szCs w:val="28"/>
              </w:rPr>
              <w:t xml:space="preserve"> детей в возрасте от 3 до 7 лет;</w:t>
            </w:r>
          </w:p>
          <w:p w:rsidR="004324EF" w:rsidRPr="005C42DA" w:rsidRDefault="004324EF" w:rsidP="00B5035B">
            <w:pPr>
              <w:pStyle w:val="4"/>
              <w:numPr>
                <w:ilvl w:val="0"/>
                <w:numId w:val="3"/>
              </w:numPr>
              <w:shd w:val="clear" w:color="auto" w:fill="auto"/>
              <w:tabs>
                <w:tab w:val="left" w:pos="537"/>
              </w:tabs>
              <w:spacing w:after="0" w:line="322" w:lineRule="exact"/>
              <w:jc w:val="both"/>
              <w:rPr>
                <w:sz w:val="28"/>
                <w:szCs w:val="28"/>
              </w:rPr>
            </w:pPr>
            <w:r w:rsidRPr="005C42DA">
              <w:rPr>
                <w:sz w:val="28"/>
                <w:szCs w:val="28"/>
                <w:shd w:val="clear" w:color="auto" w:fill="FFFFFF"/>
              </w:rPr>
              <w:t>Создание условий для оказания медицинской помощи населению и формирования здорового образа жизни;</w:t>
            </w:r>
          </w:p>
          <w:p w:rsidR="00D417F8" w:rsidRPr="005C42DA" w:rsidRDefault="006E03CA" w:rsidP="00B5035B">
            <w:pPr>
              <w:pStyle w:val="4"/>
              <w:numPr>
                <w:ilvl w:val="0"/>
                <w:numId w:val="3"/>
              </w:numPr>
              <w:shd w:val="clear" w:color="auto" w:fill="auto"/>
              <w:tabs>
                <w:tab w:val="left" w:pos="537"/>
              </w:tabs>
              <w:spacing w:after="0" w:line="322" w:lineRule="exact"/>
              <w:jc w:val="both"/>
              <w:rPr>
                <w:sz w:val="28"/>
                <w:szCs w:val="28"/>
              </w:rPr>
            </w:pPr>
            <w:r w:rsidRPr="005C42DA">
              <w:rPr>
                <w:sz w:val="28"/>
                <w:szCs w:val="28"/>
              </w:rPr>
              <w:t>Доля жителей Камышловского городского округа, приверженных здоровому образу жизни;</w:t>
            </w:r>
          </w:p>
          <w:p w:rsidR="00F53599" w:rsidRPr="005C42DA" w:rsidRDefault="00F53599" w:rsidP="00F53599">
            <w:pPr>
              <w:pStyle w:val="4"/>
              <w:numPr>
                <w:ilvl w:val="0"/>
                <w:numId w:val="3"/>
              </w:numPr>
              <w:shd w:val="clear" w:color="auto" w:fill="auto"/>
              <w:tabs>
                <w:tab w:val="left" w:pos="551"/>
              </w:tabs>
              <w:spacing w:after="0" w:line="322" w:lineRule="exact"/>
              <w:jc w:val="both"/>
              <w:rPr>
                <w:sz w:val="28"/>
                <w:szCs w:val="28"/>
              </w:rPr>
            </w:pPr>
            <w:r w:rsidRPr="005C42DA">
              <w:rPr>
                <w:sz w:val="28"/>
                <w:szCs w:val="28"/>
              </w:rPr>
              <w:t>Доля молодых граждан в возрасте от 14 до 30 лет, вовлеченных в программы по формированию ценностей семейного образа жизни и подготовке к семейной жизни.</w:t>
            </w:r>
          </w:p>
          <w:p w:rsidR="001D6E82" w:rsidRPr="005C42DA" w:rsidRDefault="001D6E82" w:rsidP="00B5035B">
            <w:pPr>
              <w:pStyle w:val="4"/>
              <w:numPr>
                <w:ilvl w:val="0"/>
                <w:numId w:val="3"/>
              </w:numPr>
              <w:shd w:val="clear" w:color="auto" w:fill="auto"/>
              <w:tabs>
                <w:tab w:val="left" w:pos="537"/>
              </w:tabs>
              <w:spacing w:after="0" w:line="322" w:lineRule="exact"/>
              <w:jc w:val="both"/>
              <w:rPr>
                <w:sz w:val="28"/>
                <w:szCs w:val="28"/>
              </w:rPr>
            </w:pPr>
            <w:r w:rsidRPr="005C42DA">
              <w:rPr>
                <w:sz w:val="28"/>
                <w:szCs w:val="28"/>
              </w:rPr>
              <w:t>Количество социально ориентированных некоммерческих организаций, осуществляющих социально значимые мероприятия и реализующих социально значимые проекты.</w:t>
            </w:r>
          </w:p>
          <w:p w:rsidR="00435907" w:rsidRPr="005C42DA" w:rsidRDefault="00435907" w:rsidP="00B5035B">
            <w:pPr>
              <w:pStyle w:val="4"/>
              <w:numPr>
                <w:ilvl w:val="0"/>
                <w:numId w:val="3"/>
              </w:numPr>
              <w:shd w:val="clear" w:color="auto" w:fill="auto"/>
              <w:tabs>
                <w:tab w:val="left" w:pos="537"/>
              </w:tabs>
              <w:spacing w:after="0" w:line="322" w:lineRule="exact"/>
              <w:jc w:val="both"/>
              <w:rPr>
                <w:sz w:val="28"/>
                <w:szCs w:val="28"/>
              </w:rPr>
            </w:pPr>
            <w:r w:rsidRPr="005C42DA">
              <w:rPr>
                <w:sz w:val="28"/>
                <w:szCs w:val="28"/>
              </w:rPr>
              <w:t>Доля обучающихся, участвующих в деятельности патриотических молодежных объединений и мероприятиях гражданско-патриотической направленности;</w:t>
            </w:r>
          </w:p>
          <w:p w:rsidR="006041E8" w:rsidRPr="005C42DA" w:rsidRDefault="007B7649" w:rsidP="00B5035B">
            <w:pPr>
              <w:pStyle w:val="4"/>
              <w:numPr>
                <w:ilvl w:val="0"/>
                <w:numId w:val="3"/>
              </w:numPr>
              <w:shd w:val="clear" w:color="auto" w:fill="auto"/>
              <w:tabs>
                <w:tab w:val="left" w:pos="537"/>
              </w:tabs>
              <w:spacing w:after="0" w:line="322" w:lineRule="exact"/>
              <w:jc w:val="both"/>
              <w:rPr>
                <w:sz w:val="28"/>
                <w:szCs w:val="28"/>
              </w:rPr>
            </w:pPr>
            <w:r w:rsidRPr="005C42DA">
              <w:rPr>
                <w:sz w:val="28"/>
                <w:szCs w:val="28"/>
              </w:rPr>
              <w:t>Доля населения, потребляющего питьевую воду стандартного качества;</w:t>
            </w:r>
          </w:p>
          <w:p w:rsidR="001D6E82" w:rsidRPr="005C42DA" w:rsidRDefault="001D6E82" w:rsidP="00B5035B">
            <w:pPr>
              <w:pStyle w:val="4"/>
              <w:numPr>
                <w:ilvl w:val="0"/>
                <w:numId w:val="3"/>
              </w:numPr>
              <w:shd w:val="clear" w:color="auto" w:fill="auto"/>
              <w:tabs>
                <w:tab w:val="left" w:pos="551"/>
              </w:tabs>
              <w:spacing w:after="0" w:line="322" w:lineRule="exact"/>
              <w:jc w:val="both"/>
              <w:rPr>
                <w:sz w:val="28"/>
                <w:szCs w:val="28"/>
              </w:rPr>
            </w:pPr>
            <w:r w:rsidRPr="005C42DA">
              <w:rPr>
                <w:sz w:val="28"/>
                <w:szCs w:val="28"/>
              </w:rPr>
              <w:t xml:space="preserve">Повышение доступности </w:t>
            </w:r>
            <w:r w:rsidR="00816167" w:rsidRPr="005C42DA">
              <w:rPr>
                <w:sz w:val="28"/>
                <w:szCs w:val="28"/>
              </w:rPr>
              <w:t>жилья для населения;</w:t>
            </w:r>
          </w:p>
          <w:p w:rsidR="00BF4904" w:rsidRPr="005C42DA" w:rsidRDefault="00816167" w:rsidP="00B5035B">
            <w:pPr>
              <w:pStyle w:val="4"/>
              <w:numPr>
                <w:ilvl w:val="0"/>
                <w:numId w:val="3"/>
              </w:numPr>
              <w:shd w:val="clear" w:color="auto" w:fill="auto"/>
              <w:tabs>
                <w:tab w:val="left" w:pos="551"/>
              </w:tabs>
              <w:spacing w:after="0" w:line="322" w:lineRule="exact"/>
              <w:jc w:val="both"/>
              <w:rPr>
                <w:sz w:val="28"/>
                <w:szCs w:val="28"/>
              </w:rPr>
            </w:pPr>
            <w:r w:rsidRPr="005C42DA">
              <w:rPr>
                <w:sz w:val="28"/>
                <w:szCs w:val="28"/>
              </w:rPr>
              <w:t>Оборот розничной торговли и общественного питания, обеспеченность торговыми площадями;</w:t>
            </w:r>
          </w:p>
          <w:p w:rsidR="0039426A" w:rsidRPr="005C42DA" w:rsidRDefault="0058099D" w:rsidP="005C42DA">
            <w:pPr>
              <w:pStyle w:val="4"/>
              <w:numPr>
                <w:ilvl w:val="0"/>
                <w:numId w:val="3"/>
              </w:numPr>
              <w:shd w:val="clear" w:color="auto" w:fill="auto"/>
              <w:tabs>
                <w:tab w:val="left" w:pos="551"/>
              </w:tabs>
              <w:spacing w:after="0" w:line="322" w:lineRule="exact"/>
              <w:jc w:val="both"/>
              <w:rPr>
                <w:sz w:val="28"/>
                <w:szCs w:val="28"/>
              </w:rPr>
            </w:pPr>
            <w:r w:rsidRPr="005C42DA">
              <w:rPr>
                <w:sz w:val="28"/>
                <w:szCs w:val="28"/>
              </w:rPr>
              <w:t>Уровень пожарной защиты</w:t>
            </w:r>
            <w:r w:rsidR="005C42DA" w:rsidRPr="005C42DA">
              <w:rPr>
                <w:sz w:val="28"/>
                <w:szCs w:val="28"/>
              </w:rPr>
              <w:t>.</w:t>
            </w:r>
          </w:p>
        </w:tc>
      </w:tr>
      <w:tr w:rsidR="001D6E82" w:rsidRPr="005C42DA" w:rsidTr="00645289">
        <w:trPr>
          <w:trHeight w:val="2366"/>
        </w:trPr>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5.</w:t>
            </w:r>
          </w:p>
        </w:tc>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Перечень подпрограмм Программы</w:t>
            </w:r>
          </w:p>
        </w:tc>
        <w:tc>
          <w:tcPr>
            <w:tcW w:w="0" w:type="auto"/>
          </w:tcPr>
          <w:p w:rsidR="001D6E82" w:rsidRPr="005C42DA" w:rsidRDefault="001D6E82" w:rsidP="00B5035B">
            <w:pPr>
              <w:pStyle w:val="4"/>
              <w:shd w:val="clear" w:color="auto" w:fill="auto"/>
              <w:spacing w:after="0" w:line="322" w:lineRule="exact"/>
              <w:jc w:val="both"/>
              <w:rPr>
                <w:sz w:val="28"/>
                <w:szCs w:val="28"/>
              </w:rPr>
            </w:pPr>
            <w:r w:rsidRPr="005C42DA">
              <w:rPr>
                <w:sz w:val="28"/>
                <w:szCs w:val="28"/>
              </w:rPr>
              <w:t>Подпрограмма 1. «Развитие гражданского общества».</w:t>
            </w:r>
          </w:p>
          <w:p w:rsidR="001D6E82" w:rsidRPr="005C42DA" w:rsidRDefault="001D6E82" w:rsidP="00B5035B">
            <w:pPr>
              <w:pStyle w:val="4"/>
              <w:shd w:val="clear" w:color="auto" w:fill="auto"/>
              <w:spacing w:after="0" w:line="322" w:lineRule="exact"/>
              <w:jc w:val="both"/>
              <w:rPr>
                <w:sz w:val="28"/>
                <w:szCs w:val="28"/>
              </w:rPr>
            </w:pPr>
            <w:r w:rsidRPr="005C42DA">
              <w:rPr>
                <w:sz w:val="28"/>
                <w:szCs w:val="28"/>
              </w:rPr>
              <w:t>Подпрограмма 2. «Повышение качества человеческого капитала».</w:t>
            </w:r>
          </w:p>
          <w:p w:rsidR="001D6E82" w:rsidRPr="005C42DA" w:rsidRDefault="001D6E82" w:rsidP="00B5035B">
            <w:pPr>
              <w:pStyle w:val="4"/>
              <w:shd w:val="clear" w:color="auto" w:fill="auto"/>
              <w:spacing w:after="0" w:line="322" w:lineRule="exact"/>
              <w:jc w:val="both"/>
              <w:rPr>
                <w:sz w:val="28"/>
                <w:szCs w:val="28"/>
              </w:rPr>
            </w:pPr>
            <w:r w:rsidRPr="005C42DA">
              <w:rPr>
                <w:sz w:val="28"/>
                <w:szCs w:val="28"/>
              </w:rPr>
              <w:t>Подпрограмма 3. «Повышение уровня жизни населения Камышловского городского округа».</w:t>
            </w:r>
          </w:p>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Подпрограмма 4. «Обеспечение безопасности жизнедеятельности населения».</w:t>
            </w:r>
          </w:p>
        </w:tc>
      </w:tr>
      <w:tr w:rsidR="001D6E82" w:rsidRPr="005C42DA" w:rsidTr="00435E45">
        <w:trPr>
          <w:trHeight w:val="697"/>
        </w:trPr>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lastRenderedPageBreak/>
              <w:t>6.</w:t>
            </w:r>
          </w:p>
        </w:tc>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Сроки реализации Программы</w:t>
            </w:r>
          </w:p>
        </w:tc>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2014-2018 годы</w:t>
            </w:r>
          </w:p>
        </w:tc>
      </w:tr>
      <w:tr w:rsidR="00011F8E" w:rsidRPr="005C42DA" w:rsidTr="00011F8E">
        <w:tc>
          <w:tcPr>
            <w:tcW w:w="0" w:type="auto"/>
          </w:tcPr>
          <w:p w:rsidR="00011F8E" w:rsidRPr="005C42DA" w:rsidRDefault="00011F8E" w:rsidP="00B5035B">
            <w:pPr>
              <w:pStyle w:val="30"/>
              <w:shd w:val="clear" w:color="auto" w:fill="auto"/>
              <w:spacing w:after="295"/>
              <w:jc w:val="left"/>
              <w:rPr>
                <w:b w:val="0"/>
                <w:bCs w:val="0"/>
                <w:sz w:val="28"/>
                <w:szCs w:val="28"/>
              </w:rPr>
            </w:pPr>
            <w:r w:rsidRPr="005C42DA">
              <w:rPr>
                <w:b w:val="0"/>
                <w:bCs w:val="0"/>
                <w:sz w:val="28"/>
                <w:szCs w:val="28"/>
              </w:rPr>
              <w:t>7.</w:t>
            </w:r>
          </w:p>
        </w:tc>
        <w:tc>
          <w:tcPr>
            <w:tcW w:w="0" w:type="auto"/>
          </w:tcPr>
          <w:p w:rsidR="00011F8E" w:rsidRPr="005C42DA" w:rsidRDefault="00011F8E" w:rsidP="00B5035B">
            <w:pPr>
              <w:pStyle w:val="30"/>
              <w:shd w:val="clear" w:color="auto" w:fill="auto"/>
              <w:spacing w:after="295"/>
              <w:jc w:val="left"/>
              <w:rPr>
                <w:b w:val="0"/>
                <w:bCs w:val="0"/>
                <w:sz w:val="28"/>
                <w:szCs w:val="28"/>
              </w:rPr>
            </w:pPr>
            <w:r w:rsidRPr="005C42DA">
              <w:rPr>
                <w:b w:val="0"/>
                <w:bCs w:val="0"/>
                <w:sz w:val="28"/>
                <w:szCs w:val="28"/>
              </w:rPr>
              <w:t>Объемы и источники финансирования Программы</w:t>
            </w:r>
          </w:p>
        </w:tc>
        <w:tc>
          <w:tcPr>
            <w:tcW w:w="0" w:type="auto"/>
          </w:tcPr>
          <w:p w:rsidR="00011F8E" w:rsidRPr="005C42DA" w:rsidRDefault="00011F8E" w:rsidP="002912AB">
            <w:pPr>
              <w:pStyle w:val="30"/>
              <w:shd w:val="clear" w:color="auto" w:fill="auto"/>
              <w:jc w:val="left"/>
              <w:rPr>
                <w:b w:val="0"/>
                <w:bCs w:val="0"/>
                <w:sz w:val="28"/>
                <w:szCs w:val="28"/>
              </w:rPr>
            </w:pPr>
            <w:r w:rsidRPr="005C42DA">
              <w:rPr>
                <w:b w:val="0"/>
                <w:bCs w:val="0"/>
                <w:sz w:val="28"/>
                <w:szCs w:val="28"/>
              </w:rPr>
              <w:t>Реализацию мероприятий Программы планируется осуществлять за счет средств в объеме 3 105 793,25 тыс. рублей, в том числе:</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2014 год –  577 651,30  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2015 год – 760 973,20  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2016 год – 589 154,95  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2017 год – 536 631,40  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2018 год - 641 382,40  тыс. рублей;</w:t>
            </w:r>
          </w:p>
          <w:p w:rsidR="00011F8E" w:rsidRPr="005C42DA" w:rsidRDefault="00F50CBB" w:rsidP="002912AB">
            <w:pPr>
              <w:pStyle w:val="30"/>
              <w:shd w:val="clear" w:color="auto" w:fill="auto"/>
              <w:jc w:val="left"/>
              <w:rPr>
                <w:b w:val="0"/>
                <w:bCs w:val="0"/>
                <w:sz w:val="28"/>
                <w:szCs w:val="28"/>
              </w:rPr>
            </w:pPr>
            <w:r w:rsidRPr="005C42DA">
              <w:rPr>
                <w:b w:val="0"/>
                <w:bCs w:val="0"/>
                <w:sz w:val="28"/>
                <w:szCs w:val="28"/>
              </w:rPr>
              <w:t>с</w:t>
            </w:r>
            <w:r w:rsidR="00011F8E" w:rsidRPr="005C42DA">
              <w:rPr>
                <w:b w:val="0"/>
                <w:bCs w:val="0"/>
                <w:sz w:val="28"/>
                <w:szCs w:val="28"/>
              </w:rPr>
              <w:t>редства, планируемые за счет средств федерального бюджета, в объеме 93 131,10 тыс. рублей, в том числе:</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 xml:space="preserve">2014 год –  </w:t>
            </w:r>
            <w:r w:rsidR="00F50CBB" w:rsidRPr="005C42DA">
              <w:rPr>
                <w:b w:val="0"/>
                <w:bCs w:val="0"/>
                <w:sz w:val="28"/>
                <w:szCs w:val="28"/>
              </w:rPr>
              <w:t xml:space="preserve">27 468,70  </w:t>
            </w:r>
            <w:r w:rsidRPr="005C42DA">
              <w:rPr>
                <w:b w:val="0"/>
                <w:bCs w:val="0"/>
                <w:sz w:val="28"/>
                <w:szCs w:val="28"/>
              </w:rPr>
              <w:t xml:space="preserve">  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 xml:space="preserve">2015 год – </w:t>
            </w:r>
            <w:r w:rsidR="00F50CBB" w:rsidRPr="005C42DA">
              <w:rPr>
                <w:b w:val="0"/>
                <w:bCs w:val="0"/>
                <w:sz w:val="28"/>
                <w:szCs w:val="28"/>
              </w:rPr>
              <w:t xml:space="preserve">22 902,40  </w:t>
            </w:r>
            <w:r w:rsidRPr="005C42DA">
              <w:rPr>
                <w:b w:val="0"/>
                <w:bCs w:val="0"/>
                <w:sz w:val="28"/>
                <w:szCs w:val="28"/>
              </w:rPr>
              <w:t>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 xml:space="preserve">2016 год –  </w:t>
            </w:r>
            <w:r w:rsidR="00F50CBB" w:rsidRPr="005C42DA">
              <w:rPr>
                <w:b w:val="0"/>
                <w:bCs w:val="0"/>
                <w:sz w:val="28"/>
                <w:szCs w:val="28"/>
              </w:rPr>
              <w:t xml:space="preserve">30 760,00  </w:t>
            </w:r>
            <w:r w:rsidRPr="005C42DA">
              <w:rPr>
                <w:b w:val="0"/>
                <w:bCs w:val="0"/>
                <w:sz w:val="28"/>
                <w:szCs w:val="28"/>
              </w:rPr>
              <w:t>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 xml:space="preserve">2017 год – </w:t>
            </w:r>
            <w:r w:rsidR="00F50CBB" w:rsidRPr="005C42DA">
              <w:rPr>
                <w:b w:val="0"/>
                <w:bCs w:val="0"/>
                <w:sz w:val="28"/>
                <w:szCs w:val="28"/>
              </w:rPr>
              <w:t xml:space="preserve">6 000,00  </w:t>
            </w:r>
            <w:r w:rsidRPr="005C42DA">
              <w:rPr>
                <w:b w:val="0"/>
                <w:bCs w:val="0"/>
                <w:sz w:val="28"/>
                <w:szCs w:val="28"/>
              </w:rPr>
              <w:t>тыс. рублей;</w:t>
            </w:r>
          </w:p>
          <w:p w:rsidR="00011F8E" w:rsidRPr="005C42DA" w:rsidRDefault="00011F8E" w:rsidP="002912AB">
            <w:pPr>
              <w:pStyle w:val="30"/>
              <w:shd w:val="clear" w:color="auto" w:fill="auto"/>
              <w:jc w:val="left"/>
              <w:rPr>
                <w:b w:val="0"/>
                <w:bCs w:val="0"/>
                <w:sz w:val="28"/>
                <w:szCs w:val="28"/>
              </w:rPr>
            </w:pPr>
            <w:r w:rsidRPr="005C42DA">
              <w:rPr>
                <w:b w:val="0"/>
                <w:bCs w:val="0"/>
                <w:sz w:val="28"/>
                <w:szCs w:val="28"/>
              </w:rPr>
              <w:t xml:space="preserve">2018 год - </w:t>
            </w:r>
            <w:r w:rsidR="00F50CBB" w:rsidRPr="005C42DA">
              <w:rPr>
                <w:b w:val="0"/>
                <w:bCs w:val="0"/>
                <w:sz w:val="28"/>
                <w:szCs w:val="28"/>
              </w:rPr>
              <w:t xml:space="preserve">6 000,00  </w:t>
            </w:r>
            <w:r w:rsidRPr="005C42DA">
              <w:rPr>
                <w:b w:val="0"/>
                <w:bCs w:val="0"/>
                <w:sz w:val="28"/>
                <w:szCs w:val="28"/>
              </w:rPr>
              <w:t>тыс. рублей;</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 xml:space="preserve">средства, планируемые за счет средств областного бюджета, в объеме 1 453 825,40  </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тыс. рублей, в том числе:</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2014 год –  287 066,80  тыс. рублей;</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2015 год – 405 956,00  тыс. рублей;</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2016 год –  258 626,00  тыс. рублей;</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2017 год – 245 153,60  тыс. рублей;</w:t>
            </w:r>
          </w:p>
          <w:p w:rsidR="00F50CBB" w:rsidRPr="005C42DA" w:rsidRDefault="00F50CBB" w:rsidP="002912AB">
            <w:pPr>
              <w:pStyle w:val="30"/>
              <w:shd w:val="clear" w:color="auto" w:fill="auto"/>
              <w:jc w:val="left"/>
              <w:rPr>
                <w:b w:val="0"/>
                <w:bCs w:val="0"/>
                <w:sz w:val="28"/>
                <w:szCs w:val="28"/>
              </w:rPr>
            </w:pPr>
            <w:r w:rsidRPr="005C42DA">
              <w:rPr>
                <w:b w:val="0"/>
                <w:bCs w:val="0"/>
                <w:sz w:val="28"/>
                <w:szCs w:val="28"/>
              </w:rPr>
              <w:t>2018 год - 257 023,00  тыс. рублей;</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 xml:space="preserve">средства, планируемые за счет средств местного бюджета, в объеме 1 456 875,25  </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тыс. рублей, в том числе:</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2014 год – 230 056,90  тыс. рублей;</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2015 год – 282 207,00  тыс. рублей;</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2016 год –  281 889,15  тыс. рублей;</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2017 год – 284 922,80   тыс. рублей;</w:t>
            </w:r>
          </w:p>
          <w:p w:rsidR="00663857" w:rsidRPr="005C42DA" w:rsidRDefault="00663857" w:rsidP="002912AB">
            <w:pPr>
              <w:pStyle w:val="30"/>
              <w:shd w:val="clear" w:color="auto" w:fill="auto"/>
              <w:jc w:val="left"/>
              <w:rPr>
                <w:b w:val="0"/>
                <w:bCs w:val="0"/>
                <w:sz w:val="28"/>
                <w:szCs w:val="28"/>
              </w:rPr>
            </w:pPr>
            <w:r w:rsidRPr="005C42DA">
              <w:rPr>
                <w:b w:val="0"/>
                <w:bCs w:val="0"/>
                <w:sz w:val="28"/>
                <w:szCs w:val="28"/>
              </w:rPr>
              <w:t>2018 год - 377 799,40  тыс. рублей;</w:t>
            </w:r>
          </w:p>
          <w:p w:rsidR="008F62DE" w:rsidRPr="005C42DA" w:rsidRDefault="00D2485E" w:rsidP="002912AB">
            <w:pPr>
              <w:pStyle w:val="30"/>
              <w:shd w:val="clear" w:color="auto" w:fill="auto"/>
              <w:jc w:val="left"/>
              <w:rPr>
                <w:b w:val="0"/>
                <w:bCs w:val="0"/>
                <w:sz w:val="28"/>
                <w:szCs w:val="28"/>
              </w:rPr>
            </w:pPr>
            <w:r w:rsidRPr="005C42DA">
              <w:rPr>
                <w:b w:val="0"/>
                <w:bCs w:val="0"/>
                <w:sz w:val="28"/>
                <w:szCs w:val="28"/>
              </w:rPr>
              <w:t xml:space="preserve">средства, планируемые за счет внебюджетных источников, в объеме </w:t>
            </w:r>
          </w:p>
          <w:p w:rsidR="00D2485E" w:rsidRPr="005C42DA" w:rsidRDefault="008F62DE" w:rsidP="002912AB">
            <w:pPr>
              <w:rPr>
                <w:rFonts w:ascii="Times New Roman" w:hAnsi="Times New Roman" w:cs="Times New Roman"/>
                <w:bCs/>
                <w:sz w:val="28"/>
                <w:szCs w:val="28"/>
              </w:rPr>
            </w:pPr>
            <w:r w:rsidRPr="005C42DA">
              <w:rPr>
                <w:rFonts w:ascii="Times New Roman" w:hAnsi="Times New Roman" w:cs="Times New Roman"/>
                <w:bCs/>
                <w:sz w:val="28"/>
                <w:szCs w:val="28"/>
              </w:rPr>
              <w:t xml:space="preserve">101 961,50  </w:t>
            </w:r>
            <w:r w:rsidR="00D2485E" w:rsidRPr="005C42DA">
              <w:rPr>
                <w:rFonts w:ascii="Times New Roman" w:hAnsi="Times New Roman" w:cs="Times New Roman"/>
                <w:bCs/>
                <w:sz w:val="28"/>
                <w:szCs w:val="28"/>
              </w:rPr>
              <w:t>тыс. рублей, в том числе:</w:t>
            </w:r>
          </w:p>
          <w:p w:rsidR="008F62DE" w:rsidRPr="005C42DA" w:rsidRDefault="008F62DE" w:rsidP="002912AB">
            <w:pPr>
              <w:pStyle w:val="30"/>
              <w:shd w:val="clear" w:color="auto" w:fill="auto"/>
              <w:jc w:val="left"/>
              <w:rPr>
                <w:b w:val="0"/>
                <w:bCs w:val="0"/>
                <w:sz w:val="28"/>
                <w:szCs w:val="28"/>
              </w:rPr>
            </w:pPr>
            <w:r w:rsidRPr="005C42DA">
              <w:rPr>
                <w:b w:val="0"/>
                <w:bCs w:val="0"/>
                <w:sz w:val="28"/>
                <w:szCs w:val="28"/>
              </w:rPr>
              <w:t>2014 год – 33 058,90  тыс. рублей;</w:t>
            </w:r>
          </w:p>
          <w:p w:rsidR="008F62DE" w:rsidRPr="005C42DA" w:rsidRDefault="008F62DE" w:rsidP="002912AB">
            <w:pPr>
              <w:pStyle w:val="30"/>
              <w:shd w:val="clear" w:color="auto" w:fill="auto"/>
              <w:jc w:val="left"/>
              <w:rPr>
                <w:b w:val="0"/>
                <w:bCs w:val="0"/>
                <w:sz w:val="28"/>
                <w:szCs w:val="28"/>
              </w:rPr>
            </w:pPr>
            <w:r w:rsidRPr="005C42DA">
              <w:rPr>
                <w:b w:val="0"/>
                <w:bCs w:val="0"/>
                <w:sz w:val="28"/>
                <w:szCs w:val="28"/>
              </w:rPr>
              <w:t>2015 год – 49 907,80  тыс. рублей;</w:t>
            </w:r>
          </w:p>
          <w:p w:rsidR="008F62DE" w:rsidRPr="005C42DA" w:rsidRDefault="008F62DE" w:rsidP="002912AB">
            <w:pPr>
              <w:pStyle w:val="30"/>
              <w:shd w:val="clear" w:color="auto" w:fill="auto"/>
              <w:jc w:val="left"/>
              <w:rPr>
                <w:b w:val="0"/>
                <w:bCs w:val="0"/>
                <w:sz w:val="28"/>
                <w:szCs w:val="28"/>
              </w:rPr>
            </w:pPr>
            <w:r w:rsidRPr="005C42DA">
              <w:rPr>
                <w:b w:val="0"/>
                <w:bCs w:val="0"/>
                <w:sz w:val="28"/>
                <w:szCs w:val="28"/>
              </w:rPr>
              <w:t>2016 год –  17 879,80  тыс. рублей;</w:t>
            </w:r>
          </w:p>
          <w:p w:rsidR="008F62DE" w:rsidRPr="005C42DA" w:rsidRDefault="008F62DE" w:rsidP="002912AB">
            <w:pPr>
              <w:pStyle w:val="30"/>
              <w:shd w:val="clear" w:color="auto" w:fill="auto"/>
              <w:jc w:val="left"/>
              <w:rPr>
                <w:b w:val="0"/>
                <w:bCs w:val="0"/>
                <w:sz w:val="28"/>
                <w:szCs w:val="28"/>
              </w:rPr>
            </w:pPr>
            <w:r w:rsidRPr="005C42DA">
              <w:rPr>
                <w:b w:val="0"/>
                <w:bCs w:val="0"/>
                <w:sz w:val="28"/>
                <w:szCs w:val="28"/>
              </w:rPr>
              <w:t>2017 год – 555,00  тыс. рублей;</w:t>
            </w:r>
          </w:p>
          <w:p w:rsidR="00011F8E" w:rsidRPr="005C42DA" w:rsidRDefault="008F62DE" w:rsidP="002912AB">
            <w:pPr>
              <w:pStyle w:val="30"/>
              <w:shd w:val="clear" w:color="auto" w:fill="auto"/>
              <w:jc w:val="left"/>
              <w:rPr>
                <w:b w:val="0"/>
                <w:bCs w:val="0"/>
                <w:sz w:val="28"/>
                <w:szCs w:val="28"/>
              </w:rPr>
            </w:pPr>
            <w:r w:rsidRPr="005C42DA">
              <w:rPr>
                <w:b w:val="0"/>
                <w:bCs w:val="0"/>
                <w:sz w:val="28"/>
                <w:szCs w:val="28"/>
              </w:rPr>
              <w:t xml:space="preserve">2018 год - 560,00  </w:t>
            </w:r>
            <w:r w:rsidR="002912AB" w:rsidRPr="005C42DA">
              <w:rPr>
                <w:b w:val="0"/>
                <w:bCs w:val="0"/>
                <w:sz w:val="28"/>
                <w:szCs w:val="28"/>
              </w:rPr>
              <w:t>тыс. рублей.</w:t>
            </w:r>
          </w:p>
        </w:tc>
      </w:tr>
      <w:tr w:rsidR="001D6E82" w:rsidRPr="00A220E0" w:rsidTr="00435E45">
        <w:trPr>
          <w:trHeight w:val="701"/>
        </w:trPr>
        <w:tc>
          <w:tcPr>
            <w:tcW w:w="0" w:type="auto"/>
          </w:tcPr>
          <w:p w:rsidR="001D6E82" w:rsidRPr="005C42DA" w:rsidRDefault="00011F8E" w:rsidP="00B5035B">
            <w:pPr>
              <w:pStyle w:val="30"/>
              <w:shd w:val="clear" w:color="auto" w:fill="auto"/>
              <w:spacing w:after="295"/>
              <w:jc w:val="left"/>
              <w:rPr>
                <w:b w:val="0"/>
                <w:bCs w:val="0"/>
                <w:sz w:val="28"/>
                <w:szCs w:val="28"/>
              </w:rPr>
            </w:pPr>
            <w:r w:rsidRPr="005C42DA">
              <w:rPr>
                <w:b w:val="0"/>
                <w:bCs w:val="0"/>
                <w:sz w:val="28"/>
                <w:szCs w:val="28"/>
              </w:rPr>
              <w:t>8</w:t>
            </w:r>
            <w:r w:rsidR="001D6E82" w:rsidRPr="005C42DA">
              <w:rPr>
                <w:b w:val="0"/>
                <w:bCs w:val="0"/>
                <w:sz w:val="28"/>
                <w:szCs w:val="28"/>
              </w:rPr>
              <w:t>.</w:t>
            </w:r>
          </w:p>
        </w:tc>
        <w:tc>
          <w:tcPr>
            <w:tcW w:w="0" w:type="auto"/>
          </w:tcPr>
          <w:p w:rsidR="001D6E82" w:rsidRPr="005C42DA" w:rsidRDefault="001D6E82" w:rsidP="00B5035B">
            <w:pPr>
              <w:pStyle w:val="30"/>
              <w:shd w:val="clear" w:color="auto" w:fill="auto"/>
              <w:spacing w:after="295"/>
              <w:jc w:val="left"/>
              <w:rPr>
                <w:b w:val="0"/>
                <w:bCs w:val="0"/>
                <w:sz w:val="28"/>
                <w:szCs w:val="28"/>
              </w:rPr>
            </w:pPr>
            <w:r w:rsidRPr="005C42DA">
              <w:rPr>
                <w:b w:val="0"/>
                <w:bCs w:val="0"/>
                <w:sz w:val="28"/>
                <w:szCs w:val="28"/>
              </w:rPr>
              <w:t xml:space="preserve">Ожидаемые конечные результаты </w:t>
            </w:r>
            <w:r w:rsidR="00674218" w:rsidRPr="005C42DA">
              <w:rPr>
                <w:b w:val="0"/>
                <w:bCs w:val="0"/>
                <w:sz w:val="28"/>
                <w:szCs w:val="28"/>
              </w:rPr>
              <w:lastRenderedPageBreak/>
              <w:t xml:space="preserve">от </w:t>
            </w:r>
            <w:r w:rsidRPr="005C42DA">
              <w:rPr>
                <w:b w:val="0"/>
                <w:bCs w:val="0"/>
                <w:sz w:val="28"/>
                <w:szCs w:val="28"/>
              </w:rPr>
              <w:t>реализации Программы</w:t>
            </w:r>
          </w:p>
        </w:tc>
        <w:tc>
          <w:tcPr>
            <w:tcW w:w="0" w:type="auto"/>
          </w:tcPr>
          <w:p w:rsidR="00D417F8" w:rsidRPr="005C42DA" w:rsidRDefault="00D417F8" w:rsidP="00D417F8">
            <w:pPr>
              <w:pStyle w:val="4"/>
              <w:numPr>
                <w:ilvl w:val="0"/>
                <w:numId w:val="5"/>
              </w:numPr>
              <w:shd w:val="clear" w:color="auto" w:fill="auto"/>
              <w:tabs>
                <w:tab w:val="left" w:pos="527"/>
              </w:tabs>
              <w:spacing w:after="0" w:line="322" w:lineRule="exact"/>
              <w:jc w:val="both"/>
              <w:rPr>
                <w:sz w:val="28"/>
                <w:szCs w:val="28"/>
              </w:rPr>
            </w:pPr>
            <w:r w:rsidRPr="005C42DA">
              <w:rPr>
                <w:sz w:val="28"/>
                <w:szCs w:val="28"/>
              </w:rPr>
              <w:lastRenderedPageBreak/>
              <w:t>Достижение 100 % доступности дошкольного образования для</w:t>
            </w:r>
            <w:r w:rsidR="004324EF" w:rsidRPr="005C42DA">
              <w:rPr>
                <w:sz w:val="28"/>
                <w:szCs w:val="28"/>
              </w:rPr>
              <w:t xml:space="preserve"> детей в возрасте от 3 до 7 лет;</w:t>
            </w:r>
          </w:p>
          <w:p w:rsidR="004324EF" w:rsidRPr="005C42DA" w:rsidRDefault="004324EF" w:rsidP="00D417F8">
            <w:pPr>
              <w:pStyle w:val="4"/>
              <w:numPr>
                <w:ilvl w:val="0"/>
                <w:numId w:val="5"/>
              </w:numPr>
              <w:shd w:val="clear" w:color="auto" w:fill="auto"/>
              <w:tabs>
                <w:tab w:val="left" w:pos="527"/>
              </w:tabs>
              <w:spacing w:after="0" w:line="322" w:lineRule="exact"/>
              <w:jc w:val="both"/>
              <w:rPr>
                <w:sz w:val="28"/>
                <w:szCs w:val="28"/>
              </w:rPr>
            </w:pPr>
            <w:r w:rsidRPr="005C42DA">
              <w:rPr>
                <w:sz w:val="28"/>
                <w:szCs w:val="28"/>
              </w:rPr>
              <w:lastRenderedPageBreak/>
              <w:t>Увеличение в 1,2 раза уровня удовлетворенности жителей Камышловского городского округа первичной медико-санитарной и стационарной медицинской помощью, а также обеспеченностью медицинским персоналом (врачи и средний медицинский персонал).</w:t>
            </w:r>
          </w:p>
          <w:p w:rsidR="00D417F8" w:rsidRPr="005C42DA" w:rsidRDefault="006E03CA" w:rsidP="0039426A">
            <w:pPr>
              <w:pStyle w:val="4"/>
              <w:numPr>
                <w:ilvl w:val="0"/>
                <w:numId w:val="5"/>
              </w:numPr>
              <w:shd w:val="clear" w:color="auto" w:fill="auto"/>
              <w:tabs>
                <w:tab w:val="left" w:pos="522"/>
              </w:tabs>
              <w:spacing w:after="0" w:line="322" w:lineRule="exact"/>
              <w:jc w:val="both"/>
              <w:rPr>
                <w:sz w:val="28"/>
                <w:szCs w:val="28"/>
              </w:rPr>
            </w:pPr>
            <w:r w:rsidRPr="005C42DA">
              <w:rPr>
                <w:sz w:val="28"/>
                <w:szCs w:val="28"/>
              </w:rPr>
              <w:t>Увеличение в 1,7 раза доли жителей Камышловского городского округа, приверженных здоровому образу жизни;</w:t>
            </w:r>
          </w:p>
          <w:p w:rsidR="00F53599" w:rsidRPr="005C42DA" w:rsidRDefault="00F53599" w:rsidP="00F53599">
            <w:pPr>
              <w:pStyle w:val="4"/>
              <w:numPr>
                <w:ilvl w:val="0"/>
                <w:numId w:val="5"/>
              </w:numPr>
              <w:shd w:val="clear" w:color="auto" w:fill="auto"/>
              <w:tabs>
                <w:tab w:val="left" w:pos="527"/>
              </w:tabs>
              <w:spacing w:after="0" w:line="322" w:lineRule="exact"/>
              <w:jc w:val="both"/>
              <w:rPr>
                <w:sz w:val="28"/>
                <w:szCs w:val="28"/>
              </w:rPr>
            </w:pPr>
            <w:r w:rsidRPr="005C42DA">
              <w:rPr>
                <w:sz w:val="28"/>
                <w:szCs w:val="28"/>
              </w:rPr>
              <w:t>Увеличение в 2,4 раза дол</w:t>
            </w:r>
            <w:r w:rsidR="006412B2" w:rsidRPr="005C42DA">
              <w:rPr>
                <w:sz w:val="28"/>
                <w:szCs w:val="28"/>
              </w:rPr>
              <w:t>и</w:t>
            </w:r>
            <w:r w:rsidRPr="005C42DA">
              <w:rPr>
                <w:sz w:val="28"/>
                <w:szCs w:val="28"/>
              </w:rPr>
              <w:t xml:space="preserve"> молодых граждан в возрасте от 14 до 30 лет, вовлеченных в программы по формированию ценностей семейного образа жизни и подготовке к семейной жизни</w:t>
            </w:r>
            <w:r w:rsidR="006412B2" w:rsidRPr="005C42DA">
              <w:rPr>
                <w:sz w:val="28"/>
                <w:szCs w:val="28"/>
              </w:rPr>
              <w:t>;</w:t>
            </w:r>
          </w:p>
          <w:p w:rsidR="0039426A" w:rsidRPr="005C42DA" w:rsidRDefault="00435907" w:rsidP="0039426A">
            <w:pPr>
              <w:pStyle w:val="4"/>
              <w:numPr>
                <w:ilvl w:val="0"/>
                <w:numId w:val="5"/>
              </w:numPr>
              <w:shd w:val="clear" w:color="auto" w:fill="auto"/>
              <w:tabs>
                <w:tab w:val="left" w:pos="522"/>
              </w:tabs>
              <w:spacing w:after="0" w:line="322" w:lineRule="exact"/>
              <w:jc w:val="both"/>
              <w:rPr>
                <w:sz w:val="28"/>
                <w:szCs w:val="28"/>
              </w:rPr>
            </w:pPr>
            <w:r w:rsidRPr="005C42DA">
              <w:rPr>
                <w:sz w:val="28"/>
                <w:szCs w:val="28"/>
              </w:rPr>
              <w:t>Увеличение</w:t>
            </w:r>
            <w:r w:rsidR="0039426A" w:rsidRPr="005C42DA">
              <w:rPr>
                <w:sz w:val="28"/>
                <w:szCs w:val="28"/>
              </w:rPr>
              <w:t xml:space="preserve"> в 1,2 раза количество социально ориентированных некоммерческих организаций, осуществляющих социально значимые мероприятия и реализующих социально значимые проекты.</w:t>
            </w:r>
          </w:p>
          <w:p w:rsidR="00435907" w:rsidRPr="005C42DA" w:rsidRDefault="00435907" w:rsidP="0039426A">
            <w:pPr>
              <w:pStyle w:val="4"/>
              <w:numPr>
                <w:ilvl w:val="0"/>
                <w:numId w:val="5"/>
              </w:numPr>
              <w:shd w:val="clear" w:color="auto" w:fill="auto"/>
              <w:tabs>
                <w:tab w:val="left" w:pos="522"/>
              </w:tabs>
              <w:spacing w:after="0" w:line="322" w:lineRule="exact"/>
              <w:jc w:val="both"/>
              <w:rPr>
                <w:sz w:val="28"/>
                <w:szCs w:val="28"/>
              </w:rPr>
            </w:pPr>
            <w:r w:rsidRPr="005C42DA">
              <w:rPr>
                <w:sz w:val="28"/>
                <w:szCs w:val="28"/>
              </w:rPr>
              <w:t>Увеличение</w:t>
            </w:r>
            <w:r w:rsidR="006412B2" w:rsidRPr="005C42DA">
              <w:rPr>
                <w:sz w:val="28"/>
                <w:szCs w:val="28"/>
              </w:rPr>
              <w:t xml:space="preserve"> на 5 процентных пунктов доли обучающихся, участвующих в деятельности патриотических молодежных объединений и мероприятиях гражданско-патриотической направленности;</w:t>
            </w:r>
          </w:p>
          <w:p w:rsidR="006041E8" w:rsidRPr="005C42DA" w:rsidRDefault="007B7649" w:rsidP="0039426A">
            <w:pPr>
              <w:pStyle w:val="4"/>
              <w:numPr>
                <w:ilvl w:val="0"/>
                <w:numId w:val="5"/>
              </w:numPr>
              <w:shd w:val="clear" w:color="auto" w:fill="auto"/>
              <w:tabs>
                <w:tab w:val="left" w:pos="522"/>
              </w:tabs>
              <w:spacing w:after="0" w:line="322" w:lineRule="exact"/>
              <w:jc w:val="both"/>
              <w:rPr>
                <w:sz w:val="28"/>
                <w:szCs w:val="28"/>
              </w:rPr>
            </w:pPr>
            <w:r w:rsidRPr="005C42DA">
              <w:rPr>
                <w:sz w:val="28"/>
                <w:szCs w:val="28"/>
              </w:rPr>
              <w:t>Увеличение на 1,3 процентного пункта доли населения, потребляющего питьевую воду стандартного качества;</w:t>
            </w:r>
          </w:p>
          <w:p w:rsidR="0039426A" w:rsidRPr="005C42DA" w:rsidRDefault="0039426A" w:rsidP="0039426A">
            <w:pPr>
              <w:pStyle w:val="4"/>
              <w:numPr>
                <w:ilvl w:val="0"/>
                <w:numId w:val="5"/>
              </w:numPr>
              <w:shd w:val="clear" w:color="auto" w:fill="auto"/>
              <w:tabs>
                <w:tab w:val="left" w:pos="527"/>
              </w:tabs>
              <w:spacing w:after="0" w:line="322" w:lineRule="exact"/>
              <w:jc w:val="both"/>
              <w:rPr>
                <w:sz w:val="28"/>
                <w:szCs w:val="28"/>
              </w:rPr>
            </w:pPr>
            <w:r w:rsidRPr="005C42DA">
              <w:rPr>
                <w:sz w:val="28"/>
                <w:szCs w:val="28"/>
              </w:rPr>
              <w:t>Увеличение  в 1.4 раза уровня доступности жилья</w:t>
            </w:r>
            <w:r w:rsidR="00F65A9F" w:rsidRPr="005C42DA">
              <w:rPr>
                <w:sz w:val="28"/>
                <w:szCs w:val="28"/>
              </w:rPr>
              <w:t>, экономического класса,</w:t>
            </w:r>
            <w:r w:rsidR="00055429" w:rsidRPr="005C42DA">
              <w:rPr>
                <w:sz w:val="28"/>
                <w:szCs w:val="28"/>
              </w:rPr>
              <w:t xml:space="preserve"> для населения;</w:t>
            </w:r>
          </w:p>
          <w:p w:rsidR="00816167" w:rsidRPr="005C42DA" w:rsidRDefault="00816167" w:rsidP="008737CC">
            <w:pPr>
              <w:pStyle w:val="4"/>
              <w:numPr>
                <w:ilvl w:val="0"/>
                <w:numId w:val="5"/>
              </w:numPr>
              <w:shd w:val="clear" w:color="auto" w:fill="auto"/>
              <w:tabs>
                <w:tab w:val="left" w:pos="551"/>
              </w:tabs>
              <w:spacing w:after="0" w:line="322" w:lineRule="exact"/>
              <w:jc w:val="both"/>
              <w:rPr>
                <w:sz w:val="28"/>
                <w:szCs w:val="28"/>
              </w:rPr>
            </w:pPr>
            <w:r w:rsidRPr="005C42DA">
              <w:rPr>
                <w:sz w:val="28"/>
                <w:szCs w:val="28"/>
              </w:rPr>
              <w:t>Увеличение оборота розничной торговли и общественного питания, а также увеличение на 5 процентных пунктов обеспеченность торговыми площадями;</w:t>
            </w:r>
          </w:p>
          <w:p w:rsidR="001D6E82" w:rsidRPr="005C42DA" w:rsidRDefault="0058099D" w:rsidP="005C42DA">
            <w:pPr>
              <w:pStyle w:val="aa"/>
              <w:numPr>
                <w:ilvl w:val="0"/>
                <w:numId w:val="5"/>
              </w:numPr>
              <w:spacing w:line="240" w:lineRule="atLeast"/>
              <w:ind w:left="53"/>
              <w:jc w:val="both"/>
              <w:rPr>
                <w:b/>
                <w:bCs/>
                <w:sz w:val="28"/>
                <w:szCs w:val="28"/>
              </w:rPr>
            </w:pPr>
            <w:r w:rsidRPr="005C42DA">
              <w:rPr>
                <w:rFonts w:ascii="Times New Roman" w:hAnsi="Times New Roman" w:cs="Times New Roman"/>
                <w:bCs/>
                <w:sz w:val="28"/>
                <w:szCs w:val="28"/>
              </w:rPr>
              <w:t>Достижение 100% уровня пожарной защиты населения</w:t>
            </w:r>
            <w:r w:rsidR="005C42DA" w:rsidRPr="005C42DA">
              <w:rPr>
                <w:rFonts w:ascii="Times New Roman" w:hAnsi="Times New Roman" w:cs="Times New Roman"/>
                <w:bCs/>
                <w:sz w:val="28"/>
                <w:szCs w:val="28"/>
              </w:rPr>
              <w:t>.</w:t>
            </w:r>
          </w:p>
        </w:tc>
      </w:tr>
    </w:tbl>
    <w:p w:rsidR="001D6E82" w:rsidRPr="00A220E0" w:rsidRDefault="001D6E82">
      <w:pPr>
        <w:rPr>
          <w:color w:val="00B050"/>
          <w:sz w:val="28"/>
          <w:szCs w:val="28"/>
        </w:rPr>
        <w:sectPr w:rsidR="001D6E82" w:rsidRPr="00A220E0" w:rsidSect="00454EAC">
          <w:type w:val="continuous"/>
          <w:pgSz w:w="11905" w:h="16837"/>
          <w:pgMar w:top="1134" w:right="851" w:bottom="1134" w:left="1418" w:header="0" w:footer="6" w:gutter="0"/>
          <w:cols w:space="720"/>
          <w:noEndnote/>
          <w:docGrid w:linePitch="360"/>
        </w:sectPr>
      </w:pPr>
    </w:p>
    <w:p w:rsidR="00CB4798" w:rsidRDefault="00CB4798">
      <w:pPr>
        <w:pStyle w:val="24"/>
        <w:keepNext/>
        <w:keepLines/>
        <w:shd w:val="clear" w:color="auto" w:fill="auto"/>
        <w:spacing w:before="0" w:after="49" w:line="270" w:lineRule="exact"/>
        <w:ind w:left="20" w:firstLine="680"/>
        <w:rPr>
          <w:sz w:val="28"/>
          <w:szCs w:val="28"/>
        </w:rPr>
      </w:pPr>
      <w:bookmarkStart w:id="4" w:name="bookmark1"/>
    </w:p>
    <w:p w:rsidR="001D6E82" w:rsidRPr="00A220E0" w:rsidRDefault="001D6E82">
      <w:pPr>
        <w:pStyle w:val="24"/>
        <w:keepNext/>
        <w:keepLines/>
        <w:shd w:val="clear" w:color="auto" w:fill="auto"/>
        <w:spacing w:before="0" w:after="49" w:line="270" w:lineRule="exact"/>
        <w:ind w:left="20" w:firstLine="680"/>
        <w:rPr>
          <w:sz w:val="28"/>
          <w:szCs w:val="28"/>
        </w:rPr>
      </w:pPr>
      <w:r w:rsidRPr="00A220E0">
        <w:rPr>
          <w:sz w:val="28"/>
          <w:szCs w:val="28"/>
        </w:rPr>
        <w:t>Раздел 1. Характеристика проблемы, на решение которой направлена</w:t>
      </w:r>
      <w:bookmarkEnd w:id="4"/>
    </w:p>
    <w:p w:rsidR="001D6E82" w:rsidRPr="00A220E0" w:rsidRDefault="001D6E82">
      <w:pPr>
        <w:pStyle w:val="24"/>
        <w:keepNext/>
        <w:keepLines/>
        <w:shd w:val="clear" w:color="auto" w:fill="auto"/>
        <w:spacing w:before="0" w:after="306" w:line="270" w:lineRule="exact"/>
        <w:ind w:left="4280"/>
        <w:jc w:val="left"/>
        <w:rPr>
          <w:sz w:val="28"/>
          <w:szCs w:val="28"/>
        </w:rPr>
      </w:pPr>
      <w:bookmarkStart w:id="5" w:name="bookmark2"/>
      <w:r w:rsidRPr="00A220E0">
        <w:rPr>
          <w:sz w:val="28"/>
          <w:szCs w:val="28"/>
        </w:rPr>
        <w:t>программа</w:t>
      </w:r>
      <w:bookmarkEnd w:id="5"/>
    </w:p>
    <w:p w:rsidR="001D6E82" w:rsidRPr="00A220E0" w:rsidRDefault="001D6E82">
      <w:pPr>
        <w:pStyle w:val="4"/>
        <w:shd w:val="clear" w:color="auto" w:fill="auto"/>
        <w:spacing w:after="0" w:line="322" w:lineRule="exact"/>
        <w:ind w:left="20" w:right="20" w:firstLine="680"/>
        <w:jc w:val="both"/>
        <w:rPr>
          <w:sz w:val="28"/>
          <w:szCs w:val="28"/>
        </w:rPr>
      </w:pPr>
      <w:r w:rsidRPr="00A220E0">
        <w:rPr>
          <w:sz w:val="28"/>
          <w:szCs w:val="28"/>
        </w:rPr>
        <w:t>Настоящая комплексная программа разработана в соответствии с основными стратегическими документами, определяющими политику в области повышения качества жизни населения Камышловского городского округа:</w:t>
      </w:r>
    </w:p>
    <w:p w:rsidR="001D6E82" w:rsidRPr="00A220E0" w:rsidRDefault="001D6E82">
      <w:pPr>
        <w:pStyle w:val="4"/>
        <w:numPr>
          <w:ilvl w:val="1"/>
          <w:numId w:val="6"/>
        </w:numPr>
        <w:shd w:val="clear" w:color="auto" w:fill="auto"/>
        <w:tabs>
          <w:tab w:val="left" w:pos="1238"/>
        </w:tabs>
        <w:spacing w:after="0" w:line="322" w:lineRule="exact"/>
        <w:ind w:left="20" w:firstLine="680"/>
        <w:jc w:val="both"/>
        <w:rPr>
          <w:sz w:val="28"/>
          <w:szCs w:val="28"/>
        </w:rPr>
      </w:pPr>
      <w:r w:rsidRPr="00A220E0">
        <w:rPr>
          <w:sz w:val="28"/>
          <w:szCs w:val="28"/>
        </w:rPr>
        <w:t>указами Президента Российской Федерации от 07 мая 2012 года;</w:t>
      </w:r>
    </w:p>
    <w:p w:rsidR="001D6E82" w:rsidRPr="00A220E0" w:rsidRDefault="001D6E82">
      <w:pPr>
        <w:pStyle w:val="4"/>
        <w:numPr>
          <w:ilvl w:val="1"/>
          <w:numId w:val="6"/>
        </w:numPr>
        <w:shd w:val="clear" w:color="auto" w:fill="auto"/>
        <w:tabs>
          <w:tab w:val="left" w:pos="1297"/>
        </w:tabs>
        <w:spacing w:after="0" w:line="322" w:lineRule="exact"/>
        <w:ind w:left="20" w:right="20" w:firstLine="680"/>
        <w:jc w:val="both"/>
        <w:rPr>
          <w:sz w:val="28"/>
          <w:szCs w:val="28"/>
        </w:rPr>
      </w:pPr>
      <w:r w:rsidRPr="00A220E0">
        <w:rPr>
          <w:sz w:val="28"/>
          <w:szCs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1D6E82" w:rsidRPr="00A220E0" w:rsidRDefault="001D6E82">
      <w:pPr>
        <w:pStyle w:val="4"/>
        <w:numPr>
          <w:ilvl w:val="1"/>
          <w:numId w:val="6"/>
        </w:numPr>
        <w:shd w:val="clear" w:color="auto" w:fill="auto"/>
        <w:tabs>
          <w:tab w:val="left" w:pos="1306"/>
        </w:tabs>
        <w:spacing w:after="0" w:line="322" w:lineRule="exact"/>
        <w:ind w:left="20" w:right="20" w:firstLine="680"/>
        <w:jc w:val="both"/>
        <w:rPr>
          <w:sz w:val="28"/>
          <w:szCs w:val="28"/>
        </w:rPr>
      </w:pPr>
      <w:r w:rsidRPr="00A220E0">
        <w:rPr>
          <w:sz w:val="28"/>
          <w:szCs w:val="28"/>
        </w:rPr>
        <w:lastRenderedPageBreak/>
        <w:t>Стратегией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 1757-р;</w:t>
      </w:r>
    </w:p>
    <w:p w:rsidR="001D6E82" w:rsidRPr="00A220E0" w:rsidRDefault="001D6E82">
      <w:pPr>
        <w:pStyle w:val="4"/>
        <w:numPr>
          <w:ilvl w:val="1"/>
          <w:numId w:val="6"/>
        </w:numPr>
        <w:shd w:val="clear" w:color="auto" w:fill="auto"/>
        <w:tabs>
          <w:tab w:val="left" w:pos="1292"/>
        </w:tabs>
        <w:spacing w:after="0" w:line="322" w:lineRule="exact"/>
        <w:ind w:left="20" w:right="20" w:firstLine="680"/>
        <w:jc w:val="both"/>
        <w:rPr>
          <w:sz w:val="28"/>
          <w:szCs w:val="28"/>
        </w:rPr>
      </w:pPr>
      <w:r w:rsidRPr="00A220E0">
        <w:rPr>
          <w:sz w:val="28"/>
          <w:szCs w:val="28"/>
        </w:rPr>
        <w:t xml:space="preserve">Концепцией </w:t>
      </w:r>
      <w:proofErr w:type="gramStart"/>
      <w:r w:rsidRPr="00A220E0">
        <w:rPr>
          <w:sz w:val="28"/>
          <w:szCs w:val="28"/>
        </w:rPr>
        <w:t>повышения качества жизни населения Свердловской области</w:t>
      </w:r>
      <w:proofErr w:type="gramEnd"/>
      <w:r w:rsidRPr="00A220E0">
        <w:rPr>
          <w:sz w:val="28"/>
          <w:szCs w:val="28"/>
        </w:rPr>
        <w:t xml:space="preserve"> на период до 2030 года - «Новое качество жизни уральцев», одобренной Указом Губернатора Свердловской области от 29 января2014 года № 45-УГ;</w:t>
      </w:r>
    </w:p>
    <w:p w:rsidR="001D6E82" w:rsidRPr="00A220E0" w:rsidRDefault="001D6E82">
      <w:pPr>
        <w:pStyle w:val="4"/>
        <w:numPr>
          <w:ilvl w:val="1"/>
          <w:numId w:val="6"/>
        </w:numPr>
        <w:shd w:val="clear" w:color="auto" w:fill="auto"/>
        <w:tabs>
          <w:tab w:val="left" w:pos="1306"/>
        </w:tabs>
        <w:spacing w:after="0" w:line="322" w:lineRule="exact"/>
        <w:ind w:left="20" w:right="20" w:firstLine="680"/>
        <w:jc w:val="both"/>
        <w:rPr>
          <w:sz w:val="28"/>
          <w:szCs w:val="28"/>
        </w:rPr>
      </w:pPr>
      <w:r w:rsidRPr="00A220E0">
        <w:rPr>
          <w:sz w:val="28"/>
          <w:szCs w:val="28"/>
        </w:rPr>
        <w:t>Стратегией социально-экономического развития Камышловского городского о</w:t>
      </w:r>
      <w:r>
        <w:rPr>
          <w:sz w:val="28"/>
          <w:szCs w:val="28"/>
        </w:rPr>
        <w:t>к</w:t>
      </w:r>
      <w:r w:rsidRPr="00A220E0">
        <w:rPr>
          <w:sz w:val="28"/>
          <w:szCs w:val="28"/>
        </w:rPr>
        <w:t>руга на период до 2020 года, одобренной постановлением Главы Камышловского городского округа от 03.03.2009 № 330 «О Стратегии социально- экономического развития Камышловского городского округа на период до 2020 года»;</w:t>
      </w:r>
    </w:p>
    <w:p w:rsidR="001D6E82" w:rsidRPr="00A220E0" w:rsidRDefault="001D6E82">
      <w:pPr>
        <w:pStyle w:val="4"/>
        <w:numPr>
          <w:ilvl w:val="1"/>
          <w:numId w:val="6"/>
        </w:numPr>
        <w:shd w:val="clear" w:color="auto" w:fill="auto"/>
        <w:tabs>
          <w:tab w:val="left" w:pos="1292"/>
        </w:tabs>
        <w:spacing w:after="0" w:line="322" w:lineRule="exact"/>
        <w:ind w:left="20" w:right="20" w:firstLine="680"/>
        <w:jc w:val="both"/>
        <w:rPr>
          <w:sz w:val="28"/>
          <w:szCs w:val="28"/>
        </w:rPr>
      </w:pPr>
      <w:r w:rsidRPr="00A220E0">
        <w:rPr>
          <w:sz w:val="28"/>
          <w:szCs w:val="28"/>
        </w:rPr>
        <w:t xml:space="preserve">Программой социально-экономического развития Свердловской области на 2011-2015 годы, утвержденной Законом Свердловской области от 15 июня 2011 года № </w:t>
      </w:r>
      <w:proofErr w:type="spellStart"/>
      <w:r w:rsidRPr="00A220E0">
        <w:rPr>
          <w:sz w:val="28"/>
          <w:szCs w:val="28"/>
        </w:rPr>
        <w:t>Зб-ОЗ</w:t>
      </w:r>
      <w:proofErr w:type="spellEnd"/>
      <w:r w:rsidRPr="00A220E0">
        <w:rPr>
          <w:sz w:val="28"/>
          <w:szCs w:val="28"/>
        </w:rPr>
        <w:t xml:space="preserve"> «О Программе социально-экономического развития Свердловской области на 2011 - 2015 годы»; </w:t>
      </w:r>
    </w:p>
    <w:p w:rsidR="001D6E82" w:rsidRPr="00A220E0" w:rsidRDefault="001D6E82">
      <w:pPr>
        <w:pStyle w:val="4"/>
        <w:numPr>
          <w:ilvl w:val="1"/>
          <w:numId w:val="6"/>
        </w:numPr>
        <w:shd w:val="clear" w:color="auto" w:fill="auto"/>
        <w:tabs>
          <w:tab w:val="left" w:pos="1292"/>
        </w:tabs>
        <w:spacing w:after="0" w:line="322" w:lineRule="exact"/>
        <w:ind w:left="20" w:right="20" w:firstLine="680"/>
        <w:jc w:val="both"/>
        <w:rPr>
          <w:sz w:val="28"/>
          <w:szCs w:val="28"/>
        </w:rPr>
      </w:pPr>
      <w:r w:rsidRPr="00A220E0">
        <w:rPr>
          <w:sz w:val="28"/>
          <w:szCs w:val="28"/>
        </w:rPr>
        <w:t>Муниципальной программой Камышловского городского округа «Развитие социально-экономического комплекса Камышловского городского округа до 2020 года», утвержденной постановлением главы Камышловского городского округа от 14.11.2013г. № 2028 «Об утверждении муниципальной программы «Развитие социально-экономического комплекса Камышловского городского округа до 2020 года».</w:t>
      </w:r>
    </w:p>
    <w:p w:rsidR="001D6E82" w:rsidRPr="00A220E0" w:rsidRDefault="001D6E82" w:rsidP="00CF5E84">
      <w:pPr>
        <w:pStyle w:val="aa"/>
        <w:widowControl w:val="0"/>
        <w:numPr>
          <w:ilvl w:val="1"/>
          <w:numId w:val="6"/>
        </w:numPr>
        <w:autoSpaceDE w:val="0"/>
        <w:autoSpaceDN w:val="0"/>
        <w:adjustRightInd w:val="0"/>
        <w:ind w:left="0"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Муниципальной программой Камышловского городского округа «Развитие образования, культуры, спорта и молодежной политики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до 2020 года», утвержденной постановлением главы Камышловского городского округа «Об утверждении муниципальной программы Камышловского городского округа «Развитие образования, культуры, спорта и молодежной политики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до 2020 года» от 12.11.2013 года № 2008.</w:t>
      </w:r>
    </w:p>
    <w:p w:rsidR="001D6E82" w:rsidRPr="00A220E0" w:rsidRDefault="001D6E82">
      <w:pPr>
        <w:pStyle w:val="4"/>
        <w:shd w:val="clear" w:color="auto" w:fill="auto"/>
        <w:spacing w:after="0" w:line="322" w:lineRule="exact"/>
        <w:ind w:left="20" w:right="20" w:firstLine="680"/>
        <w:jc w:val="both"/>
        <w:rPr>
          <w:sz w:val="28"/>
          <w:szCs w:val="28"/>
        </w:rPr>
      </w:pPr>
      <w:r w:rsidRPr="00A220E0">
        <w:rPr>
          <w:sz w:val="28"/>
          <w:szCs w:val="28"/>
        </w:rPr>
        <w:t>Задача повышения качества жизни населения носит комплексный, межведомственный характер и не может быть решена в пределах одного года, поэтому принято решение использовать программно-целевой метод достижения поставленных задач.</w:t>
      </w:r>
    </w:p>
    <w:p w:rsidR="001D6E82" w:rsidRPr="00A220E0" w:rsidRDefault="001D6E82">
      <w:pPr>
        <w:pStyle w:val="4"/>
        <w:shd w:val="clear" w:color="auto" w:fill="auto"/>
        <w:spacing w:after="0" w:line="322" w:lineRule="exact"/>
        <w:ind w:left="20" w:right="20" w:firstLine="680"/>
        <w:jc w:val="both"/>
        <w:rPr>
          <w:sz w:val="28"/>
          <w:szCs w:val="28"/>
        </w:rPr>
      </w:pPr>
      <w:r w:rsidRPr="00A220E0">
        <w:rPr>
          <w:sz w:val="28"/>
          <w:szCs w:val="28"/>
        </w:rPr>
        <w:t>Программно-целевой подход к повышению качества жизни населения предполагает учет полноты и качества услуг, предоставляемых гражданам региональными и муниципальными службами, выбор индикаторов качества жизни, зависящих от непосредственной деятельности органов государственной власти и муниципального управления, направленной на удовлетворение жизненных потребностей населения, оценку эффективности «обратной связи» общества и государства.</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Применение программно-целевого метода позволит обеспечить комплексное урегулирование наиболее острых и проблемных вопросов и системное развитие Камышловского городского округа в направлении повышения качества жизни населения на основе:</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определения целей, задач, состава и структуры мероприятий, запланированных результатов;</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координации усилий и концентрации ресурсов по реализации мероприятий, соответствующих приоритетным целям и задачам в данной сфере;</w:t>
      </w:r>
    </w:p>
    <w:p w:rsidR="001D6E82" w:rsidRPr="00A220E0" w:rsidRDefault="001D6E82">
      <w:pPr>
        <w:pStyle w:val="4"/>
        <w:shd w:val="clear" w:color="auto" w:fill="auto"/>
        <w:spacing w:after="0" w:line="322" w:lineRule="exact"/>
        <w:ind w:left="20" w:right="20" w:firstLine="700"/>
        <w:jc w:val="both"/>
        <w:rPr>
          <w:sz w:val="28"/>
          <w:szCs w:val="28"/>
        </w:rPr>
      </w:pPr>
      <w:proofErr w:type="spellStart"/>
      <w:r w:rsidRPr="00A220E0">
        <w:rPr>
          <w:sz w:val="28"/>
          <w:szCs w:val="28"/>
        </w:rPr>
        <w:lastRenderedPageBreak/>
        <w:t>адресности</w:t>
      </w:r>
      <w:proofErr w:type="spellEnd"/>
      <w:r w:rsidRPr="00A220E0">
        <w:rPr>
          <w:sz w:val="28"/>
          <w:szCs w:val="28"/>
        </w:rPr>
        <w:t xml:space="preserve"> и последовательности исполнения взаимоувязанных проектов по срокам их реализации;</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повышения эффективности муниципального у</w:t>
      </w:r>
      <w:r>
        <w:rPr>
          <w:sz w:val="28"/>
          <w:szCs w:val="28"/>
        </w:rPr>
        <w:t>правления в части обеспечения «Н</w:t>
      </w:r>
      <w:r w:rsidRPr="00A220E0">
        <w:rPr>
          <w:sz w:val="28"/>
          <w:szCs w:val="28"/>
        </w:rPr>
        <w:t>ового качества жизни» населения;</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повышения результативности использования материальных и финансовых ресурсов.</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Актуальность разработки Программы связана с расхождением уровня промышленного потенциала, экономического развития Камышловского городского округа и качества жизни населения.</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Таким образом,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программно-целевого метода.</w:t>
      </w:r>
    </w:p>
    <w:p w:rsidR="001D6E82" w:rsidRPr="00A220E0" w:rsidRDefault="001D6E82" w:rsidP="00FF2D21">
      <w:pPr>
        <w:pStyle w:val="4"/>
        <w:shd w:val="clear" w:color="auto" w:fill="auto"/>
        <w:spacing w:after="641" w:line="322" w:lineRule="exact"/>
        <w:ind w:left="20" w:right="20" w:firstLine="689"/>
        <w:jc w:val="both"/>
        <w:rPr>
          <w:sz w:val="28"/>
          <w:szCs w:val="28"/>
        </w:rPr>
      </w:pPr>
      <w:r w:rsidRPr="00A220E0">
        <w:rPr>
          <w:sz w:val="28"/>
          <w:szCs w:val="28"/>
        </w:rPr>
        <w:t>Характеристика и анализ текущего состояния ключевых сфер жизни населения Камышловского городского округа отражены в соответствующих подпрограммах муниципальной комплексной программы.</w:t>
      </w:r>
    </w:p>
    <w:p w:rsidR="001D6E82" w:rsidRPr="00A641E5" w:rsidRDefault="001D6E82">
      <w:pPr>
        <w:pStyle w:val="24"/>
        <w:keepNext/>
        <w:keepLines/>
        <w:shd w:val="clear" w:color="auto" w:fill="auto"/>
        <w:spacing w:before="0" w:after="246" w:line="270" w:lineRule="exact"/>
        <w:ind w:left="1580"/>
        <w:jc w:val="left"/>
        <w:rPr>
          <w:sz w:val="28"/>
          <w:szCs w:val="28"/>
        </w:rPr>
      </w:pPr>
      <w:bookmarkStart w:id="6" w:name="bookmark3"/>
      <w:r w:rsidRPr="00A641E5">
        <w:rPr>
          <w:sz w:val="28"/>
          <w:szCs w:val="28"/>
        </w:rPr>
        <w:t>Подпрограмма 1. «Развитие гражданского общества»</w:t>
      </w:r>
      <w:bookmarkEnd w:id="6"/>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В настоящее время на территории Камышловского городского округа действуют</w:t>
      </w:r>
      <w:r w:rsidRPr="00A220E0">
        <w:rPr>
          <w:color w:val="00B050"/>
          <w:sz w:val="28"/>
          <w:szCs w:val="28"/>
        </w:rPr>
        <w:t xml:space="preserve"> </w:t>
      </w:r>
      <w:r w:rsidRPr="00A220E0">
        <w:rPr>
          <w:sz w:val="28"/>
          <w:szCs w:val="28"/>
        </w:rPr>
        <w:t>порядка</w:t>
      </w:r>
      <w:r w:rsidRPr="00A220E0">
        <w:rPr>
          <w:color w:val="00B050"/>
          <w:sz w:val="28"/>
          <w:szCs w:val="28"/>
        </w:rPr>
        <w:t xml:space="preserve"> </w:t>
      </w:r>
      <w:r w:rsidRPr="00A220E0">
        <w:rPr>
          <w:sz w:val="28"/>
          <w:szCs w:val="28"/>
        </w:rPr>
        <w:t>24</w:t>
      </w:r>
      <w:r w:rsidRPr="00A220E0">
        <w:rPr>
          <w:b/>
          <w:bCs/>
          <w:sz w:val="28"/>
          <w:szCs w:val="28"/>
        </w:rPr>
        <w:t xml:space="preserve"> некоммерческих организаций</w:t>
      </w:r>
      <w:r w:rsidRPr="00A220E0">
        <w:rPr>
          <w:b/>
          <w:bCs/>
          <w:color w:val="FF0000"/>
          <w:sz w:val="28"/>
          <w:szCs w:val="28"/>
        </w:rPr>
        <w:t xml:space="preserve"> </w:t>
      </w:r>
      <w:r w:rsidRPr="00A220E0">
        <w:rPr>
          <w:sz w:val="28"/>
          <w:szCs w:val="28"/>
        </w:rPr>
        <w:t>самого разного организационно-правового статуса и самого различного профиля деятельности.</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В широчайшем спектре представлены общественные объединения, представляющие ветеранов, профсоюзы, молодёжь, патриотические организации, национально-культурные объединения, религиозные организации, казачьи общества и общественные организации казаков, объединения предпринимателей, общественные объединения, действующие в сфере образования Камышловского городского округа.</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Центральная роль в системе гражданского общества принадлежит сегодня Общественной палате Камышловского городского округа, которая обеспечивает согласование интересов граждан, их объединений с деятельностью органов власти в целях решения наиболее важных вопросов экономического и социального развития, защиты гражданских прав и свобод.</w:t>
      </w:r>
    </w:p>
    <w:p w:rsidR="001D6E82" w:rsidRPr="00A220E0" w:rsidRDefault="001D6E82">
      <w:pPr>
        <w:pStyle w:val="4"/>
        <w:shd w:val="clear" w:color="auto" w:fill="auto"/>
        <w:spacing w:after="0" w:line="322" w:lineRule="exact"/>
        <w:ind w:left="20" w:right="20" w:firstLine="700"/>
        <w:jc w:val="both"/>
        <w:rPr>
          <w:b/>
          <w:bCs/>
          <w:i/>
          <w:iCs/>
          <w:sz w:val="28"/>
          <w:szCs w:val="28"/>
        </w:rPr>
      </w:pPr>
      <w:r w:rsidRPr="00A220E0">
        <w:rPr>
          <w:sz w:val="28"/>
          <w:szCs w:val="28"/>
        </w:rPr>
        <w:t>Третьей по численности в составе независимых профсоюзов в сфере образования Восточного управленческого округа является профсоюзная организация в сфере образования</w:t>
      </w:r>
      <w:r w:rsidRPr="00A220E0">
        <w:rPr>
          <w:b/>
          <w:bCs/>
          <w:i/>
          <w:iCs/>
          <w:sz w:val="28"/>
          <w:szCs w:val="28"/>
        </w:rPr>
        <w:t>.</w:t>
      </w:r>
    </w:p>
    <w:p w:rsidR="001D6E82" w:rsidRPr="00A220E0" w:rsidRDefault="001D6E82">
      <w:pPr>
        <w:pStyle w:val="4"/>
        <w:shd w:val="clear" w:color="auto" w:fill="auto"/>
        <w:spacing w:after="0" w:line="322" w:lineRule="exact"/>
        <w:ind w:left="20" w:right="20" w:firstLine="700"/>
        <w:jc w:val="both"/>
        <w:rPr>
          <w:color w:val="00B050"/>
          <w:sz w:val="28"/>
          <w:szCs w:val="28"/>
        </w:rPr>
      </w:pPr>
      <w:r w:rsidRPr="00A220E0">
        <w:rPr>
          <w:sz w:val="28"/>
          <w:szCs w:val="28"/>
        </w:rPr>
        <w:t>Общественная палата и органы власти</w:t>
      </w:r>
      <w:r w:rsidRPr="00A220E0">
        <w:rPr>
          <w:b/>
          <w:bCs/>
          <w:i/>
          <w:iCs/>
          <w:color w:val="FF0000"/>
          <w:sz w:val="28"/>
          <w:szCs w:val="28"/>
        </w:rPr>
        <w:t xml:space="preserve"> </w:t>
      </w:r>
      <w:r w:rsidRPr="00D64030">
        <w:rPr>
          <w:bCs/>
          <w:iCs/>
          <w:sz w:val="28"/>
          <w:szCs w:val="28"/>
        </w:rPr>
        <w:t xml:space="preserve">Камышловского городского округа </w:t>
      </w:r>
      <w:r w:rsidRPr="00D64030">
        <w:rPr>
          <w:sz w:val="28"/>
          <w:szCs w:val="28"/>
        </w:rPr>
        <w:t>активно поддерживают деятельность организаций ветеранов, инвалидов. Организации</w:t>
      </w:r>
      <w:r w:rsidRPr="00A220E0">
        <w:rPr>
          <w:sz w:val="28"/>
          <w:szCs w:val="28"/>
        </w:rPr>
        <w:t xml:space="preserve"> ветеранов, инвалидов округа всемерно защищают интересы людей с ограниченными возможностями здоровья, осуществляют поддержку ветеранов в </w:t>
      </w:r>
      <w:proofErr w:type="spellStart"/>
      <w:r w:rsidRPr="00A220E0">
        <w:rPr>
          <w:sz w:val="28"/>
          <w:szCs w:val="28"/>
        </w:rPr>
        <w:t>Камышловском</w:t>
      </w:r>
      <w:proofErr w:type="spellEnd"/>
      <w:r w:rsidRPr="00A220E0">
        <w:rPr>
          <w:sz w:val="28"/>
          <w:szCs w:val="28"/>
        </w:rPr>
        <w:t xml:space="preserve"> городском округе.</w:t>
      </w:r>
      <w:r w:rsidRPr="00A220E0">
        <w:rPr>
          <w:color w:val="00B050"/>
          <w:sz w:val="28"/>
          <w:szCs w:val="28"/>
        </w:rPr>
        <w:t xml:space="preserve"> </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bookmarkStart w:id="7" w:name="sub_55"/>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сформировано межведомственное взаимодействие по патриотическому воспитанию граждан. Администрация Камышловского городского округа оказывает активную поддержку общественным объединениям, участвующим в работе по патриотическому воспитанию. Особое </w:t>
      </w:r>
      <w:r w:rsidRPr="00A220E0">
        <w:rPr>
          <w:rFonts w:ascii="Times New Roman" w:hAnsi="Times New Roman" w:cs="Times New Roman"/>
          <w:sz w:val="28"/>
          <w:szCs w:val="28"/>
        </w:rPr>
        <w:lastRenderedPageBreak/>
        <w:t xml:space="preserve">внимание уделяется организации патриотического воспитания </w:t>
      </w:r>
      <w:proofErr w:type="gramStart"/>
      <w:r w:rsidRPr="00A220E0">
        <w:rPr>
          <w:rFonts w:ascii="Times New Roman" w:hAnsi="Times New Roman" w:cs="Times New Roman"/>
          <w:sz w:val="28"/>
          <w:szCs w:val="28"/>
        </w:rPr>
        <w:t>среди</w:t>
      </w:r>
      <w:proofErr w:type="gramEnd"/>
      <w:r w:rsidRPr="00A220E0">
        <w:rPr>
          <w:rFonts w:ascii="Times New Roman" w:hAnsi="Times New Roman" w:cs="Times New Roman"/>
          <w:sz w:val="28"/>
          <w:szCs w:val="28"/>
        </w:rPr>
        <w:t xml:space="preserve"> обучающихся в образовательных и молодежных организациях.</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создана межведомственная комиссия по профилактике экстремизма, которая является координационным органом по обеспечению согласованных действий администрации Камышловского городского округа, иных территориальных органов федеральных органов исполнительной власти, направленных на профилактику экстремистской деятельности.</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Социально-экономические и политические преобразования в Российской Федерации, в том числе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повлекли за собой снижение уровня жизни части населения, изменение нравственно-ценностных ориентиров, ухудшение психологического климата в семье и ослабление ее воспитательной роли. Заметно ослабло политическое и идеологическое вмешательство государства в формирование духовного облика молодежи, расширилась ее социальная самостоятельность.</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События последнего времени подтвердили, что экономическая дезинтеграция, резкая социальная дифференциация общества оказали негативное влияние на общественное сознание большинства социальных и возрастных групп населения области, снизили воспитательное воздействие российской культуры, искусства и образования, как важнейших факторов формирования патриотизма и толерантности.</w:t>
      </w:r>
    </w:p>
    <w:p w:rsidR="001D6E82" w:rsidRPr="00A220E0" w:rsidRDefault="001D6E82" w:rsidP="00092FFB">
      <w:pPr>
        <w:pStyle w:val="1"/>
        <w:spacing w:before="0" w:after="0"/>
        <w:ind w:firstLine="708"/>
        <w:jc w:val="both"/>
        <w:rPr>
          <w:rFonts w:ascii="Times New Roman" w:hAnsi="Times New Roman" w:cs="Times New Roman"/>
          <w:b w:val="0"/>
          <w:bCs w:val="0"/>
          <w:color w:val="000000"/>
          <w:sz w:val="28"/>
          <w:szCs w:val="28"/>
        </w:rPr>
      </w:pPr>
      <w:proofErr w:type="gramStart"/>
      <w:r w:rsidRPr="00A220E0">
        <w:rPr>
          <w:rFonts w:ascii="Times New Roman" w:hAnsi="Times New Roman" w:cs="Times New Roman"/>
          <w:b w:val="0"/>
          <w:bCs w:val="0"/>
          <w:color w:val="000000"/>
          <w:sz w:val="28"/>
          <w:szCs w:val="28"/>
        </w:rPr>
        <w:t xml:space="preserve">По информации, представленной </w:t>
      </w:r>
      <w:proofErr w:type="spellStart"/>
      <w:r w:rsidRPr="00A220E0">
        <w:rPr>
          <w:rFonts w:ascii="Times New Roman" w:hAnsi="Times New Roman" w:cs="Times New Roman"/>
          <w:b w:val="0"/>
          <w:bCs w:val="0"/>
          <w:color w:val="000000"/>
          <w:sz w:val="28"/>
          <w:szCs w:val="28"/>
        </w:rPr>
        <w:t>Росвоенцентром</w:t>
      </w:r>
      <w:proofErr w:type="spellEnd"/>
      <w:r w:rsidRPr="00A220E0">
        <w:rPr>
          <w:rFonts w:ascii="Times New Roman" w:hAnsi="Times New Roman" w:cs="Times New Roman"/>
          <w:b w:val="0"/>
          <w:bCs w:val="0"/>
          <w:color w:val="000000"/>
          <w:sz w:val="28"/>
          <w:szCs w:val="28"/>
        </w:rPr>
        <w:t>, Свердловская область уступает другим регионам Российской Федерации в достижении обобщенных оценочных показателей, установленных государственной программой «Патриотическое воспитание граждан Российской Федерации на 2011-2015 годы», утвержденной Постановлением Правительства Российской Федерации от 05.10.2010 № 795 «О государственной программе «Патриотическое воспитание граждан Российской Федерации на 2011 – 2015 годы».</w:t>
      </w:r>
      <w:proofErr w:type="gramEnd"/>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p>
    <w:p w:rsidR="001D6E82" w:rsidRPr="00A220E0" w:rsidRDefault="001D6E82" w:rsidP="00092FFB">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b/>
          <w:bCs/>
          <w:sz w:val="28"/>
          <w:szCs w:val="28"/>
        </w:rPr>
        <w:t>Обобщенные оценочные показатели, установленные государственной программой «Патриотическое воспитание граждан Российской Федерации на 2011-2015 годы»</w:t>
      </w:r>
    </w:p>
    <w:p w:rsidR="001D6E82" w:rsidRPr="00A220E0" w:rsidRDefault="001D6E82" w:rsidP="00092FFB">
      <w:pPr>
        <w:autoSpaceDE w:val="0"/>
        <w:autoSpaceDN w:val="0"/>
        <w:adjustRightInd w:val="0"/>
        <w:ind w:firstLine="720"/>
        <w:jc w:val="right"/>
        <w:rPr>
          <w:rFonts w:ascii="Times New Roman" w:hAnsi="Times New Roman" w:cs="Times New Roman"/>
          <w:color w:val="00B05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160"/>
        <w:gridCol w:w="2160"/>
        <w:gridCol w:w="1726"/>
      </w:tblGrid>
      <w:tr w:rsidR="001D6E82" w:rsidRPr="00A220E0">
        <w:trPr>
          <w:trHeight w:val="360"/>
        </w:trPr>
        <w:tc>
          <w:tcPr>
            <w:tcW w:w="3888" w:type="dxa"/>
            <w:vMerge w:val="restart"/>
          </w:tcPr>
          <w:p w:rsidR="001D6E82" w:rsidRPr="00A220E0" w:rsidRDefault="001D6E82" w:rsidP="006B3D48">
            <w:pPr>
              <w:autoSpaceDE w:val="0"/>
              <w:autoSpaceDN w:val="0"/>
              <w:adjustRightInd w:val="0"/>
              <w:jc w:val="center"/>
              <w:rPr>
                <w:rFonts w:ascii="Times New Roman" w:hAnsi="Times New Roman" w:cs="Times New Roman"/>
                <w:sz w:val="28"/>
                <w:szCs w:val="28"/>
              </w:rPr>
            </w:pPr>
          </w:p>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Наименование показателя</w:t>
            </w:r>
          </w:p>
        </w:tc>
        <w:tc>
          <w:tcPr>
            <w:tcW w:w="6046" w:type="dxa"/>
            <w:gridSpan w:val="3"/>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Субъект Российской Федерации</w:t>
            </w:r>
          </w:p>
        </w:tc>
      </w:tr>
      <w:tr w:rsidR="001D6E82" w:rsidRPr="00A220E0">
        <w:trPr>
          <w:trHeight w:val="600"/>
        </w:trPr>
        <w:tc>
          <w:tcPr>
            <w:tcW w:w="3888" w:type="dxa"/>
            <w:vMerge/>
          </w:tcPr>
          <w:p w:rsidR="001D6E82" w:rsidRPr="00A220E0" w:rsidRDefault="001D6E82" w:rsidP="006B3D48">
            <w:pPr>
              <w:autoSpaceDE w:val="0"/>
              <w:autoSpaceDN w:val="0"/>
              <w:adjustRightInd w:val="0"/>
              <w:jc w:val="center"/>
              <w:rPr>
                <w:rFonts w:ascii="Times New Roman" w:hAnsi="Times New Roman" w:cs="Times New Roman"/>
                <w:sz w:val="28"/>
                <w:szCs w:val="28"/>
              </w:rPr>
            </w:pP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Свердловская область</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Челябинская область</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Тюменская область</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Количество исследовательских работ по проблемам патриотического воспитания</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2</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23</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1</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Процент охвата детей и молодежи общественными объединениями и организациями от общего количества молодых людей в возрасте 14-30 лет</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16%</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62%</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23,1%</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 xml:space="preserve">Количество подготовленных </w:t>
            </w:r>
            <w:r w:rsidRPr="00A220E0">
              <w:rPr>
                <w:rFonts w:ascii="Times New Roman" w:hAnsi="Times New Roman" w:cs="Times New Roman"/>
                <w:sz w:val="28"/>
                <w:szCs w:val="28"/>
              </w:rPr>
              <w:lastRenderedPageBreak/>
              <w:t>организаторов и специалистов патриотического воспитания</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lastRenderedPageBreak/>
              <w:t>1172</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26</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2906</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lastRenderedPageBreak/>
              <w:t>Количество действующих патриотических объединений, клубов, центров, в том числе детских и молодежных</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462</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526</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1421</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Количество историко-патриотических, героико-патриотических и военно-патриотических музеев в образовательных и других организациях</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72</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549</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665</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Количество оборонно-спортивных лагерей</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39</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400</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7</w:t>
            </w:r>
          </w:p>
        </w:tc>
      </w:tr>
      <w:tr w:rsidR="001D6E82" w:rsidRPr="00A220E0">
        <w:tc>
          <w:tcPr>
            <w:tcW w:w="3888" w:type="dxa"/>
          </w:tcPr>
          <w:p w:rsidR="001D6E82" w:rsidRPr="00A220E0" w:rsidRDefault="001D6E82" w:rsidP="006B3D48">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Количество действующих и вновь созданных научных центров патриотического воспитания, а также региональных опытно-экспериментальных площадок</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1</w:t>
            </w:r>
          </w:p>
        </w:tc>
        <w:tc>
          <w:tcPr>
            <w:tcW w:w="2160"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3</w:t>
            </w:r>
          </w:p>
        </w:tc>
        <w:tc>
          <w:tcPr>
            <w:tcW w:w="1726" w:type="dxa"/>
          </w:tcPr>
          <w:p w:rsidR="001D6E82" w:rsidRPr="00A220E0" w:rsidRDefault="001D6E82" w:rsidP="006B3D48">
            <w:pPr>
              <w:autoSpaceDE w:val="0"/>
              <w:autoSpaceDN w:val="0"/>
              <w:adjustRightInd w:val="0"/>
              <w:jc w:val="center"/>
              <w:rPr>
                <w:rFonts w:ascii="Times New Roman" w:hAnsi="Times New Roman" w:cs="Times New Roman"/>
                <w:sz w:val="28"/>
                <w:szCs w:val="28"/>
              </w:rPr>
            </w:pPr>
            <w:r w:rsidRPr="00A220E0">
              <w:rPr>
                <w:rFonts w:ascii="Times New Roman" w:hAnsi="Times New Roman" w:cs="Times New Roman"/>
                <w:sz w:val="28"/>
                <w:szCs w:val="28"/>
              </w:rPr>
              <w:t>1</w:t>
            </w:r>
          </w:p>
        </w:tc>
      </w:tr>
    </w:tbl>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p>
    <w:p w:rsidR="001D6E82" w:rsidRPr="00A220E0" w:rsidRDefault="001D6E82" w:rsidP="00092FFB">
      <w:pPr>
        <w:ind w:firstLine="539"/>
        <w:jc w:val="both"/>
        <w:textAlignment w:val="baseline"/>
        <w:rPr>
          <w:rFonts w:ascii="Times New Roman" w:hAnsi="Times New Roman" w:cs="Times New Roman"/>
          <w:sz w:val="28"/>
          <w:szCs w:val="28"/>
        </w:rPr>
      </w:pPr>
      <w:bookmarkStart w:id="8" w:name="sub_43"/>
      <w:r w:rsidRPr="00A220E0">
        <w:rPr>
          <w:rFonts w:ascii="Times New Roman" w:hAnsi="Times New Roman" w:cs="Times New Roman"/>
          <w:sz w:val="28"/>
          <w:szCs w:val="28"/>
        </w:rPr>
        <w:t xml:space="preserve">В настоящее время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в основном сложилась система патриотического воспитания. Проводимая администрацией Камышловского городского округа, общественными организациями (объединениями), образовательными учреждениями работа позволила добиться изменения отношения граждан, общественности, средств массовой информации к проблемам патриотического воспитания. </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Патриотическое воспитание – это систематическая и целенаправленная деятельность учреждений, организаций по формированию у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 </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С целью формирования у граждан Камышловского городского округа представлений об идеалах и духовных ценностях, присущих истинному гражданину, патриотического сознания, готовности к выполнению конституционных обязанностей, воспитания любви к родному краю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организована работа по экологическому, художественно-эстетическому, туристско-краеведческому, военно-спортивному направлению. Ежегодно администрацией Камышловского городского округа проводится месячник защитников Отечества, реализуется проект «Родники», оказывается поддержка музеям и уголкам боевой славы в образовательных учреждениях. </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lastRenderedPageBreak/>
        <w:t xml:space="preserve">Особое внимание уделяется организации патриотического воспитания среди </w:t>
      </w:r>
      <w:proofErr w:type="gramStart"/>
      <w:r w:rsidRPr="00A220E0">
        <w:rPr>
          <w:rFonts w:ascii="Times New Roman" w:hAnsi="Times New Roman" w:cs="Times New Roman"/>
          <w:sz w:val="28"/>
          <w:szCs w:val="28"/>
        </w:rPr>
        <w:t>обучающихся</w:t>
      </w:r>
      <w:proofErr w:type="gramEnd"/>
      <w:r w:rsidRPr="00A220E0">
        <w:rPr>
          <w:rFonts w:ascii="Times New Roman" w:hAnsi="Times New Roman" w:cs="Times New Roman"/>
          <w:sz w:val="28"/>
          <w:szCs w:val="28"/>
        </w:rPr>
        <w:t xml:space="preserve">. </w:t>
      </w:r>
    </w:p>
    <w:p w:rsidR="001D6E82" w:rsidRPr="00A220E0" w:rsidRDefault="001D6E82" w:rsidP="00FA03C2">
      <w:pPr>
        <w:ind w:firstLine="426"/>
        <w:jc w:val="both"/>
        <w:rPr>
          <w:rFonts w:ascii="Times New Roman" w:hAnsi="Times New Roman" w:cs="Times New Roman"/>
          <w:sz w:val="28"/>
          <w:szCs w:val="28"/>
        </w:rPr>
      </w:pPr>
      <w:r w:rsidRPr="00A220E0">
        <w:rPr>
          <w:rFonts w:ascii="Times New Roman" w:hAnsi="Times New Roman" w:cs="Times New Roman"/>
          <w:sz w:val="28"/>
          <w:szCs w:val="28"/>
        </w:rPr>
        <w:t>На территории округа находится войсковая часть № 75485, 6018 ЦБРТ, территориальная близость Еланского учебного центра. Осуществляют деятельность школьные музеи, МУК «Историко-краеведческий музей», активно функционирует отделение общероссийской общественно-государственной организации «ДОСААФ России» г</w:t>
      </w:r>
      <w:proofErr w:type="gramStart"/>
      <w:r w:rsidRPr="00A220E0">
        <w:rPr>
          <w:rFonts w:ascii="Times New Roman" w:hAnsi="Times New Roman" w:cs="Times New Roman"/>
          <w:sz w:val="28"/>
          <w:szCs w:val="28"/>
        </w:rPr>
        <w:t>.К</w:t>
      </w:r>
      <w:proofErr w:type="gramEnd"/>
      <w:r w:rsidRPr="00A220E0">
        <w:rPr>
          <w:rFonts w:ascii="Times New Roman" w:hAnsi="Times New Roman" w:cs="Times New Roman"/>
          <w:sz w:val="28"/>
          <w:szCs w:val="28"/>
        </w:rPr>
        <w:t>амышлов Свердловской области, обеспечивается координация различных ведомств по гражданско-патриотическому воспитанию .</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функционирует муниципальное общеобразовательное учреждение «Средняя общеобразовательная школа № 1», в которой кадетским движением охвачено 215 человек. Кадетские классы являются центром патриотического воспитания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взаимодействуют с ветеранами, развивают и популяризируют технические и военно-прикладные виды спорта. Образовательное учреждение является методическим центром Восточного управленческого округа по патриотическому воспитанию. Проводятся фестивали, встречи, «круглые столы» патриотической направленности на базе МАОУ ДОД «Дом детского творчества», Центра культуры и досуга (</w:t>
      </w:r>
      <w:proofErr w:type="spellStart"/>
      <w:r w:rsidRPr="00A220E0">
        <w:rPr>
          <w:rFonts w:ascii="Times New Roman" w:hAnsi="Times New Roman" w:cs="Times New Roman"/>
          <w:sz w:val="28"/>
          <w:szCs w:val="28"/>
        </w:rPr>
        <w:t>ЦКиД</w:t>
      </w:r>
      <w:proofErr w:type="spellEnd"/>
      <w:r w:rsidRPr="00A220E0">
        <w:rPr>
          <w:rFonts w:ascii="Times New Roman" w:hAnsi="Times New Roman" w:cs="Times New Roman"/>
          <w:sz w:val="28"/>
          <w:szCs w:val="28"/>
        </w:rPr>
        <w:t xml:space="preserve">), клубов по месту жительства, молодежные форумы совместно с территориальной избирательной комиссией (ТИК) Камышловского городского округа, акции патриотической направленности, посвященные годовщинам Победы в Великой Отечественной войне 1941-1945 г.г., мероприятия </w:t>
      </w:r>
      <w:proofErr w:type="gramStart"/>
      <w:r w:rsidRPr="00A220E0">
        <w:rPr>
          <w:rFonts w:ascii="Times New Roman" w:hAnsi="Times New Roman" w:cs="Times New Roman"/>
          <w:sz w:val="28"/>
          <w:szCs w:val="28"/>
        </w:rPr>
        <w:t>к</w:t>
      </w:r>
      <w:proofErr w:type="gramEnd"/>
      <w:r w:rsidRPr="00A220E0">
        <w:rPr>
          <w:rFonts w:ascii="Times New Roman" w:hAnsi="Times New Roman" w:cs="Times New Roman"/>
          <w:sz w:val="28"/>
          <w:szCs w:val="28"/>
        </w:rPr>
        <w:t xml:space="preserve"> Дню независимости России и другим памятным датам. </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Анализ состояния патриотического воспитания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позволяет выделить следующие проблемы:</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1) отсутствие действенных механизмов координации деятельности, образовательных учреждений, общественных организаций (объединений), творческих союзов и религиозных организаций по решению проблем патриотического воспитания на основе единой муниципальной политики; </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2) низкий уровень ресурсного обеспечения программ и проектов патриотической направленности, реализуемых в муниципальных учреждениях, общественных организациях;</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 3) несоответствие учебно-материальных условий, обязательных при организации обучения граждан начальным знаниям в области обороны и их подготовки по основам военной службы;</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4) низкая динамика включения граждан в деятельность общественных организаций (объединений) патриотической направленности, оборонно-спортивных лагерей, военно-патриотических клубов, которые также испытывают недостаток в материально-техническом обеспечении;</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5) крайне неудовлетворительное материально-техническое обеспечение музеев патриотической направленности в образовательных учреждениях, невозможность использования музеями современных технологий патриотического воспитания.</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Все это свидетельствует о необходимости продолжения работы, направленной на решение проблем в организации патриотического воспитания, профилактику экстремизма и развитие толерантности, программными методами.</w:t>
      </w:r>
    </w:p>
    <w:p w:rsidR="001D6E82" w:rsidRPr="00A220E0" w:rsidRDefault="001D6E82" w:rsidP="00092FFB">
      <w:pPr>
        <w:ind w:firstLine="539"/>
        <w:jc w:val="both"/>
        <w:textAlignment w:val="baseline"/>
        <w:rPr>
          <w:rFonts w:ascii="Times New Roman" w:hAnsi="Times New Roman" w:cs="Times New Roman"/>
          <w:sz w:val="28"/>
          <w:szCs w:val="28"/>
        </w:rPr>
      </w:pPr>
      <w:r w:rsidRPr="00A220E0">
        <w:rPr>
          <w:rFonts w:ascii="Times New Roman" w:hAnsi="Times New Roman" w:cs="Times New Roman"/>
          <w:sz w:val="28"/>
          <w:szCs w:val="28"/>
        </w:rPr>
        <w:t xml:space="preserve">Программа определяет содержание и основные пути развития системы патриотического воспитания граждан Камышловского городского округа и направлена </w:t>
      </w:r>
      <w:r w:rsidRPr="00A220E0">
        <w:rPr>
          <w:rFonts w:ascii="Times New Roman" w:hAnsi="Times New Roman" w:cs="Times New Roman"/>
          <w:sz w:val="28"/>
          <w:szCs w:val="28"/>
        </w:rPr>
        <w:lastRenderedPageBreak/>
        <w:t>на дальнейшее формирование патриотического сознания граждан как важнейшей ценности, одной из основ духовно-нравственного единства общества.</w:t>
      </w:r>
    </w:p>
    <w:bookmarkEnd w:id="8"/>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Применение программно-целевого метода позволит избежать таких негативных последствий и рисков, как:</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1) неполная и некачественная реализация основных образовательных программ среднего общего, профессионального образования в части организации обучения граждан начальным знаниям в области обороны и их подготовки по основам военной службы, а также некачественная реализация программ дополнительного образования патриотической, этнокультурной направленности;</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2) снижение темпов создания системы патриотического воспитания и формирования толерантности граждан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3) усиление несоответствия современным требованиям материальной инфраструктуры подготовки граждан по основам военной службы;</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bookmarkStart w:id="9" w:name="sub_350"/>
      <w:r w:rsidRPr="00A220E0">
        <w:rPr>
          <w:rFonts w:ascii="Times New Roman" w:hAnsi="Times New Roman" w:cs="Times New Roman"/>
          <w:sz w:val="28"/>
          <w:szCs w:val="28"/>
        </w:rPr>
        <w:t>4) несоответствие современным требованиям знаний специалистов, занимающихся вопросами организации патриотического воспитания, гармонизации межнациональных и межконфессиональных отношений, профилактики экстремизма.</w:t>
      </w:r>
    </w:p>
    <w:bookmarkEnd w:id="9"/>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Для минимизации возможных отрицательных последствий решения проблемы программно-целевым методом необходимо предпринять ряд мер, таких как:</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1) мониторинг хода реализации мероприятий данной подпрограммы;</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2) широкое привлечение общественности к реализации и оценке результатов реализации данной подпрограммы;</w:t>
      </w:r>
    </w:p>
    <w:p w:rsidR="001D6E82" w:rsidRPr="00A220E0" w:rsidRDefault="001D6E82" w:rsidP="00092FFB">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3) обеспечение публичности промежуточных отчетов и годовых докладов о ходе реализации данной подпрограммы.</w:t>
      </w:r>
    </w:p>
    <w:bookmarkEnd w:id="7"/>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В округе активно реализуется молодёжная политика - действуют Молодёжная Дума.</w:t>
      </w:r>
    </w:p>
    <w:p w:rsidR="001D6E82" w:rsidRPr="00A220E0" w:rsidRDefault="001D6E82" w:rsidP="00BB6F6B">
      <w:pPr>
        <w:pStyle w:val="4"/>
        <w:shd w:val="clear" w:color="auto" w:fill="auto"/>
        <w:spacing w:after="0" w:line="322" w:lineRule="exact"/>
        <w:ind w:left="20" w:right="20" w:firstLine="560"/>
        <w:jc w:val="both"/>
        <w:rPr>
          <w:sz w:val="28"/>
          <w:szCs w:val="28"/>
        </w:rPr>
      </w:pPr>
      <w:r w:rsidRPr="00A220E0">
        <w:rPr>
          <w:sz w:val="28"/>
          <w:szCs w:val="28"/>
        </w:rPr>
        <w:t>В 2011 году в городе создана общественная организация «Кредо», которая занимается координацией деятельности молодежных организаций, а также проведением различных благотворительных акций. Привлечение ресурсов благотворительного сектора для решения широкого спектра задач, становиться существенной и неотъемлемой частью муниципальной политики в социальной сфере. Возрождаются традиции шефской помощи.</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 xml:space="preserve">В настоящее время казачье движение в </w:t>
      </w:r>
      <w:proofErr w:type="spellStart"/>
      <w:r w:rsidRPr="00A220E0">
        <w:rPr>
          <w:sz w:val="28"/>
          <w:szCs w:val="28"/>
        </w:rPr>
        <w:t>Камышловском</w:t>
      </w:r>
      <w:proofErr w:type="spellEnd"/>
      <w:r w:rsidRPr="00A220E0">
        <w:rPr>
          <w:sz w:val="28"/>
          <w:szCs w:val="28"/>
        </w:rPr>
        <w:t xml:space="preserve"> городском округе становится всё более активной и влиятельной силой в духовной и социально-политической жизни города.</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многое делается для повышения уровня информационной открытости органов муниципальной власти. Важная роль в этом отводится системному взаимодействию властных структур и СМИ, внедрению новых форм в этой работе. В течение 2013 года средства массовой информации Камышловского городского округа приняли активное участие в освещении важных дат.</w:t>
      </w:r>
    </w:p>
    <w:p w:rsidR="001D6E82" w:rsidRPr="00A220E0" w:rsidRDefault="001D6E82" w:rsidP="00FA03C2">
      <w:pPr>
        <w:pStyle w:val="4"/>
        <w:shd w:val="clear" w:color="auto" w:fill="auto"/>
        <w:spacing w:after="0" w:line="322" w:lineRule="exact"/>
        <w:ind w:left="20" w:right="20" w:firstLine="689"/>
        <w:jc w:val="both"/>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большое внимание уделяется развитию волонтерского движения. Впервые добровольческие и волонтёрские мероприятия были организованы во всероссийском формате Весенней Недели Добра в 2009 году. С тех пор акция стала традиционной и неизменно получает большой отклик со стороны </w:t>
      </w:r>
      <w:proofErr w:type="spellStart"/>
      <w:r w:rsidRPr="00A220E0">
        <w:rPr>
          <w:sz w:val="28"/>
          <w:szCs w:val="28"/>
        </w:rPr>
        <w:t>камышловской</w:t>
      </w:r>
      <w:proofErr w:type="spellEnd"/>
      <w:r w:rsidRPr="00A220E0">
        <w:rPr>
          <w:sz w:val="28"/>
          <w:szCs w:val="28"/>
        </w:rPr>
        <w:t xml:space="preserve"> общественности. Её целями является популяризация идей и практик добровольчества и благотворительности.</w:t>
      </w:r>
    </w:p>
    <w:p w:rsidR="001D6E82" w:rsidRPr="00A220E0" w:rsidRDefault="001D6E82" w:rsidP="00FA03C2">
      <w:pPr>
        <w:pStyle w:val="4"/>
        <w:shd w:val="clear" w:color="auto" w:fill="auto"/>
        <w:spacing w:after="0" w:line="322" w:lineRule="exact"/>
        <w:ind w:left="20" w:right="40" w:firstLine="689"/>
        <w:jc w:val="both"/>
        <w:rPr>
          <w:sz w:val="28"/>
          <w:szCs w:val="28"/>
        </w:rPr>
      </w:pPr>
      <w:r w:rsidRPr="00A220E0">
        <w:rPr>
          <w:sz w:val="28"/>
          <w:szCs w:val="28"/>
        </w:rPr>
        <w:lastRenderedPageBreak/>
        <w:t xml:space="preserve">В </w:t>
      </w:r>
      <w:proofErr w:type="spellStart"/>
      <w:r w:rsidRPr="00A220E0">
        <w:rPr>
          <w:sz w:val="28"/>
          <w:szCs w:val="28"/>
        </w:rPr>
        <w:t>Камышловском</w:t>
      </w:r>
      <w:proofErr w:type="spellEnd"/>
      <w:r w:rsidRPr="00A220E0">
        <w:rPr>
          <w:sz w:val="28"/>
          <w:szCs w:val="28"/>
        </w:rPr>
        <w:t xml:space="preserve"> городском округе стало доброй традицией проводить ежегодные Дни милосердия, которые в 2013 году прошли </w:t>
      </w:r>
      <w:r w:rsidRPr="00A220E0">
        <w:rPr>
          <w:b/>
          <w:bCs/>
          <w:i/>
          <w:iCs/>
          <w:sz w:val="28"/>
          <w:szCs w:val="28"/>
        </w:rPr>
        <w:t>уже в 13 раз.</w:t>
      </w:r>
      <w:r w:rsidRPr="00A220E0">
        <w:rPr>
          <w:sz w:val="28"/>
          <w:szCs w:val="28"/>
        </w:rPr>
        <w:t xml:space="preserve"> В этот период проходят массовые добровольческие акции, к участию в которых привлекаются образовательные организации города, многие общественные некоммерческие организации и простые граждане. Завершаются Дни милосердия церемонией награждения лучших благотворителей.</w:t>
      </w:r>
    </w:p>
    <w:p w:rsidR="001D6E82" w:rsidRPr="00A220E0" w:rsidRDefault="001D6E82">
      <w:pPr>
        <w:pStyle w:val="4"/>
        <w:shd w:val="clear" w:color="auto" w:fill="auto"/>
        <w:spacing w:after="0" w:line="322" w:lineRule="exact"/>
        <w:ind w:left="20" w:right="20" w:firstLine="700"/>
        <w:jc w:val="both"/>
        <w:rPr>
          <w:sz w:val="28"/>
          <w:szCs w:val="28"/>
        </w:rPr>
      </w:pPr>
      <w:proofErr w:type="gramStart"/>
      <w:r w:rsidRPr="00A220E0">
        <w:rPr>
          <w:sz w:val="28"/>
          <w:szCs w:val="28"/>
        </w:rPr>
        <w:t xml:space="preserve">В целом, на текущий период в </w:t>
      </w:r>
      <w:proofErr w:type="spellStart"/>
      <w:r w:rsidRPr="00A220E0">
        <w:rPr>
          <w:sz w:val="28"/>
          <w:szCs w:val="28"/>
        </w:rPr>
        <w:t>Камышловском</w:t>
      </w:r>
      <w:proofErr w:type="spellEnd"/>
      <w:r w:rsidRPr="00A220E0">
        <w:rPr>
          <w:sz w:val="28"/>
          <w:szCs w:val="28"/>
        </w:rPr>
        <w:t xml:space="preserve"> городском округе успешно развивались процессы по дальнейшему формированию гражданского общества, активно осуществляли свою социально результативную деятельность ветеранская, профсоюзные, национальные, казачья, молодежные, женская, благотворительная  и иные общественные организации.</w:t>
      </w:r>
      <w:proofErr w:type="gramEnd"/>
      <w:r w:rsidRPr="00A220E0">
        <w:rPr>
          <w:sz w:val="28"/>
          <w:szCs w:val="28"/>
        </w:rPr>
        <w:t xml:space="preserve"> Оказание содействия в обеспечении условий для их дальнейшей успешной деятельности - одна из главных задач на предстоящий период.</w:t>
      </w:r>
    </w:p>
    <w:p w:rsidR="001D6E82" w:rsidRPr="00A220E0" w:rsidRDefault="001D6E82">
      <w:pPr>
        <w:pStyle w:val="24"/>
        <w:keepNext/>
        <w:keepLines/>
        <w:shd w:val="clear" w:color="auto" w:fill="auto"/>
        <w:spacing w:before="0" w:after="0" w:line="653" w:lineRule="exact"/>
        <w:ind w:left="20"/>
        <w:jc w:val="center"/>
        <w:rPr>
          <w:sz w:val="28"/>
          <w:szCs w:val="28"/>
        </w:rPr>
      </w:pPr>
      <w:bookmarkStart w:id="10" w:name="bookmark4"/>
      <w:r w:rsidRPr="00A220E0">
        <w:rPr>
          <w:sz w:val="28"/>
          <w:szCs w:val="28"/>
        </w:rPr>
        <w:t xml:space="preserve">Подпрограмма 2. «Повышение качества человеческого капитала» </w:t>
      </w:r>
    </w:p>
    <w:p w:rsidR="001D6E82" w:rsidRPr="00DD7DDE" w:rsidRDefault="001D6E82" w:rsidP="00AE1407">
      <w:pPr>
        <w:pStyle w:val="24"/>
        <w:keepNext/>
        <w:keepLines/>
        <w:shd w:val="clear" w:color="auto" w:fill="auto"/>
        <w:spacing w:before="0" w:after="0" w:line="653" w:lineRule="exact"/>
        <w:ind w:left="20"/>
        <w:jc w:val="center"/>
        <w:rPr>
          <w:rStyle w:val="25"/>
          <w:i w:val="0"/>
          <w:sz w:val="28"/>
          <w:szCs w:val="28"/>
        </w:rPr>
      </w:pPr>
      <w:r w:rsidRPr="00DD7DDE">
        <w:rPr>
          <w:rStyle w:val="25"/>
          <w:i w:val="0"/>
          <w:sz w:val="28"/>
          <w:szCs w:val="28"/>
        </w:rPr>
        <w:t xml:space="preserve">Состояние здоровья населения </w:t>
      </w:r>
      <w:bookmarkEnd w:id="10"/>
      <w:r w:rsidRPr="00DD7DDE">
        <w:rPr>
          <w:rStyle w:val="25"/>
          <w:i w:val="0"/>
          <w:sz w:val="28"/>
          <w:szCs w:val="28"/>
        </w:rPr>
        <w:t>Камышловского городского округа</w:t>
      </w:r>
      <w:bookmarkStart w:id="11" w:name="bookmark5"/>
    </w:p>
    <w:p w:rsidR="001D6E82" w:rsidRPr="00A220E0" w:rsidRDefault="001D6E82" w:rsidP="00AE1407">
      <w:pPr>
        <w:autoSpaceDE w:val="0"/>
        <w:autoSpaceDN w:val="0"/>
        <w:adjustRightInd w:val="0"/>
        <w:spacing w:line="322" w:lineRule="exact"/>
        <w:ind w:left="20" w:right="40" w:firstLine="560"/>
        <w:jc w:val="both"/>
        <w:rPr>
          <w:rFonts w:ascii="Times New Roman" w:hAnsi="Times New Roman" w:cs="Times New Roman"/>
          <w:sz w:val="28"/>
          <w:szCs w:val="28"/>
        </w:rPr>
      </w:pPr>
      <w:r w:rsidRPr="00A220E0">
        <w:rPr>
          <w:rFonts w:ascii="Times New Roman" w:hAnsi="Times New Roman" w:cs="Times New Roman"/>
          <w:sz w:val="28"/>
          <w:szCs w:val="28"/>
        </w:rPr>
        <w:t>Здоровье является условием нормальной жизнедеятельности, функционирования и развития как отдельно взятого человека, так и населения города в целом. В связи с этим воспроизводство здоровья населения рассматривается как объективная необходимость. Основными составляющими воспроизводства здоровья является здоровый образ жизни и организация доступной и качественной медицинской помощи.</w:t>
      </w:r>
    </w:p>
    <w:p w:rsidR="001D6E82" w:rsidRPr="00A220E0" w:rsidRDefault="001D6E82" w:rsidP="00AE1407">
      <w:pPr>
        <w:autoSpaceDE w:val="0"/>
        <w:autoSpaceDN w:val="0"/>
        <w:adjustRightInd w:val="0"/>
        <w:spacing w:line="322" w:lineRule="exact"/>
        <w:ind w:left="20" w:right="40" w:firstLine="560"/>
        <w:jc w:val="both"/>
        <w:rPr>
          <w:rFonts w:ascii="Times New Roman" w:hAnsi="Times New Roman" w:cs="Times New Roman"/>
          <w:sz w:val="28"/>
          <w:szCs w:val="28"/>
        </w:rPr>
      </w:pPr>
      <w:r w:rsidRPr="00A220E0">
        <w:rPr>
          <w:rFonts w:ascii="Times New Roman" w:hAnsi="Times New Roman" w:cs="Times New Roman"/>
          <w:sz w:val="28"/>
          <w:szCs w:val="28"/>
        </w:rPr>
        <w:t>За интегральный показатель качества жизни согласно критериям Всемирной организации здравоохранения принимается показатель средней продолжительности жизни.</w:t>
      </w:r>
    </w:p>
    <w:p w:rsidR="001D6E82" w:rsidRPr="00A220E0" w:rsidRDefault="001D6E82" w:rsidP="00AE1407">
      <w:pPr>
        <w:autoSpaceDE w:val="0"/>
        <w:autoSpaceDN w:val="0"/>
        <w:adjustRightInd w:val="0"/>
        <w:spacing w:line="322" w:lineRule="exact"/>
        <w:ind w:left="20" w:right="40" w:firstLine="560"/>
        <w:jc w:val="both"/>
        <w:rPr>
          <w:rFonts w:ascii="Times New Roman" w:hAnsi="Times New Roman" w:cs="Times New Roman"/>
          <w:sz w:val="28"/>
          <w:szCs w:val="28"/>
        </w:rPr>
      </w:pPr>
      <w:r w:rsidRPr="00A220E0">
        <w:rPr>
          <w:rFonts w:ascii="Times New Roman" w:hAnsi="Times New Roman" w:cs="Times New Roman"/>
          <w:sz w:val="28"/>
          <w:szCs w:val="28"/>
        </w:rPr>
        <w:t xml:space="preserve">При сокращении показателей смертности и росте ожидаемой продолжительности жизни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наблюдается устойчивая тенденция постарения населения, сокращение удельного веса трудового населения, что из года в год увеличивает нагрузку на систему здравоохранения.</w:t>
      </w:r>
    </w:p>
    <w:p w:rsidR="001D6E82" w:rsidRPr="00A220E0" w:rsidRDefault="001D6E82" w:rsidP="00AE1407">
      <w:pPr>
        <w:autoSpaceDE w:val="0"/>
        <w:autoSpaceDN w:val="0"/>
        <w:adjustRightInd w:val="0"/>
        <w:spacing w:line="322" w:lineRule="exact"/>
        <w:ind w:left="20" w:right="40" w:firstLine="720"/>
        <w:jc w:val="both"/>
        <w:rPr>
          <w:rFonts w:ascii="Times New Roman" w:hAnsi="Times New Roman" w:cs="Times New Roman"/>
          <w:sz w:val="28"/>
          <w:szCs w:val="28"/>
        </w:rPr>
      </w:pPr>
      <w:r w:rsidRPr="00A220E0">
        <w:rPr>
          <w:rFonts w:ascii="Times New Roman" w:hAnsi="Times New Roman" w:cs="Times New Roman"/>
          <w:sz w:val="28"/>
          <w:szCs w:val="28"/>
        </w:rPr>
        <w:t>Для улучшения демографической ситуации необходимо проведение мероприятий по удовлетворению потребностей населения в профилактической, лечебно-диагностической, первичной медико-санитарной помощи, специализированной, скорой медицинской помощи.</w:t>
      </w:r>
    </w:p>
    <w:p w:rsidR="001D6E82" w:rsidRPr="00A220E0" w:rsidRDefault="001D6E82" w:rsidP="00AE1407">
      <w:pPr>
        <w:autoSpaceDE w:val="0"/>
        <w:autoSpaceDN w:val="0"/>
        <w:adjustRightInd w:val="0"/>
        <w:spacing w:line="322" w:lineRule="exact"/>
        <w:ind w:left="20" w:right="40" w:firstLine="720"/>
        <w:jc w:val="both"/>
        <w:rPr>
          <w:rFonts w:ascii="Times New Roman" w:hAnsi="Times New Roman" w:cs="Times New Roman"/>
          <w:sz w:val="28"/>
          <w:szCs w:val="28"/>
        </w:rPr>
      </w:pPr>
      <w:r w:rsidRPr="00A220E0">
        <w:rPr>
          <w:rFonts w:ascii="Times New Roman" w:hAnsi="Times New Roman" w:cs="Times New Roman"/>
          <w:sz w:val="28"/>
          <w:szCs w:val="28"/>
        </w:rPr>
        <w:t>Основными причинами смерти населения Камышловского городского округа являются болезни системы кровообращения, злокачественные новообразования, туберкулез, травмы и отравления.</w:t>
      </w:r>
    </w:p>
    <w:p w:rsidR="001D6E82" w:rsidRDefault="001D6E82" w:rsidP="00836471">
      <w:pPr>
        <w:pStyle w:val="aa"/>
        <w:spacing w:after="200"/>
        <w:ind w:left="502" w:firstLine="207"/>
        <w:jc w:val="both"/>
        <w:rPr>
          <w:rFonts w:ascii="Times New Roman" w:hAnsi="Times New Roman" w:cs="Times New Roman"/>
          <w:b/>
          <w:bCs/>
          <w:sz w:val="28"/>
          <w:szCs w:val="28"/>
        </w:rPr>
      </w:pPr>
    </w:p>
    <w:p w:rsidR="001D6E82" w:rsidRPr="00A220E0" w:rsidRDefault="001D6E82" w:rsidP="00014691">
      <w:pPr>
        <w:pStyle w:val="aa"/>
        <w:spacing w:after="200"/>
        <w:ind w:left="502" w:firstLine="207"/>
        <w:jc w:val="center"/>
        <w:rPr>
          <w:rFonts w:ascii="Times New Roman" w:hAnsi="Times New Roman" w:cs="Times New Roman"/>
          <w:b/>
          <w:bCs/>
          <w:sz w:val="28"/>
          <w:szCs w:val="28"/>
        </w:rPr>
      </w:pPr>
      <w:r w:rsidRPr="00A220E0">
        <w:rPr>
          <w:rFonts w:ascii="Times New Roman" w:hAnsi="Times New Roman" w:cs="Times New Roman"/>
          <w:b/>
          <w:bCs/>
          <w:sz w:val="28"/>
          <w:szCs w:val="28"/>
        </w:rPr>
        <w:t>В целях снижения смертности от болезней кровообращения</w:t>
      </w:r>
    </w:p>
    <w:p w:rsidR="001D6E82" w:rsidRPr="00A220E0" w:rsidRDefault="001D6E82" w:rsidP="00836471">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1</w:t>
      </w:r>
      <w:r>
        <w:rPr>
          <w:rFonts w:ascii="Times New Roman" w:hAnsi="Times New Roman" w:cs="Times New Roman"/>
          <w:sz w:val="28"/>
          <w:szCs w:val="28"/>
        </w:rPr>
        <w:t>.</w:t>
      </w:r>
      <w:r w:rsidRPr="00A220E0">
        <w:rPr>
          <w:rFonts w:ascii="Times New Roman" w:hAnsi="Times New Roman" w:cs="Times New Roman"/>
          <w:sz w:val="28"/>
          <w:szCs w:val="28"/>
        </w:rPr>
        <w:t xml:space="preserve"> С 2011г работает программа «Профилактика сердечно – сосудистых заболеваний у мужчин в возрасте 45-55 лет». В 2012г. осмотрено 418 мужчин, в 2013 г – осмотрено 185 человек, за шесть месяцев 2014 г.-96 мужчин.</w:t>
      </w:r>
    </w:p>
    <w:p w:rsidR="001D6E82" w:rsidRPr="00A220E0" w:rsidRDefault="001D6E82" w:rsidP="00836471">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2</w:t>
      </w:r>
      <w:r>
        <w:rPr>
          <w:rFonts w:ascii="Times New Roman" w:hAnsi="Times New Roman" w:cs="Times New Roman"/>
          <w:sz w:val="28"/>
          <w:szCs w:val="28"/>
        </w:rPr>
        <w:t>.</w:t>
      </w:r>
      <w:r w:rsidRPr="00A220E0">
        <w:rPr>
          <w:rFonts w:ascii="Times New Roman" w:hAnsi="Times New Roman" w:cs="Times New Roman"/>
          <w:sz w:val="28"/>
          <w:szCs w:val="28"/>
        </w:rPr>
        <w:t xml:space="preserve"> Используется метод дистанционной диагностики и передачи ЭКГ - исследований. Аппаратура установлена в терапевтическом и реанимационном отделениях, взрослой поликлинике, на 9 постах машин СМП. Если в 2012г. было </w:t>
      </w:r>
      <w:r w:rsidRPr="00A220E0">
        <w:rPr>
          <w:rFonts w:ascii="Times New Roman" w:hAnsi="Times New Roman" w:cs="Times New Roman"/>
          <w:sz w:val="28"/>
          <w:szCs w:val="28"/>
        </w:rPr>
        <w:lastRenderedPageBreak/>
        <w:t>передано 347 исследований, то за текущий период 2013г. передано уже 725 исследований, за 6 месяцев 2014г.-</w:t>
      </w:r>
      <w:r>
        <w:rPr>
          <w:rFonts w:ascii="Times New Roman" w:hAnsi="Times New Roman" w:cs="Times New Roman"/>
          <w:sz w:val="28"/>
          <w:szCs w:val="28"/>
        </w:rPr>
        <w:t xml:space="preserve"> </w:t>
      </w:r>
      <w:r w:rsidRPr="00A220E0">
        <w:rPr>
          <w:rFonts w:ascii="Times New Roman" w:hAnsi="Times New Roman" w:cs="Times New Roman"/>
          <w:sz w:val="28"/>
          <w:szCs w:val="28"/>
        </w:rPr>
        <w:t>348 исследований.</w:t>
      </w:r>
    </w:p>
    <w:p w:rsidR="001D6E82" w:rsidRPr="00A220E0" w:rsidRDefault="001D6E82" w:rsidP="00836471">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амбулаторных условиях проводится </w:t>
      </w:r>
      <w:proofErr w:type="spellStart"/>
      <w:r w:rsidRPr="00A220E0">
        <w:rPr>
          <w:rFonts w:ascii="Times New Roman" w:hAnsi="Times New Roman" w:cs="Times New Roman"/>
          <w:sz w:val="28"/>
          <w:szCs w:val="28"/>
        </w:rPr>
        <w:t>холтермониторирование</w:t>
      </w:r>
      <w:proofErr w:type="spellEnd"/>
      <w:r w:rsidRPr="00A220E0">
        <w:rPr>
          <w:rFonts w:ascii="Times New Roman" w:hAnsi="Times New Roman" w:cs="Times New Roman"/>
          <w:sz w:val="28"/>
          <w:szCs w:val="28"/>
        </w:rPr>
        <w:t xml:space="preserve"> ЭКГ.</w:t>
      </w:r>
    </w:p>
    <w:p w:rsidR="001D6E82" w:rsidRPr="00A220E0" w:rsidRDefault="001D6E82" w:rsidP="00836471">
      <w:pPr>
        <w:pStyle w:val="aa"/>
        <w:tabs>
          <w:tab w:val="left" w:pos="1455"/>
        </w:tabs>
        <w:ind w:left="0" w:firstLine="709"/>
        <w:jc w:val="both"/>
        <w:rPr>
          <w:rFonts w:ascii="Times New Roman" w:hAnsi="Times New Roman" w:cs="Times New Roman"/>
          <w:sz w:val="28"/>
          <w:szCs w:val="28"/>
        </w:rPr>
      </w:pPr>
      <w:r w:rsidRPr="00A220E0">
        <w:rPr>
          <w:rFonts w:ascii="Times New Roman" w:hAnsi="Times New Roman" w:cs="Times New Roman"/>
          <w:sz w:val="28"/>
          <w:szCs w:val="28"/>
        </w:rPr>
        <w:t>3</w:t>
      </w:r>
      <w:r>
        <w:rPr>
          <w:rFonts w:ascii="Times New Roman" w:hAnsi="Times New Roman" w:cs="Times New Roman"/>
          <w:sz w:val="28"/>
          <w:szCs w:val="28"/>
        </w:rPr>
        <w:t>.</w:t>
      </w:r>
      <w:r w:rsidRPr="00A220E0">
        <w:rPr>
          <w:rFonts w:ascii="Times New Roman" w:hAnsi="Times New Roman" w:cs="Times New Roman"/>
          <w:sz w:val="28"/>
          <w:szCs w:val="28"/>
        </w:rPr>
        <w:t xml:space="preserve"> В работе терапевтического и реанимационного отделений используется </w:t>
      </w:r>
      <w:proofErr w:type="spellStart"/>
      <w:r w:rsidRPr="00A220E0">
        <w:rPr>
          <w:rFonts w:ascii="Times New Roman" w:hAnsi="Times New Roman" w:cs="Times New Roman"/>
          <w:sz w:val="28"/>
          <w:szCs w:val="28"/>
        </w:rPr>
        <w:t>тропаниновый</w:t>
      </w:r>
      <w:proofErr w:type="spellEnd"/>
      <w:r w:rsidRPr="00A220E0">
        <w:rPr>
          <w:rFonts w:ascii="Times New Roman" w:hAnsi="Times New Roman" w:cs="Times New Roman"/>
          <w:sz w:val="28"/>
          <w:szCs w:val="28"/>
        </w:rPr>
        <w:t xml:space="preserve"> тест для точной диагностики инфаркта миокарда.</w:t>
      </w:r>
    </w:p>
    <w:p w:rsidR="001D6E82" w:rsidRPr="00A220E0" w:rsidRDefault="001D6E82" w:rsidP="00836471">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4</w:t>
      </w:r>
      <w:r>
        <w:rPr>
          <w:rFonts w:ascii="Times New Roman" w:hAnsi="Times New Roman" w:cs="Times New Roman"/>
          <w:sz w:val="28"/>
          <w:szCs w:val="28"/>
        </w:rPr>
        <w:t>.</w:t>
      </w:r>
      <w:r w:rsidRPr="00A220E0">
        <w:rPr>
          <w:rFonts w:ascii="Times New Roman" w:hAnsi="Times New Roman" w:cs="Times New Roman"/>
          <w:sz w:val="28"/>
          <w:szCs w:val="28"/>
        </w:rPr>
        <w:t xml:space="preserve"> Соблюдается маршрутизация жителей с острым коронарным синдромом и острыми нарушениями мозгового кровообращения – в межмуниципальный медицинский центр г</w:t>
      </w:r>
      <w:proofErr w:type="gramStart"/>
      <w:r w:rsidRPr="00A220E0">
        <w:rPr>
          <w:rFonts w:ascii="Times New Roman" w:hAnsi="Times New Roman" w:cs="Times New Roman"/>
          <w:sz w:val="28"/>
          <w:szCs w:val="28"/>
        </w:rPr>
        <w:t>.А</w:t>
      </w:r>
      <w:proofErr w:type="gramEnd"/>
      <w:r w:rsidRPr="00A220E0">
        <w:rPr>
          <w:rFonts w:ascii="Times New Roman" w:hAnsi="Times New Roman" w:cs="Times New Roman"/>
          <w:sz w:val="28"/>
          <w:szCs w:val="28"/>
        </w:rPr>
        <w:t>сбеста, где проводится компьютерная томография и госпитализация пациентов в круглосуточном режиме (по показаниям). В 2013 г. получили специализированную медицинскую помощь 46 пациентов, за 6 месяцев 2014г</w:t>
      </w:r>
      <w:r>
        <w:rPr>
          <w:rFonts w:ascii="Times New Roman" w:hAnsi="Times New Roman" w:cs="Times New Roman"/>
          <w:sz w:val="28"/>
          <w:szCs w:val="28"/>
        </w:rPr>
        <w:t>.</w:t>
      </w:r>
      <w:r w:rsidRPr="00A220E0">
        <w:rPr>
          <w:rFonts w:ascii="Times New Roman" w:hAnsi="Times New Roman" w:cs="Times New Roman"/>
          <w:sz w:val="28"/>
          <w:szCs w:val="28"/>
        </w:rPr>
        <w:t>-42 пациента.</w:t>
      </w:r>
    </w:p>
    <w:p w:rsidR="001D6E82" w:rsidRPr="00A220E0" w:rsidRDefault="001D6E82" w:rsidP="00836471">
      <w:pPr>
        <w:pStyle w:val="aa"/>
        <w:ind w:left="0"/>
        <w:jc w:val="both"/>
        <w:rPr>
          <w:rFonts w:ascii="Times New Roman" w:hAnsi="Times New Roman" w:cs="Times New Roman"/>
          <w:sz w:val="28"/>
          <w:szCs w:val="28"/>
        </w:rPr>
      </w:pPr>
      <w:r>
        <w:rPr>
          <w:rFonts w:ascii="Times New Roman" w:hAnsi="Times New Roman" w:cs="Times New Roman"/>
          <w:sz w:val="28"/>
          <w:szCs w:val="28"/>
        </w:rPr>
        <w:tab/>
      </w:r>
      <w:r w:rsidRPr="00A220E0">
        <w:rPr>
          <w:rFonts w:ascii="Times New Roman" w:hAnsi="Times New Roman" w:cs="Times New Roman"/>
          <w:sz w:val="28"/>
          <w:szCs w:val="28"/>
        </w:rPr>
        <w:t xml:space="preserve">На территории проводится </w:t>
      </w:r>
      <w:proofErr w:type="spellStart"/>
      <w:r w:rsidRPr="00A220E0">
        <w:rPr>
          <w:rFonts w:ascii="Times New Roman" w:hAnsi="Times New Roman" w:cs="Times New Roman"/>
          <w:sz w:val="28"/>
          <w:szCs w:val="28"/>
        </w:rPr>
        <w:t>тромболитическая</w:t>
      </w:r>
      <w:proofErr w:type="spellEnd"/>
      <w:r w:rsidRPr="00A220E0">
        <w:rPr>
          <w:rFonts w:ascii="Times New Roman" w:hAnsi="Times New Roman" w:cs="Times New Roman"/>
          <w:sz w:val="28"/>
          <w:szCs w:val="28"/>
        </w:rPr>
        <w:t xml:space="preserve"> терапия для пациентов с острым коронарным синдромом. В 2012г лечение получили 14 человек или 30% от поступивших с острым коронарным синдромом, а в 2013г – 16 человек. Дорогостоящее лечение проводится за счет средств обязательного медицинского страхования.</w:t>
      </w:r>
    </w:p>
    <w:p w:rsidR="001D6E82" w:rsidRPr="00A220E0" w:rsidRDefault="001D6E82" w:rsidP="00836471">
      <w:pPr>
        <w:pStyle w:val="aa"/>
        <w:ind w:left="0"/>
        <w:jc w:val="both"/>
        <w:rPr>
          <w:rFonts w:ascii="Times New Roman" w:hAnsi="Times New Roman" w:cs="Times New Roman"/>
          <w:sz w:val="28"/>
          <w:szCs w:val="28"/>
        </w:rPr>
      </w:pPr>
    </w:p>
    <w:p w:rsidR="001D6E82" w:rsidRPr="00A220E0" w:rsidRDefault="001D6E82" w:rsidP="00100B3A">
      <w:pPr>
        <w:pStyle w:val="aa"/>
        <w:spacing w:after="200"/>
        <w:ind w:left="502" w:firstLine="207"/>
        <w:jc w:val="center"/>
        <w:rPr>
          <w:rFonts w:ascii="Times New Roman" w:hAnsi="Times New Roman" w:cs="Times New Roman"/>
          <w:b/>
          <w:bCs/>
          <w:sz w:val="28"/>
          <w:szCs w:val="28"/>
        </w:rPr>
      </w:pPr>
      <w:r w:rsidRPr="00A220E0">
        <w:rPr>
          <w:rFonts w:ascii="Times New Roman" w:hAnsi="Times New Roman" w:cs="Times New Roman"/>
          <w:b/>
          <w:bCs/>
          <w:sz w:val="28"/>
          <w:szCs w:val="28"/>
        </w:rPr>
        <w:t>В целях снижения смертности от новообразований:</w:t>
      </w:r>
    </w:p>
    <w:p w:rsidR="001D6E82" w:rsidRPr="00A220E0" w:rsidRDefault="001D6E82" w:rsidP="00DC06D0">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1 Полученное в рамках национального проекта «Здоровье» медицинское диагностическое оборудование (</w:t>
      </w:r>
      <w:proofErr w:type="spellStart"/>
      <w:r w:rsidRPr="00A220E0">
        <w:rPr>
          <w:rFonts w:ascii="Times New Roman" w:hAnsi="Times New Roman" w:cs="Times New Roman"/>
          <w:sz w:val="28"/>
          <w:szCs w:val="28"/>
        </w:rPr>
        <w:t>флюорограф</w:t>
      </w:r>
      <w:proofErr w:type="spellEnd"/>
      <w:r w:rsidRPr="00A220E0">
        <w:rPr>
          <w:rFonts w:ascii="Times New Roman" w:hAnsi="Times New Roman" w:cs="Times New Roman"/>
          <w:sz w:val="28"/>
          <w:szCs w:val="28"/>
        </w:rPr>
        <w:t xml:space="preserve">, </w:t>
      </w:r>
      <w:proofErr w:type="spellStart"/>
      <w:r w:rsidRPr="00A220E0">
        <w:rPr>
          <w:rFonts w:ascii="Times New Roman" w:hAnsi="Times New Roman" w:cs="Times New Roman"/>
          <w:sz w:val="28"/>
          <w:szCs w:val="28"/>
        </w:rPr>
        <w:t>маммограф</w:t>
      </w:r>
      <w:proofErr w:type="spellEnd"/>
      <w:r w:rsidRPr="00A220E0">
        <w:rPr>
          <w:rFonts w:ascii="Times New Roman" w:hAnsi="Times New Roman" w:cs="Times New Roman"/>
          <w:sz w:val="28"/>
          <w:szCs w:val="28"/>
        </w:rPr>
        <w:t xml:space="preserve">, аппараты УЗИ) позволило расширить спектр </w:t>
      </w:r>
      <w:proofErr w:type="spellStart"/>
      <w:r w:rsidRPr="00A220E0">
        <w:rPr>
          <w:rFonts w:ascii="Times New Roman" w:hAnsi="Times New Roman" w:cs="Times New Roman"/>
          <w:sz w:val="28"/>
          <w:szCs w:val="28"/>
        </w:rPr>
        <w:t>скрининговых</w:t>
      </w:r>
      <w:proofErr w:type="spellEnd"/>
      <w:r w:rsidRPr="00A220E0">
        <w:rPr>
          <w:rFonts w:ascii="Times New Roman" w:hAnsi="Times New Roman" w:cs="Times New Roman"/>
          <w:sz w:val="28"/>
          <w:szCs w:val="28"/>
        </w:rPr>
        <w:t xml:space="preserve"> исследований у пациентов на выявление новообразований. Население города и района имеет возможность пройти полное диагностическое обследование в поликлинике. </w:t>
      </w:r>
    </w:p>
    <w:p w:rsidR="001D6E82" w:rsidRPr="00A220E0" w:rsidRDefault="001D6E82" w:rsidP="00DC06D0">
      <w:pPr>
        <w:pStyle w:val="aa"/>
        <w:ind w:left="0"/>
        <w:jc w:val="both"/>
        <w:rPr>
          <w:rFonts w:ascii="Times New Roman" w:hAnsi="Times New Roman" w:cs="Times New Roman"/>
          <w:sz w:val="28"/>
          <w:szCs w:val="28"/>
        </w:rPr>
      </w:pPr>
      <w:r w:rsidRPr="00A220E0">
        <w:rPr>
          <w:rFonts w:ascii="Times New Roman" w:hAnsi="Times New Roman" w:cs="Times New Roman"/>
          <w:sz w:val="28"/>
          <w:szCs w:val="28"/>
        </w:rPr>
        <w:t xml:space="preserve">Проводятся </w:t>
      </w:r>
      <w:proofErr w:type="spellStart"/>
      <w:r w:rsidRPr="00A220E0">
        <w:rPr>
          <w:rFonts w:ascii="Times New Roman" w:hAnsi="Times New Roman" w:cs="Times New Roman"/>
          <w:sz w:val="28"/>
          <w:szCs w:val="28"/>
        </w:rPr>
        <w:t>скрининговые</w:t>
      </w:r>
      <w:proofErr w:type="spellEnd"/>
      <w:r w:rsidRPr="00A220E0">
        <w:rPr>
          <w:rFonts w:ascii="Times New Roman" w:hAnsi="Times New Roman" w:cs="Times New Roman"/>
          <w:sz w:val="28"/>
          <w:szCs w:val="28"/>
        </w:rPr>
        <w:t xml:space="preserve"> исследования с целью раннего выявления онкологических заболеваний</w:t>
      </w:r>
    </w:p>
    <w:p w:rsidR="001D6E82" w:rsidRPr="00A220E0" w:rsidRDefault="001D6E82" w:rsidP="00A220E0">
      <w:pPr>
        <w:pStyle w:val="aa"/>
        <w:ind w:left="0" w:firstLine="709"/>
        <w:rPr>
          <w:rFonts w:ascii="Times New Roman" w:hAnsi="Times New Roman" w:cs="Times New Roman"/>
          <w:b/>
          <w:bCs/>
          <w:sz w:val="28"/>
          <w:szCs w:val="28"/>
        </w:rPr>
      </w:pPr>
      <w:r w:rsidRPr="00A220E0">
        <w:rPr>
          <w:rFonts w:ascii="Times New Roman" w:hAnsi="Times New Roman" w:cs="Times New Roman"/>
          <w:sz w:val="28"/>
          <w:szCs w:val="28"/>
        </w:rPr>
        <w:t xml:space="preserve">2. С 2012г. пациентам со злокачественными новообразованиями проводится химиотерапевтическое лечение в условиях дневного стационара. Пациент имеет возможность получить лечение на месте, не выезжая за пределы города, по рекомендации врача онкологического диспансера. Медикаменты закупаются больницей за счет средств ОМС. </w:t>
      </w:r>
      <w:r w:rsidRPr="00A220E0">
        <w:rPr>
          <w:rFonts w:ascii="Times New Roman" w:hAnsi="Times New Roman" w:cs="Times New Roman"/>
          <w:sz w:val="28"/>
          <w:szCs w:val="28"/>
        </w:rPr>
        <w:br/>
      </w:r>
      <w:r>
        <w:rPr>
          <w:rFonts w:ascii="Times New Roman" w:hAnsi="Times New Roman" w:cs="Times New Roman"/>
          <w:sz w:val="28"/>
          <w:szCs w:val="28"/>
        </w:rPr>
        <w:tab/>
        <w:t>В 2012 г. – пролечен</w:t>
      </w:r>
      <w:r w:rsidRPr="00A220E0">
        <w:rPr>
          <w:rFonts w:ascii="Times New Roman" w:hAnsi="Times New Roman" w:cs="Times New Roman"/>
          <w:sz w:val="28"/>
          <w:szCs w:val="28"/>
        </w:rPr>
        <w:t xml:space="preserve"> 21 человек (51 курс химиотерапии), в 2013г. лечение получили 36 человек, проведено 52 курса лечения.</w:t>
      </w:r>
    </w:p>
    <w:p w:rsidR="001D6E82" w:rsidRPr="00A220E0" w:rsidRDefault="001D6E82" w:rsidP="00836471">
      <w:pPr>
        <w:pStyle w:val="aa"/>
        <w:ind w:left="-786"/>
        <w:jc w:val="both"/>
        <w:rPr>
          <w:rFonts w:ascii="Times New Roman" w:hAnsi="Times New Roman" w:cs="Times New Roman"/>
          <w:sz w:val="28"/>
          <w:szCs w:val="28"/>
        </w:rPr>
      </w:pPr>
    </w:p>
    <w:p w:rsidR="001D6E82" w:rsidRPr="00A220E0" w:rsidRDefault="001D6E82" w:rsidP="00DC06D0">
      <w:pPr>
        <w:pStyle w:val="aa"/>
        <w:ind w:left="0" w:firstLine="709"/>
        <w:jc w:val="both"/>
        <w:rPr>
          <w:rFonts w:ascii="Times New Roman" w:hAnsi="Times New Roman" w:cs="Times New Roman"/>
          <w:sz w:val="28"/>
          <w:szCs w:val="28"/>
        </w:rPr>
      </w:pPr>
      <w:r w:rsidRPr="00A220E0">
        <w:rPr>
          <w:rFonts w:ascii="Times New Roman" w:hAnsi="Times New Roman" w:cs="Times New Roman"/>
          <w:b/>
          <w:bCs/>
          <w:sz w:val="28"/>
          <w:szCs w:val="28"/>
        </w:rPr>
        <w:t>В целях снижения смертности от туберкулеза</w:t>
      </w:r>
      <w:r w:rsidRPr="00A220E0">
        <w:rPr>
          <w:rFonts w:ascii="Times New Roman" w:hAnsi="Times New Roman" w:cs="Times New Roman"/>
          <w:sz w:val="28"/>
          <w:szCs w:val="28"/>
        </w:rPr>
        <w:t xml:space="preserve"> (показатель смертности от туберкулеза в 2012г. составил -7,0%):</w:t>
      </w:r>
    </w:p>
    <w:p w:rsidR="001D6E82" w:rsidRPr="00A220E0" w:rsidRDefault="001D6E82" w:rsidP="00DC06D0">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1. Проводятся флюорографические обследования населения охват в 2011г. - составил 67,1%, в 2012г. - 76%.</w:t>
      </w:r>
    </w:p>
    <w:p w:rsidR="001D6E82" w:rsidRPr="00A220E0" w:rsidRDefault="001D6E82" w:rsidP="00A220E0">
      <w:pPr>
        <w:pStyle w:val="aa"/>
        <w:ind w:left="0" w:firstLine="709"/>
        <w:rPr>
          <w:rFonts w:ascii="Times New Roman" w:hAnsi="Times New Roman" w:cs="Times New Roman"/>
          <w:sz w:val="28"/>
          <w:szCs w:val="28"/>
        </w:rPr>
      </w:pPr>
      <w:r w:rsidRPr="00A220E0">
        <w:rPr>
          <w:rFonts w:ascii="Times New Roman" w:hAnsi="Times New Roman" w:cs="Times New Roman"/>
          <w:sz w:val="28"/>
          <w:szCs w:val="28"/>
        </w:rPr>
        <w:t xml:space="preserve">С сентября 2013г – на территории работает передвижной </w:t>
      </w:r>
      <w:proofErr w:type="spellStart"/>
      <w:r w:rsidRPr="00A220E0">
        <w:rPr>
          <w:rFonts w:ascii="Times New Roman" w:hAnsi="Times New Roman" w:cs="Times New Roman"/>
          <w:sz w:val="28"/>
          <w:szCs w:val="28"/>
        </w:rPr>
        <w:t>флюорограф</w:t>
      </w:r>
      <w:proofErr w:type="spellEnd"/>
      <w:r w:rsidRPr="00A220E0">
        <w:rPr>
          <w:rFonts w:ascii="Times New Roman" w:hAnsi="Times New Roman" w:cs="Times New Roman"/>
          <w:sz w:val="28"/>
          <w:szCs w:val="28"/>
        </w:rPr>
        <w:t xml:space="preserve"> для обслуживания населения.</w:t>
      </w:r>
      <w:r w:rsidRPr="00A220E0">
        <w:rPr>
          <w:rFonts w:ascii="Times New Roman" w:hAnsi="Times New Roman" w:cs="Times New Roman"/>
          <w:sz w:val="28"/>
          <w:szCs w:val="28"/>
        </w:rPr>
        <w:br/>
      </w:r>
    </w:p>
    <w:p w:rsidR="001D6E82" w:rsidRPr="00A220E0" w:rsidRDefault="001D6E82" w:rsidP="00DC06D0">
      <w:pPr>
        <w:pStyle w:val="aa"/>
        <w:ind w:left="0" w:firstLine="709"/>
        <w:jc w:val="both"/>
        <w:rPr>
          <w:rFonts w:ascii="Times New Roman" w:hAnsi="Times New Roman" w:cs="Times New Roman"/>
          <w:sz w:val="28"/>
          <w:szCs w:val="28"/>
        </w:rPr>
      </w:pPr>
      <w:r w:rsidRPr="00A220E0">
        <w:rPr>
          <w:rFonts w:ascii="Times New Roman" w:hAnsi="Times New Roman" w:cs="Times New Roman"/>
          <w:b/>
          <w:bCs/>
          <w:sz w:val="28"/>
          <w:szCs w:val="28"/>
        </w:rPr>
        <w:t>В целях снижения смертности от ДТП</w:t>
      </w:r>
      <w:r w:rsidRPr="00A220E0">
        <w:rPr>
          <w:rFonts w:ascii="Times New Roman" w:hAnsi="Times New Roman" w:cs="Times New Roman"/>
          <w:sz w:val="28"/>
          <w:szCs w:val="28"/>
        </w:rPr>
        <w:t>:</w:t>
      </w:r>
    </w:p>
    <w:p w:rsidR="001D6E82" w:rsidRPr="00A220E0" w:rsidRDefault="001D6E82" w:rsidP="00DC06D0">
      <w:pPr>
        <w:pStyle w:val="aa"/>
        <w:ind w:left="0" w:firstLine="709"/>
        <w:jc w:val="both"/>
        <w:rPr>
          <w:rFonts w:ascii="Times New Roman" w:hAnsi="Times New Roman" w:cs="Times New Roman"/>
          <w:sz w:val="28"/>
          <w:szCs w:val="28"/>
        </w:rPr>
      </w:pPr>
      <w:r w:rsidRPr="00A220E0">
        <w:rPr>
          <w:rFonts w:ascii="Times New Roman" w:hAnsi="Times New Roman" w:cs="Times New Roman"/>
          <w:sz w:val="28"/>
          <w:szCs w:val="28"/>
        </w:rPr>
        <w:t>1. Для оказания экстренной помощи пострадавшим в ДТП на Федеральной трассе работает пункт центра медицины катастроф.</w:t>
      </w:r>
    </w:p>
    <w:p w:rsidR="001D6E82" w:rsidRPr="00A220E0" w:rsidRDefault="001D6E82" w:rsidP="00AE1407">
      <w:pPr>
        <w:autoSpaceDE w:val="0"/>
        <w:autoSpaceDN w:val="0"/>
        <w:adjustRightInd w:val="0"/>
        <w:spacing w:line="322" w:lineRule="exact"/>
        <w:ind w:left="20" w:right="140" w:firstLine="700"/>
        <w:jc w:val="both"/>
        <w:rPr>
          <w:rFonts w:ascii="Times New Roman" w:hAnsi="Times New Roman" w:cs="Times New Roman"/>
          <w:sz w:val="28"/>
          <w:szCs w:val="28"/>
        </w:rPr>
      </w:pPr>
      <w:r w:rsidRPr="00A220E0">
        <w:rPr>
          <w:rFonts w:ascii="Times New Roman" w:hAnsi="Times New Roman" w:cs="Times New Roman"/>
          <w:sz w:val="28"/>
          <w:szCs w:val="28"/>
        </w:rPr>
        <w:t xml:space="preserve">Доказано, что универсальными факторами, способствующими развитию болезней системы кровообращения, а также других хронических неинфекционных </w:t>
      </w:r>
      <w:r w:rsidRPr="00A220E0">
        <w:rPr>
          <w:rFonts w:ascii="Times New Roman" w:hAnsi="Times New Roman" w:cs="Times New Roman"/>
          <w:sz w:val="28"/>
          <w:szCs w:val="28"/>
        </w:rPr>
        <w:lastRenderedPageBreak/>
        <w:t>заболеваний, являются факторы, связанные с образом жизни: низкая физическая активность, нерациональное питание, избыточная масса тела, курение, злоупотребление алкоголем, неумение справляться со стрессами.</w:t>
      </w:r>
    </w:p>
    <w:p w:rsidR="001D6E82" w:rsidRPr="00A220E0" w:rsidRDefault="001D6E82" w:rsidP="00AE1407">
      <w:pPr>
        <w:autoSpaceDE w:val="0"/>
        <w:autoSpaceDN w:val="0"/>
        <w:adjustRightInd w:val="0"/>
        <w:spacing w:line="322" w:lineRule="exact"/>
        <w:ind w:left="20" w:right="140" w:firstLine="700"/>
        <w:jc w:val="both"/>
        <w:rPr>
          <w:rFonts w:ascii="Times New Roman" w:hAnsi="Times New Roman" w:cs="Times New Roman"/>
          <w:sz w:val="28"/>
          <w:szCs w:val="28"/>
        </w:rPr>
      </w:pPr>
      <w:r w:rsidRPr="00A220E0">
        <w:rPr>
          <w:rFonts w:ascii="Times New Roman" w:hAnsi="Times New Roman" w:cs="Times New Roman"/>
          <w:sz w:val="28"/>
          <w:szCs w:val="28"/>
        </w:rPr>
        <w:t>Среди многочисленных факторов риска неустранимыми являются лишь 4 (пол, возраст, наследственность, этническая принадлежность), в то время как остальные (курение, злоупотребление алкоголем, избыточный вес, повышенное артериальное давление) поддаются управлению.</w:t>
      </w:r>
    </w:p>
    <w:p w:rsidR="001D6E82" w:rsidRPr="00A220E0" w:rsidRDefault="001D6E82" w:rsidP="00AE1407">
      <w:pPr>
        <w:autoSpaceDE w:val="0"/>
        <w:autoSpaceDN w:val="0"/>
        <w:adjustRightInd w:val="0"/>
        <w:spacing w:line="322" w:lineRule="exact"/>
        <w:ind w:left="20" w:right="140" w:firstLine="700"/>
        <w:jc w:val="both"/>
        <w:rPr>
          <w:rFonts w:ascii="Times New Roman" w:hAnsi="Times New Roman" w:cs="Times New Roman"/>
          <w:sz w:val="28"/>
          <w:szCs w:val="28"/>
        </w:rPr>
      </w:pPr>
      <w:r w:rsidRPr="00A220E0">
        <w:rPr>
          <w:rFonts w:ascii="Times New Roman" w:hAnsi="Times New Roman" w:cs="Times New Roman"/>
          <w:sz w:val="28"/>
          <w:szCs w:val="28"/>
        </w:rPr>
        <w:t xml:space="preserve">С учетом обозначенных проблем обращает на себя внимание низкая информированность населения о показателях своего здоровья. </w:t>
      </w:r>
    </w:p>
    <w:p w:rsidR="001D6E82" w:rsidRPr="00A220E0" w:rsidRDefault="001D6E82" w:rsidP="00AE1407">
      <w:pPr>
        <w:autoSpaceDE w:val="0"/>
        <w:autoSpaceDN w:val="0"/>
        <w:adjustRightInd w:val="0"/>
        <w:spacing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В связи с этим одной из важнейших задач является необходимость формирования ответственного отношения человека к собственному здоровью повышение мотивации населения к здоровому образу жизни, повышению ответственности за сохранение своего здоровья.</w:t>
      </w:r>
    </w:p>
    <w:p w:rsidR="001D6E82" w:rsidRPr="00A220E0" w:rsidRDefault="001D6E82" w:rsidP="00AE1407">
      <w:pPr>
        <w:autoSpaceDE w:val="0"/>
        <w:autoSpaceDN w:val="0"/>
        <w:adjustRightInd w:val="0"/>
        <w:spacing w:line="322" w:lineRule="exact"/>
        <w:ind w:left="20" w:right="140" w:firstLine="700"/>
        <w:jc w:val="both"/>
        <w:rPr>
          <w:rFonts w:ascii="Times New Roman" w:hAnsi="Times New Roman" w:cs="Times New Roman"/>
          <w:sz w:val="28"/>
          <w:szCs w:val="28"/>
        </w:rPr>
      </w:pPr>
      <w:r w:rsidRPr="00A220E0">
        <w:rPr>
          <w:rFonts w:ascii="Times New Roman" w:hAnsi="Times New Roman" w:cs="Times New Roman"/>
          <w:sz w:val="28"/>
          <w:szCs w:val="28"/>
        </w:rPr>
        <w:t>Важнейшими инструментами в выявлении лиц с высоким риском развития неинфекционных заболеваний являются диспансеризация и профилактические осмотры населения.</w:t>
      </w:r>
      <w:r w:rsidRPr="00A220E0">
        <w:rPr>
          <w:rFonts w:ascii="Times New Roman" w:hAnsi="Times New Roman" w:cs="Times New Roman"/>
          <w:color w:val="FF0000"/>
          <w:sz w:val="28"/>
          <w:szCs w:val="28"/>
        </w:rPr>
        <w:t xml:space="preserve"> </w:t>
      </w:r>
      <w:r w:rsidRPr="00A220E0">
        <w:rPr>
          <w:rFonts w:ascii="Times New Roman" w:hAnsi="Times New Roman" w:cs="Times New Roman"/>
          <w:sz w:val="28"/>
          <w:szCs w:val="28"/>
        </w:rPr>
        <w:t>В 2013г. диспансеризацию прошли 4500 взрослого</w:t>
      </w:r>
      <w:r>
        <w:rPr>
          <w:rFonts w:ascii="Times New Roman" w:hAnsi="Times New Roman" w:cs="Times New Roman"/>
          <w:sz w:val="28"/>
          <w:szCs w:val="28"/>
        </w:rPr>
        <w:t xml:space="preserve"> населения (85% от подлежащих).</w:t>
      </w:r>
    </w:p>
    <w:p w:rsidR="001D6E82" w:rsidRPr="00A220E0" w:rsidRDefault="001D6E82" w:rsidP="00AE1407">
      <w:pPr>
        <w:autoSpaceDE w:val="0"/>
        <w:autoSpaceDN w:val="0"/>
        <w:adjustRightInd w:val="0"/>
        <w:spacing w:line="322" w:lineRule="exact"/>
        <w:ind w:left="20" w:right="20" w:firstLine="700"/>
        <w:jc w:val="both"/>
        <w:rPr>
          <w:sz w:val="28"/>
          <w:szCs w:val="28"/>
        </w:rPr>
      </w:pPr>
      <w:r w:rsidRPr="00A220E0">
        <w:rPr>
          <w:rFonts w:ascii="Times New Roman" w:hAnsi="Times New Roman" w:cs="Times New Roman"/>
          <w:sz w:val="28"/>
          <w:szCs w:val="28"/>
        </w:rPr>
        <w:t>Реализация национального и регионального календарей профилактических прививок положительно сказывается на эпидемиологической ситуации в регионе</w:t>
      </w:r>
      <w:r w:rsidRPr="00A220E0">
        <w:rPr>
          <w:sz w:val="28"/>
          <w:szCs w:val="28"/>
        </w:rPr>
        <w:t>.</w:t>
      </w:r>
    </w:p>
    <w:p w:rsidR="001D6E82" w:rsidRPr="00A220E0" w:rsidRDefault="001D6E82" w:rsidP="00AE1407">
      <w:pPr>
        <w:autoSpaceDE w:val="0"/>
        <w:autoSpaceDN w:val="0"/>
        <w:adjustRightInd w:val="0"/>
        <w:spacing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В эпидемический сезон ежегодная массовая вакцинация населения против гриппа положительно влияет на уровень заболеваемости гриппом и острыми респираторными вирусными инфекциями.</w:t>
      </w:r>
    </w:p>
    <w:p w:rsidR="001D6E82" w:rsidRPr="00A220E0" w:rsidRDefault="001D6E82" w:rsidP="00AE1407">
      <w:pPr>
        <w:autoSpaceDE w:val="0"/>
        <w:autoSpaceDN w:val="0"/>
        <w:adjustRightInd w:val="0"/>
        <w:spacing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Особое внимание в профилактике заболеваний необходимо уделить социально значимым заболеваниям: ВИЧ-инфекции, туберкулёзу, венерическим заболеваниям, наркомании, алкоголизму, психическим заболеваниям, онкологическим заболеваниям.</w:t>
      </w:r>
    </w:p>
    <w:p w:rsidR="001D6E82" w:rsidRPr="00A220E0" w:rsidRDefault="001D6E82" w:rsidP="00AE1407">
      <w:pPr>
        <w:autoSpaceDE w:val="0"/>
        <w:autoSpaceDN w:val="0"/>
        <w:adjustRightInd w:val="0"/>
        <w:spacing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 xml:space="preserve">В целях создания и действенного функционирования системы раннего выявления и профилактики наркомании среди молодежи в Свердловской области и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успешно проводится добровольное тестирование обучающихся в общеобразовательных учреждениях и учреждениях начального и среднего профессионального образования на выявление фактов употребления </w:t>
      </w:r>
      <w:proofErr w:type="spellStart"/>
      <w:r w:rsidRPr="00A220E0">
        <w:rPr>
          <w:rFonts w:ascii="Times New Roman" w:hAnsi="Times New Roman" w:cs="Times New Roman"/>
          <w:sz w:val="28"/>
          <w:szCs w:val="28"/>
        </w:rPr>
        <w:t>психоактивных</w:t>
      </w:r>
      <w:proofErr w:type="spellEnd"/>
      <w:r w:rsidRPr="00A220E0">
        <w:rPr>
          <w:rFonts w:ascii="Times New Roman" w:hAnsi="Times New Roman" w:cs="Times New Roman"/>
          <w:sz w:val="28"/>
          <w:szCs w:val="28"/>
        </w:rPr>
        <w:t xml:space="preserve"> веществ. </w:t>
      </w:r>
    </w:p>
    <w:p w:rsidR="001D6E82" w:rsidRDefault="001D6E82" w:rsidP="00AE1407">
      <w:pPr>
        <w:autoSpaceDE w:val="0"/>
        <w:autoSpaceDN w:val="0"/>
        <w:adjustRightInd w:val="0"/>
        <w:spacing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Важной задачей в борьбе с онкологическими заболеваниями является диагностика и выявление заболевания на ранней стадии</w:t>
      </w:r>
      <w:r>
        <w:rPr>
          <w:rFonts w:ascii="Times New Roman" w:hAnsi="Times New Roman" w:cs="Times New Roman"/>
          <w:sz w:val="28"/>
          <w:szCs w:val="28"/>
        </w:rPr>
        <w:t>.</w:t>
      </w:r>
    </w:p>
    <w:p w:rsidR="001D6E82" w:rsidRDefault="001D6E82" w:rsidP="00AE1407">
      <w:pPr>
        <w:autoSpaceDE w:val="0"/>
        <w:autoSpaceDN w:val="0"/>
        <w:adjustRightInd w:val="0"/>
        <w:spacing w:line="322" w:lineRule="exact"/>
        <w:ind w:left="20" w:right="20" w:firstLine="700"/>
        <w:jc w:val="both"/>
        <w:rPr>
          <w:rFonts w:ascii="Times New Roman" w:hAnsi="Times New Roman" w:cs="Times New Roman"/>
          <w:sz w:val="28"/>
          <w:szCs w:val="28"/>
        </w:rPr>
      </w:pPr>
      <w:r>
        <w:rPr>
          <w:rFonts w:ascii="Times New Roman" w:hAnsi="Times New Roman" w:cs="Times New Roman"/>
          <w:sz w:val="28"/>
          <w:szCs w:val="28"/>
        </w:rPr>
        <w:t>Состояние удовлетворенности населения качеством оказываемой медицинской помощи во многом зависит от профессионального уровня и обеспеченности системы здравоохранения медицинским кадрами.</w:t>
      </w:r>
    </w:p>
    <w:p w:rsidR="001D6E82" w:rsidRPr="00A220E0" w:rsidRDefault="001D6E82" w:rsidP="007F749F">
      <w:pPr>
        <w:widowControl w:val="0"/>
        <w:ind w:firstLine="709"/>
        <w:jc w:val="both"/>
        <w:rPr>
          <w:rFonts w:ascii="Times New Roman" w:hAnsi="Times New Roman" w:cs="Times New Roman"/>
          <w:sz w:val="28"/>
          <w:szCs w:val="28"/>
        </w:rPr>
      </w:pPr>
      <w:r w:rsidRPr="00A220E0">
        <w:rPr>
          <w:rFonts w:ascii="Times New Roman" w:hAnsi="Times New Roman" w:cs="Times New Roman"/>
          <w:sz w:val="28"/>
          <w:szCs w:val="28"/>
        </w:rPr>
        <w:t>Здравоохранение Камышловского городского округа представлено ГБУЗ СО «</w:t>
      </w:r>
      <w:proofErr w:type="spellStart"/>
      <w:r w:rsidRPr="00A220E0">
        <w:rPr>
          <w:rFonts w:ascii="Times New Roman" w:hAnsi="Times New Roman" w:cs="Times New Roman"/>
          <w:sz w:val="28"/>
          <w:szCs w:val="28"/>
        </w:rPr>
        <w:t>Камышловская</w:t>
      </w:r>
      <w:proofErr w:type="spellEnd"/>
      <w:r w:rsidRPr="00A220E0">
        <w:rPr>
          <w:rFonts w:ascii="Times New Roman" w:hAnsi="Times New Roman" w:cs="Times New Roman"/>
          <w:sz w:val="28"/>
          <w:szCs w:val="28"/>
        </w:rPr>
        <w:t xml:space="preserve"> центральная районная больница»</w:t>
      </w:r>
    </w:p>
    <w:p w:rsidR="001D6E82" w:rsidRPr="00A220E0" w:rsidRDefault="001D6E82" w:rsidP="007F749F">
      <w:pPr>
        <w:ind w:firstLine="709"/>
        <w:jc w:val="both"/>
        <w:rPr>
          <w:sz w:val="28"/>
          <w:szCs w:val="28"/>
        </w:rPr>
      </w:pPr>
      <w:r w:rsidRPr="00A220E0">
        <w:rPr>
          <w:rFonts w:ascii="Times New Roman" w:hAnsi="Times New Roman" w:cs="Times New Roman"/>
          <w:sz w:val="28"/>
          <w:szCs w:val="28"/>
        </w:rPr>
        <w:t>На протяжении многих лет на территории Камышловского городского округа отмечается кадровый дефицит врачебного персонала по всем специальностям и среднего медицинского персонала в отделениях МУ и образовательных учреждениях. Показатель обеспеченности врачами составляет 8,3 на 10,0 тыс. населения, что ниже Российского и областного показателей и это является важным фактором, влияющим на доступность и качество оказания медицинской помощи населению</w:t>
      </w:r>
      <w:r w:rsidRPr="00A220E0">
        <w:rPr>
          <w:sz w:val="28"/>
          <w:szCs w:val="28"/>
        </w:rPr>
        <w:t xml:space="preserve">. </w:t>
      </w:r>
    </w:p>
    <w:p w:rsidR="001D6E82" w:rsidRPr="00341E9E" w:rsidRDefault="001D6E82" w:rsidP="007F749F">
      <w:pPr>
        <w:ind w:firstLine="709"/>
        <w:jc w:val="both"/>
        <w:rPr>
          <w:rFonts w:ascii="Times New Roman" w:hAnsi="Times New Roman" w:cs="Times New Roman"/>
          <w:sz w:val="28"/>
          <w:szCs w:val="28"/>
        </w:rPr>
      </w:pPr>
      <w:r w:rsidRPr="00341E9E">
        <w:rPr>
          <w:rFonts w:ascii="Times New Roman" w:hAnsi="Times New Roman" w:cs="Times New Roman"/>
          <w:sz w:val="28"/>
          <w:szCs w:val="28"/>
        </w:rPr>
        <w:lastRenderedPageBreak/>
        <w:t>На территории утверждена муниципальная программа по обеспечению молодых специалистов жильем</w:t>
      </w:r>
      <w:r w:rsidR="00D140C4">
        <w:rPr>
          <w:rFonts w:ascii="Times New Roman" w:hAnsi="Times New Roman" w:cs="Times New Roman"/>
          <w:sz w:val="28"/>
          <w:szCs w:val="28"/>
        </w:rPr>
        <w:t>.</w:t>
      </w:r>
    </w:p>
    <w:p w:rsidR="001D6E82" w:rsidRPr="00341E9E" w:rsidRDefault="001D6E82" w:rsidP="007F749F">
      <w:pPr>
        <w:ind w:firstLine="709"/>
        <w:jc w:val="both"/>
        <w:rPr>
          <w:rFonts w:ascii="Times New Roman" w:hAnsi="Times New Roman" w:cs="Times New Roman"/>
          <w:sz w:val="28"/>
          <w:szCs w:val="28"/>
        </w:rPr>
      </w:pPr>
      <w:r w:rsidRPr="00341E9E">
        <w:rPr>
          <w:rFonts w:ascii="Times New Roman" w:hAnsi="Times New Roman" w:cs="Times New Roman"/>
          <w:sz w:val="28"/>
          <w:szCs w:val="28"/>
        </w:rPr>
        <w:t xml:space="preserve">В 2011г. муниципалитетом было выделено 3 квартиры для врачей, в 2012г. врачи получили 6 квартир в новом доме. </w:t>
      </w:r>
    </w:p>
    <w:p w:rsidR="001D6E82" w:rsidRPr="00341E9E" w:rsidRDefault="001D6E82" w:rsidP="007F749F">
      <w:pPr>
        <w:ind w:firstLine="709"/>
        <w:jc w:val="both"/>
        <w:rPr>
          <w:rFonts w:ascii="Times New Roman" w:hAnsi="Times New Roman" w:cs="Times New Roman"/>
          <w:sz w:val="28"/>
          <w:szCs w:val="28"/>
        </w:rPr>
      </w:pPr>
      <w:r w:rsidRPr="00341E9E">
        <w:rPr>
          <w:rFonts w:ascii="Times New Roman" w:hAnsi="Times New Roman" w:cs="Times New Roman"/>
          <w:sz w:val="28"/>
          <w:szCs w:val="28"/>
        </w:rPr>
        <w:t xml:space="preserve">В мае 2013г. принято решение городской Думой о выделении 3.5 млн. руб. на приобретение 2-х квартир для молодых специалистов. В 2013г. приступили к работе 11 врачей, после </w:t>
      </w:r>
      <w:proofErr w:type="gramStart"/>
      <w:r w:rsidRPr="00341E9E">
        <w:rPr>
          <w:rFonts w:ascii="Times New Roman" w:hAnsi="Times New Roman" w:cs="Times New Roman"/>
          <w:sz w:val="28"/>
          <w:szCs w:val="28"/>
        </w:rPr>
        <w:t>обучения по</w:t>
      </w:r>
      <w:proofErr w:type="gramEnd"/>
      <w:r w:rsidRPr="00341E9E">
        <w:rPr>
          <w:rFonts w:ascii="Times New Roman" w:hAnsi="Times New Roman" w:cs="Times New Roman"/>
          <w:sz w:val="28"/>
          <w:szCs w:val="28"/>
        </w:rPr>
        <w:t xml:space="preserve"> целевому набору и платной интернатуры. </w:t>
      </w:r>
    </w:p>
    <w:p w:rsidR="001D6E82" w:rsidRPr="00A220E0" w:rsidRDefault="001D6E82" w:rsidP="007F749F">
      <w:pPr>
        <w:ind w:firstLine="709"/>
        <w:jc w:val="both"/>
        <w:rPr>
          <w:rFonts w:ascii="Times New Roman" w:hAnsi="Times New Roman" w:cs="Times New Roman"/>
          <w:sz w:val="28"/>
          <w:szCs w:val="28"/>
        </w:rPr>
      </w:pPr>
      <w:r w:rsidRPr="00341E9E">
        <w:rPr>
          <w:rFonts w:ascii="Times New Roman" w:hAnsi="Times New Roman" w:cs="Times New Roman"/>
          <w:sz w:val="28"/>
          <w:szCs w:val="28"/>
        </w:rPr>
        <w:t>Детям молодых специалистов выделяются места в детском саду.</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Сегодня обучается в УГМА 6 студентов, которые пополнят ряды врачей </w:t>
      </w:r>
      <w:r>
        <w:rPr>
          <w:rFonts w:ascii="Times New Roman" w:hAnsi="Times New Roman" w:cs="Times New Roman"/>
          <w:sz w:val="28"/>
          <w:szCs w:val="28"/>
        </w:rPr>
        <w:t>больниц Камышловского городского округа</w:t>
      </w:r>
      <w:r w:rsidRPr="00A220E0">
        <w:rPr>
          <w:rFonts w:ascii="Times New Roman" w:hAnsi="Times New Roman" w:cs="Times New Roman"/>
          <w:sz w:val="28"/>
          <w:szCs w:val="28"/>
        </w:rPr>
        <w:t>.</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С целью укомплектования отделений больницы средним медицинским персоналом с сентября 2013г. </w:t>
      </w:r>
      <w:proofErr w:type="spellStart"/>
      <w:r w:rsidRPr="00A220E0">
        <w:rPr>
          <w:rFonts w:ascii="Times New Roman" w:hAnsi="Times New Roman" w:cs="Times New Roman"/>
          <w:sz w:val="28"/>
          <w:szCs w:val="28"/>
        </w:rPr>
        <w:t>Сухоложским</w:t>
      </w:r>
      <w:proofErr w:type="spellEnd"/>
      <w:r w:rsidRPr="00A220E0">
        <w:rPr>
          <w:rFonts w:ascii="Times New Roman" w:hAnsi="Times New Roman" w:cs="Times New Roman"/>
          <w:sz w:val="28"/>
          <w:szCs w:val="28"/>
        </w:rPr>
        <w:t xml:space="preserve"> медицинским училищем организовано очное обучение для медицинских сестер. Набрано 2 группы по 15 человек.</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В центре занятости и на специальных сайтах размещены вакансии ЦРБ.</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2010-2011г. на территории работала муниципальная программа «Информатизация в здравоохранении», что позволило подготовить больницу к внедрению новых информационных технологий: сформирована локальная сеть между подразделениями, проложен широкополосный </w:t>
      </w:r>
      <w:proofErr w:type="spellStart"/>
      <w:r w:rsidRPr="00A220E0">
        <w:rPr>
          <w:rFonts w:ascii="Times New Roman" w:hAnsi="Times New Roman" w:cs="Times New Roman"/>
          <w:sz w:val="28"/>
          <w:szCs w:val="28"/>
        </w:rPr>
        <w:t>оптиковолоконный</w:t>
      </w:r>
      <w:proofErr w:type="spellEnd"/>
      <w:r w:rsidRPr="00A220E0">
        <w:rPr>
          <w:rFonts w:ascii="Times New Roman" w:hAnsi="Times New Roman" w:cs="Times New Roman"/>
          <w:sz w:val="28"/>
          <w:szCs w:val="28"/>
        </w:rPr>
        <w:t xml:space="preserve"> канал связи и приобретение оргтехники. Обеспеченность компьютерами составляет 1,7 на 1 сотрудника.</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Введена электронная система «</w:t>
      </w:r>
      <w:proofErr w:type="spellStart"/>
      <w:r w:rsidRPr="00A220E0">
        <w:rPr>
          <w:rFonts w:ascii="Times New Roman" w:hAnsi="Times New Roman" w:cs="Times New Roman"/>
          <w:sz w:val="28"/>
          <w:szCs w:val="28"/>
        </w:rPr>
        <w:t>самозаписи</w:t>
      </w:r>
      <w:proofErr w:type="spellEnd"/>
      <w:r w:rsidRPr="00A220E0">
        <w:rPr>
          <w:rFonts w:ascii="Times New Roman" w:hAnsi="Times New Roman" w:cs="Times New Roman"/>
          <w:sz w:val="28"/>
          <w:szCs w:val="28"/>
        </w:rPr>
        <w:t>» пациентов на прием к врачу.</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В течение 3-х лет работает программный комплекс диспетчерской службы скорой медицинской помощи («АДИС»).</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Установлен программный комплекс ГЛОНАСС на 12 санитарных автомобилях и 30 </w:t>
      </w:r>
      <w:proofErr w:type="spellStart"/>
      <w:r w:rsidRPr="00A220E0">
        <w:rPr>
          <w:rFonts w:ascii="Times New Roman" w:hAnsi="Times New Roman" w:cs="Times New Roman"/>
          <w:sz w:val="28"/>
          <w:szCs w:val="28"/>
        </w:rPr>
        <w:t>видеорегистраторов</w:t>
      </w:r>
      <w:proofErr w:type="spellEnd"/>
      <w:r w:rsidRPr="00A220E0">
        <w:rPr>
          <w:rFonts w:ascii="Times New Roman" w:hAnsi="Times New Roman" w:cs="Times New Roman"/>
          <w:sz w:val="28"/>
          <w:szCs w:val="28"/>
        </w:rPr>
        <w:t>.</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Проводятся консультации пациентов с помощью </w:t>
      </w:r>
      <w:proofErr w:type="spellStart"/>
      <w:r w:rsidRPr="00A220E0">
        <w:rPr>
          <w:rFonts w:ascii="Times New Roman" w:hAnsi="Times New Roman" w:cs="Times New Roman"/>
          <w:sz w:val="28"/>
          <w:szCs w:val="28"/>
        </w:rPr>
        <w:t>телемедицинских</w:t>
      </w:r>
      <w:proofErr w:type="spellEnd"/>
      <w:r w:rsidRPr="00A220E0">
        <w:rPr>
          <w:rFonts w:ascii="Times New Roman" w:hAnsi="Times New Roman" w:cs="Times New Roman"/>
          <w:sz w:val="28"/>
          <w:szCs w:val="28"/>
        </w:rPr>
        <w:t xml:space="preserve"> технологий:</w:t>
      </w:r>
    </w:p>
    <w:p w:rsidR="001D6E82" w:rsidRPr="00A220E0" w:rsidRDefault="001D6E82" w:rsidP="007F749F">
      <w:pPr>
        <w:jc w:val="both"/>
        <w:rPr>
          <w:rFonts w:ascii="Times New Roman" w:hAnsi="Times New Roman" w:cs="Times New Roman"/>
          <w:sz w:val="28"/>
          <w:szCs w:val="28"/>
        </w:rPr>
      </w:pPr>
      <w:proofErr w:type="gramStart"/>
      <w:r w:rsidRPr="00A220E0">
        <w:rPr>
          <w:rFonts w:ascii="Times New Roman" w:hAnsi="Times New Roman" w:cs="Times New Roman"/>
          <w:sz w:val="28"/>
          <w:szCs w:val="28"/>
        </w:rPr>
        <w:t>- Взрослая поликлиника - консультации с ОКБ №1, Каменск-Уральский онкологический диспансер)</w:t>
      </w:r>
      <w:proofErr w:type="gramEnd"/>
    </w:p>
    <w:p w:rsidR="001D6E82" w:rsidRPr="00A220E0" w:rsidRDefault="001D6E82" w:rsidP="007F749F">
      <w:pPr>
        <w:jc w:val="both"/>
        <w:rPr>
          <w:rFonts w:ascii="Times New Roman" w:hAnsi="Times New Roman" w:cs="Times New Roman"/>
          <w:sz w:val="28"/>
          <w:szCs w:val="28"/>
        </w:rPr>
      </w:pPr>
      <w:proofErr w:type="gramStart"/>
      <w:r w:rsidRPr="00A220E0">
        <w:rPr>
          <w:rFonts w:ascii="Times New Roman" w:hAnsi="Times New Roman" w:cs="Times New Roman"/>
          <w:sz w:val="28"/>
          <w:szCs w:val="28"/>
        </w:rPr>
        <w:t>- Детская поликлиника  - консультации с ОДКБ№1 и центром «</w:t>
      </w:r>
      <w:proofErr w:type="spellStart"/>
      <w:r w:rsidRPr="00A220E0">
        <w:rPr>
          <w:rFonts w:ascii="Times New Roman" w:hAnsi="Times New Roman" w:cs="Times New Roman"/>
          <w:sz w:val="28"/>
          <w:szCs w:val="28"/>
        </w:rPr>
        <w:t>Бонум</w:t>
      </w:r>
      <w:proofErr w:type="spellEnd"/>
      <w:r w:rsidRPr="00A220E0">
        <w:rPr>
          <w:rFonts w:ascii="Times New Roman" w:hAnsi="Times New Roman" w:cs="Times New Roman"/>
          <w:sz w:val="28"/>
          <w:szCs w:val="28"/>
        </w:rPr>
        <w:t>»)</w:t>
      </w:r>
      <w:proofErr w:type="gramEnd"/>
    </w:p>
    <w:p w:rsidR="001D6E82" w:rsidRPr="00A220E0" w:rsidRDefault="001D6E82" w:rsidP="007F749F">
      <w:pPr>
        <w:jc w:val="both"/>
        <w:rPr>
          <w:rFonts w:ascii="Times New Roman" w:hAnsi="Times New Roman" w:cs="Times New Roman"/>
          <w:sz w:val="28"/>
          <w:szCs w:val="28"/>
        </w:rPr>
      </w:pPr>
      <w:r w:rsidRPr="00A220E0">
        <w:rPr>
          <w:rFonts w:ascii="Times New Roman" w:hAnsi="Times New Roman" w:cs="Times New Roman"/>
          <w:sz w:val="28"/>
          <w:szCs w:val="28"/>
        </w:rPr>
        <w:t xml:space="preserve"> - Реанимационное отделение – консультация пациентов с медициной катастроф</w:t>
      </w:r>
    </w:p>
    <w:p w:rsidR="001D6E82" w:rsidRPr="00A220E0" w:rsidRDefault="001D6E82" w:rsidP="007F749F">
      <w:pPr>
        <w:jc w:val="both"/>
        <w:rPr>
          <w:rFonts w:ascii="Times New Roman" w:hAnsi="Times New Roman" w:cs="Times New Roman"/>
          <w:sz w:val="28"/>
          <w:szCs w:val="28"/>
        </w:rPr>
      </w:pPr>
      <w:proofErr w:type="gramStart"/>
      <w:r w:rsidRPr="00A220E0">
        <w:rPr>
          <w:rFonts w:ascii="Times New Roman" w:hAnsi="Times New Roman" w:cs="Times New Roman"/>
          <w:sz w:val="28"/>
          <w:szCs w:val="28"/>
        </w:rPr>
        <w:t>- Фтизиатрическое отделение – консультация с областным центром пульмонологии)</w:t>
      </w:r>
      <w:proofErr w:type="gramEnd"/>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Работает автоматическая система «Детское питание».</w:t>
      </w:r>
    </w:p>
    <w:p w:rsidR="001D6E82" w:rsidRPr="00A220E0" w:rsidRDefault="001D6E82" w:rsidP="007F749F">
      <w:pPr>
        <w:ind w:firstLine="709"/>
        <w:jc w:val="both"/>
        <w:rPr>
          <w:rFonts w:ascii="Times New Roman" w:hAnsi="Times New Roman" w:cs="Times New Roman"/>
          <w:sz w:val="28"/>
          <w:szCs w:val="28"/>
        </w:rPr>
      </w:pPr>
      <w:r w:rsidRPr="00A220E0">
        <w:rPr>
          <w:rFonts w:ascii="Times New Roman" w:hAnsi="Times New Roman" w:cs="Times New Roman"/>
          <w:sz w:val="28"/>
          <w:szCs w:val="28"/>
        </w:rPr>
        <w:t>Проводится оформление в электронном виде заявления пациента на проведение медико-социальную экспертизу и оказания высокотехнологичной медицинской помощи.</w:t>
      </w:r>
    </w:p>
    <w:p w:rsidR="006E25BA" w:rsidRDefault="006E25BA" w:rsidP="006E25BA">
      <w:pPr>
        <w:pStyle w:val="24"/>
        <w:keepNext/>
        <w:keepLines/>
        <w:shd w:val="clear" w:color="auto" w:fill="auto"/>
        <w:spacing w:before="0" w:after="0" w:line="240" w:lineRule="auto"/>
        <w:ind w:left="20" w:firstLine="964"/>
        <w:jc w:val="center"/>
        <w:rPr>
          <w:sz w:val="28"/>
          <w:szCs w:val="28"/>
        </w:rPr>
      </w:pPr>
    </w:p>
    <w:p w:rsidR="001D6E82" w:rsidRDefault="001D6E82" w:rsidP="006E25BA">
      <w:pPr>
        <w:pStyle w:val="24"/>
        <w:keepNext/>
        <w:keepLines/>
        <w:shd w:val="clear" w:color="auto" w:fill="auto"/>
        <w:spacing w:before="0" w:after="0" w:line="240" w:lineRule="auto"/>
        <w:ind w:left="20" w:firstLine="964"/>
        <w:jc w:val="center"/>
        <w:rPr>
          <w:sz w:val="28"/>
          <w:szCs w:val="28"/>
        </w:rPr>
      </w:pPr>
      <w:r w:rsidRPr="00A220E0">
        <w:rPr>
          <w:sz w:val="28"/>
          <w:szCs w:val="28"/>
        </w:rPr>
        <w:t>Состояние сферы развития физической культуры и массового спорта</w:t>
      </w:r>
      <w:bookmarkEnd w:id="11"/>
    </w:p>
    <w:p w:rsidR="001D6E82" w:rsidRPr="00A220E0" w:rsidRDefault="001D6E82" w:rsidP="006E25BA">
      <w:pPr>
        <w:pStyle w:val="24"/>
        <w:keepNext/>
        <w:keepLines/>
        <w:shd w:val="clear" w:color="auto" w:fill="auto"/>
        <w:spacing w:before="0" w:after="0" w:line="240" w:lineRule="auto"/>
        <w:ind w:left="23" w:firstLine="964"/>
        <w:jc w:val="center"/>
        <w:rPr>
          <w:sz w:val="28"/>
          <w:szCs w:val="28"/>
        </w:rPr>
      </w:pPr>
    </w:p>
    <w:p w:rsidR="001D6E82" w:rsidRPr="00A220E0" w:rsidRDefault="001D6E82" w:rsidP="006E25BA">
      <w:pPr>
        <w:ind w:left="20" w:right="80" w:firstLine="964"/>
        <w:jc w:val="center"/>
        <w:rPr>
          <w:rFonts w:ascii="Times New Roman" w:hAnsi="Times New Roman" w:cs="Times New Roman"/>
          <w:sz w:val="28"/>
          <w:szCs w:val="28"/>
        </w:rPr>
      </w:pPr>
      <w:bookmarkStart w:id="12" w:name="bookmark6"/>
      <w:r w:rsidRPr="00A220E0">
        <w:rPr>
          <w:rFonts w:ascii="Times New Roman" w:hAnsi="Times New Roman" w:cs="Times New Roman"/>
          <w:sz w:val="28"/>
          <w:szCs w:val="28"/>
        </w:rPr>
        <w:t>В течение 2013 года на территории Камышловского городского округа проведено 91 спортивных и физкультурных мероприятий с участием различных возрастных и социальных категорий населения.</w:t>
      </w:r>
    </w:p>
    <w:p w:rsidR="001D6E82" w:rsidRPr="00A220E0" w:rsidRDefault="001D6E82" w:rsidP="00C05E33">
      <w:pPr>
        <w:spacing w:line="276" w:lineRule="auto"/>
        <w:ind w:firstLine="680"/>
        <w:jc w:val="both"/>
        <w:rPr>
          <w:rFonts w:ascii="Times New Roman" w:hAnsi="Times New Roman" w:cs="Times New Roman"/>
          <w:sz w:val="28"/>
          <w:szCs w:val="28"/>
        </w:rPr>
      </w:pPr>
      <w:r w:rsidRPr="00A220E0">
        <w:rPr>
          <w:rFonts w:ascii="Times New Roman" w:hAnsi="Times New Roman" w:cs="Times New Roman"/>
          <w:sz w:val="28"/>
          <w:szCs w:val="28"/>
        </w:rPr>
        <w:t>Среди самых массовых мероприятий 2013 года «Лыжня России-2013», «Кросс Наций-2013», День молодежи, День физкультурника, всероссийский день бега «Кросс наций», «Лыжня России», легкоатлетическая эстафета на приз газеты «</w:t>
      </w:r>
      <w:proofErr w:type="spellStart"/>
      <w:r w:rsidRPr="00A220E0">
        <w:rPr>
          <w:rFonts w:ascii="Times New Roman" w:hAnsi="Times New Roman" w:cs="Times New Roman"/>
          <w:sz w:val="28"/>
          <w:szCs w:val="28"/>
        </w:rPr>
        <w:t>Камышловские</w:t>
      </w:r>
      <w:proofErr w:type="spellEnd"/>
      <w:r w:rsidRPr="00A220E0">
        <w:rPr>
          <w:rFonts w:ascii="Times New Roman" w:hAnsi="Times New Roman" w:cs="Times New Roman"/>
          <w:sz w:val="28"/>
          <w:szCs w:val="28"/>
        </w:rPr>
        <w:t xml:space="preserve"> известия», всероссийский турнир по бадминтону «Мемориал Макарова Н.Ф.», памяти </w:t>
      </w:r>
      <w:proofErr w:type="spellStart"/>
      <w:r w:rsidRPr="00A220E0">
        <w:rPr>
          <w:rFonts w:ascii="Times New Roman" w:hAnsi="Times New Roman" w:cs="Times New Roman"/>
          <w:sz w:val="28"/>
          <w:szCs w:val="28"/>
        </w:rPr>
        <w:lastRenderedPageBreak/>
        <w:t>В.Г.Печеркина</w:t>
      </w:r>
      <w:proofErr w:type="spellEnd"/>
      <w:r w:rsidRPr="00A220E0">
        <w:rPr>
          <w:rFonts w:ascii="Times New Roman" w:hAnsi="Times New Roman" w:cs="Times New Roman"/>
          <w:sz w:val="28"/>
          <w:szCs w:val="28"/>
        </w:rPr>
        <w:t xml:space="preserve"> по хоккею с шайбой. Общее количество участников соревнований – 14308 человек.</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Спортсмены Камышловского городского округа участвовали в различных соревнованиях разного уровня, а именно:</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xml:space="preserve">- Кубок мира «Золотой тигр </w:t>
      </w:r>
      <w:r w:rsidRPr="00A220E0">
        <w:rPr>
          <w:rFonts w:ascii="Times New Roman" w:hAnsi="Times New Roman" w:cs="Times New Roman"/>
          <w:sz w:val="28"/>
          <w:szCs w:val="28"/>
          <w:lang w:val="en-US" w:eastAsia="en-US"/>
        </w:rPr>
        <w:t>VII</w:t>
      </w:r>
      <w:r w:rsidRPr="00A220E0">
        <w:rPr>
          <w:rFonts w:ascii="Times New Roman" w:hAnsi="Times New Roman" w:cs="Times New Roman"/>
          <w:sz w:val="28"/>
          <w:szCs w:val="28"/>
          <w:lang w:eastAsia="en-US"/>
        </w:rPr>
        <w:t>»;</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Первенство России по бадминтону;</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Первенство России по джиу-джитсу;</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Первенство России по тайскому боксу;</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Первенство Уральского федерального округа по бадминтону;</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Первенство Уральского федерального округа по джиу-джитсу;</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Первенство Уральского федерального округа по пауэрлифтингу;</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 Официальные всероссийские соревнования по бадминтону и джиу-джитсу и т.д.</w:t>
      </w:r>
    </w:p>
    <w:p w:rsidR="001D6E82" w:rsidRPr="00A220E0" w:rsidRDefault="001D6E82" w:rsidP="00C05E33">
      <w:pPr>
        <w:autoSpaceDN w:val="0"/>
        <w:ind w:firstLine="680"/>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Все мероприятия, проводимые на территории муниципального образования, направлены на популяризацию здорового образа жизни, развития спорта среди населения. В летний период организуются и действуют молодежные биржи труда, где молодежь Камышловского городского округа может проявить себя в качестве организаторов спортивных состязаний.</w:t>
      </w:r>
    </w:p>
    <w:p w:rsidR="001D6E82" w:rsidRPr="00A220E0" w:rsidRDefault="001D6E82" w:rsidP="00C05E33">
      <w:pPr>
        <w:autoSpaceDN w:val="0"/>
        <w:ind w:firstLine="708"/>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На территории Камышловского городского округа расположено 38 спортивных сооружений, 36 из них в муниципальной собственности. Пропускная способность всех спортивных сооружений составляет 1106 человек.</w:t>
      </w:r>
    </w:p>
    <w:p w:rsidR="001D6E82" w:rsidRPr="00A220E0" w:rsidRDefault="001D6E82" w:rsidP="00C05E33">
      <w:pPr>
        <w:autoSpaceDN w:val="0"/>
        <w:ind w:firstLine="708"/>
        <w:jc w:val="both"/>
        <w:rPr>
          <w:rFonts w:ascii="Times New Roman" w:hAnsi="Times New Roman" w:cs="Times New Roman"/>
          <w:sz w:val="28"/>
          <w:szCs w:val="28"/>
          <w:lang w:eastAsia="en-US"/>
        </w:rPr>
      </w:pPr>
      <w:r w:rsidRPr="00A220E0">
        <w:rPr>
          <w:rFonts w:ascii="Times New Roman" w:hAnsi="Times New Roman" w:cs="Times New Roman"/>
          <w:sz w:val="28"/>
          <w:szCs w:val="28"/>
          <w:lang w:eastAsia="en-US"/>
        </w:rPr>
        <w:t>В 2013 году на территории города Камышлова в районе «Белых гор» установлен модуль раздевалки для лыжной базы и модуль для хранения инвентаря, проведены работы по освещению километрового участка лыжной трассы. На городском стадионе изготовлены и установлены трибуны на 200 мест, видеонаблюдение, комплекс турников.</w:t>
      </w:r>
    </w:p>
    <w:p w:rsidR="001D6E82" w:rsidRPr="00A220E0" w:rsidRDefault="001D6E82" w:rsidP="00C05E33">
      <w:pPr>
        <w:spacing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 xml:space="preserve">Продолжаются работы по подготовке проекта физкультурно-оздоровительного комплекса. </w:t>
      </w:r>
    </w:p>
    <w:p w:rsidR="001D6E82" w:rsidRPr="00A220E0" w:rsidRDefault="001D6E82" w:rsidP="00C05E33">
      <w:pPr>
        <w:spacing w:after="641" w:line="322" w:lineRule="exact"/>
        <w:ind w:left="20" w:right="20" w:firstLine="700"/>
        <w:jc w:val="both"/>
        <w:rPr>
          <w:rFonts w:ascii="Times New Roman" w:hAnsi="Times New Roman" w:cs="Times New Roman"/>
          <w:sz w:val="28"/>
          <w:szCs w:val="28"/>
        </w:rPr>
      </w:pPr>
      <w:r w:rsidRPr="00A220E0">
        <w:rPr>
          <w:rFonts w:ascii="Times New Roman" w:hAnsi="Times New Roman" w:cs="Times New Roman"/>
          <w:sz w:val="28"/>
          <w:szCs w:val="28"/>
        </w:rPr>
        <w:t>Выполнение Программы обеспечит создание благоприятных условий для занятий физической культурой и спортом среди различных возрастных групп и категорий граждан, максимальное привлечение жителей Камышловского городского округа к регулярным занятиям физической культурой и спортом.</w:t>
      </w:r>
    </w:p>
    <w:p w:rsidR="001D6E82" w:rsidRPr="00A220E0" w:rsidRDefault="001D6E82" w:rsidP="00100B3A">
      <w:pPr>
        <w:pStyle w:val="221"/>
        <w:keepNext/>
        <w:keepLines/>
        <w:shd w:val="clear" w:color="auto" w:fill="auto"/>
        <w:spacing w:before="0" w:after="296" w:line="270" w:lineRule="exact"/>
        <w:ind w:left="1420"/>
        <w:rPr>
          <w:sz w:val="28"/>
          <w:szCs w:val="28"/>
        </w:rPr>
      </w:pPr>
      <w:r w:rsidRPr="00A220E0">
        <w:rPr>
          <w:sz w:val="28"/>
          <w:szCs w:val="28"/>
        </w:rPr>
        <w:t xml:space="preserve">Организация здорового питания в </w:t>
      </w:r>
      <w:bookmarkEnd w:id="12"/>
      <w:proofErr w:type="spellStart"/>
      <w:r w:rsidRPr="00A220E0">
        <w:rPr>
          <w:sz w:val="28"/>
          <w:szCs w:val="28"/>
        </w:rPr>
        <w:t>Камышловском</w:t>
      </w:r>
      <w:proofErr w:type="spellEnd"/>
      <w:r w:rsidRPr="00A220E0">
        <w:rPr>
          <w:sz w:val="28"/>
          <w:szCs w:val="28"/>
        </w:rPr>
        <w:t xml:space="preserve"> городском округе</w:t>
      </w:r>
    </w:p>
    <w:p w:rsidR="001D6E82" w:rsidRPr="00A220E0" w:rsidRDefault="001D6E82" w:rsidP="0006625A">
      <w:pPr>
        <w:pStyle w:val="4"/>
        <w:shd w:val="clear" w:color="auto" w:fill="auto"/>
        <w:spacing w:after="0" w:line="322" w:lineRule="exact"/>
        <w:ind w:left="20" w:right="20" w:firstLine="689"/>
        <w:jc w:val="both"/>
        <w:rPr>
          <w:sz w:val="28"/>
          <w:szCs w:val="28"/>
        </w:rPr>
      </w:pPr>
      <w:r w:rsidRPr="00A220E0">
        <w:rPr>
          <w:sz w:val="28"/>
          <w:szCs w:val="28"/>
        </w:rPr>
        <w:t xml:space="preserve">Факторы риска, связанные с качеством питания населения, оказывают значительное влияние на состояние здоровья. </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Нормальное развитие и жизнедеятельность человека, способствующие улучшению его здоровья и профилактике заболеваний невозможно без рационального питания, которое основывается на принципах: энергетическое равновесие, сбалансированность, соблюдение режима.</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Сбалансированность питания обеспечивается поступлением в организм строго определенного количества пищевых веществ.</w:t>
      </w:r>
    </w:p>
    <w:p w:rsidR="001D6E82" w:rsidRPr="00A220E0" w:rsidRDefault="001D6E82" w:rsidP="00FA03C2">
      <w:pPr>
        <w:tabs>
          <w:tab w:val="left" w:pos="6400"/>
        </w:tabs>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ежегодно проводятся мероприятия по контролю организации питания. Нарушений в 2012/2013 учебном году не выявлено. На </w:t>
      </w:r>
      <w:r w:rsidRPr="00A220E0">
        <w:rPr>
          <w:rFonts w:ascii="Times New Roman" w:hAnsi="Times New Roman" w:cs="Times New Roman"/>
          <w:sz w:val="28"/>
          <w:szCs w:val="28"/>
        </w:rPr>
        <w:lastRenderedPageBreak/>
        <w:t xml:space="preserve">01.09.2013 г. охвачено горячим питанием 2934 человека (99 % детей), что выше показателя прошлого года на 0,4%. </w:t>
      </w:r>
    </w:p>
    <w:p w:rsidR="001D6E82" w:rsidRPr="00A220E0" w:rsidRDefault="001D6E82" w:rsidP="005906E6">
      <w:pPr>
        <w:tabs>
          <w:tab w:val="left" w:pos="6400"/>
        </w:tabs>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Меню составляется в соответствии с требованиями и ежегодно согласуется с органами </w:t>
      </w:r>
      <w:proofErr w:type="spellStart"/>
      <w:r w:rsidRPr="00A220E0">
        <w:rPr>
          <w:rFonts w:ascii="Times New Roman" w:hAnsi="Times New Roman" w:cs="Times New Roman"/>
          <w:sz w:val="28"/>
          <w:szCs w:val="28"/>
        </w:rPr>
        <w:t>Роспотребнадзора</w:t>
      </w:r>
      <w:proofErr w:type="spellEnd"/>
      <w:r w:rsidRPr="00A220E0">
        <w:rPr>
          <w:rFonts w:ascii="Times New Roman" w:hAnsi="Times New Roman" w:cs="Times New Roman"/>
          <w:sz w:val="28"/>
          <w:szCs w:val="28"/>
        </w:rPr>
        <w:t xml:space="preserve">. Меню сбалансировано по объему и калорийности, предлагаются витаминизированные блюда - витаминизированный хлеб, напиток «Золотой шар». Работники пищеблоков своевременно проходят медицинские осмотры. </w:t>
      </w:r>
    </w:p>
    <w:p w:rsidR="001D6E82" w:rsidRPr="00A220E0" w:rsidRDefault="001D6E82" w:rsidP="005906E6">
      <w:pPr>
        <w:tabs>
          <w:tab w:val="left" w:pos="6400"/>
        </w:tabs>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Во всех школах обновлено технологическое оборудование на пищеблоках, установлены </w:t>
      </w:r>
      <w:proofErr w:type="spellStart"/>
      <w:r w:rsidRPr="00A220E0">
        <w:rPr>
          <w:rFonts w:ascii="Times New Roman" w:hAnsi="Times New Roman" w:cs="Times New Roman"/>
          <w:sz w:val="28"/>
          <w:szCs w:val="28"/>
        </w:rPr>
        <w:t>пароконвектоматы</w:t>
      </w:r>
      <w:proofErr w:type="spellEnd"/>
      <w:r w:rsidRPr="00A220E0">
        <w:rPr>
          <w:rFonts w:ascii="Times New Roman" w:hAnsi="Times New Roman" w:cs="Times New Roman"/>
          <w:sz w:val="28"/>
          <w:szCs w:val="28"/>
        </w:rPr>
        <w:t>, жарочные шкафы.</w:t>
      </w:r>
    </w:p>
    <w:p w:rsidR="001D6E82" w:rsidRPr="00A220E0" w:rsidRDefault="001D6E82" w:rsidP="005906E6">
      <w:pPr>
        <w:tabs>
          <w:tab w:val="left" w:pos="6400"/>
        </w:tabs>
        <w:ind w:firstLine="709"/>
        <w:jc w:val="both"/>
        <w:rPr>
          <w:rFonts w:ascii="Times New Roman" w:hAnsi="Times New Roman" w:cs="Times New Roman"/>
          <w:sz w:val="28"/>
          <w:szCs w:val="28"/>
        </w:rPr>
      </w:pPr>
      <w:r w:rsidRPr="00A220E0">
        <w:rPr>
          <w:rFonts w:ascii="Times New Roman" w:hAnsi="Times New Roman" w:cs="Times New Roman"/>
          <w:sz w:val="28"/>
          <w:szCs w:val="28"/>
        </w:rPr>
        <w:t>Все общеобразовательные учреждения организуют питание самостоятельно: заключают договора с поставщиками, проводят котировки на поставку продуктов питания. При заключении договоров предусматривают соблюдение требований технических регламентов к продуктам питания, используемым в организации питания детей.</w:t>
      </w:r>
    </w:p>
    <w:p w:rsidR="001D6E82" w:rsidRPr="00A220E0" w:rsidRDefault="001D6E82" w:rsidP="005906E6">
      <w:pPr>
        <w:shd w:val="clear" w:color="auto" w:fill="FFFFFF"/>
        <w:ind w:firstLine="709"/>
        <w:jc w:val="both"/>
        <w:rPr>
          <w:rFonts w:ascii="Times New Roman" w:hAnsi="Times New Roman" w:cs="Times New Roman"/>
          <w:sz w:val="28"/>
          <w:szCs w:val="28"/>
        </w:rPr>
      </w:pPr>
      <w:r w:rsidRPr="00A220E0">
        <w:rPr>
          <w:rFonts w:ascii="Times New Roman" w:hAnsi="Times New Roman" w:cs="Times New Roman"/>
          <w:sz w:val="28"/>
          <w:szCs w:val="28"/>
        </w:rPr>
        <w:t>Ежемесячно осуществляется мониторинг организации школьного питания.</w:t>
      </w:r>
    </w:p>
    <w:p w:rsidR="001D6E82" w:rsidRPr="00A220E0" w:rsidRDefault="001D6E82" w:rsidP="005906E6">
      <w:pPr>
        <w:pStyle w:val="4"/>
        <w:shd w:val="clear" w:color="auto" w:fill="auto"/>
        <w:spacing w:after="0" w:line="322" w:lineRule="exact"/>
        <w:ind w:left="20" w:right="20" w:firstLine="709"/>
        <w:jc w:val="both"/>
        <w:rPr>
          <w:sz w:val="28"/>
          <w:szCs w:val="28"/>
        </w:rPr>
      </w:pPr>
      <w:r w:rsidRPr="00A220E0">
        <w:rPr>
          <w:sz w:val="28"/>
          <w:szCs w:val="28"/>
        </w:rPr>
        <w:t>Реализация мероприятий Программы обеспечит совершенствование системы организации питания в образовательных учреждениях, на производстве, будет способствовать сохранению и укреплению здоровья обучающихся в учреждениях образования, формированию у населения здорового образа жизни и навыков рационального здорового питания, формирование общей культуры правильного питания.</w:t>
      </w:r>
    </w:p>
    <w:p w:rsidR="001D6E82" w:rsidRPr="00A220E0" w:rsidRDefault="001D6E82" w:rsidP="00E539DB">
      <w:pPr>
        <w:pStyle w:val="4"/>
        <w:shd w:val="clear" w:color="auto" w:fill="auto"/>
        <w:spacing w:after="0" w:line="322" w:lineRule="exact"/>
        <w:ind w:left="20" w:right="20" w:firstLine="709"/>
        <w:jc w:val="center"/>
        <w:rPr>
          <w:b/>
          <w:bCs/>
          <w:i/>
          <w:iCs/>
          <w:sz w:val="28"/>
          <w:szCs w:val="28"/>
        </w:rPr>
      </w:pPr>
    </w:p>
    <w:p w:rsidR="00150157" w:rsidRPr="004F44D1" w:rsidRDefault="00150157" w:rsidP="00150157">
      <w:pPr>
        <w:widowControl w:val="0"/>
        <w:adjustRightInd w:val="0"/>
        <w:jc w:val="center"/>
        <w:outlineLvl w:val="3"/>
        <w:rPr>
          <w:rFonts w:ascii="Times New Roman" w:hAnsi="Times New Roman" w:cs="Times New Roman"/>
          <w:sz w:val="28"/>
          <w:szCs w:val="28"/>
        </w:rPr>
      </w:pPr>
      <w:r w:rsidRPr="004F44D1">
        <w:rPr>
          <w:rFonts w:ascii="Times New Roman" w:hAnsi="Times New Roman" w:cs="Times New Roman"/>
          <w:b/>
          <w:bCs/>
          <w:i/>
          <w:iCs/>
          <w:sz w:val="28"/>
          <w:szCs w:val="28"/>
        </w:rPr>
        <w:t>Состояние системы социальной поддержки населения</w:t>
      </w:r>
    </w:p>
    <w:p w:rsidR="00150157" w:rsidRPr="004F44D1" w:rsidRDefault="00150157" w:rsidP="00150157">
      <w:pPr>
        <w:widowControl w:val="0"/>
        <w:adjustRightInd w:val="0"/>
        <w:jc w:val="center"/>
        <w:outlineLvl w:val="3"/>
        <w:rPr>
          <w:rFonts w:ascii="Times New Roman" w:hAnsi="Times New Roman" w:cs="Times New Roman"/>
          <w:sz w:val="28"/>
          <w:szCs w:val="28"/>
        </w:rPr>
      </w:pPr>
    </w:p>
    <w:p w:rsidR="00150157" w:rsidRDefault="00150157" w:rsidP="00150157">
      <w:pPr>
        <w:widowControl w:val="0"/>
        <w:adjustRightInd w:val="0"/>
        <w:ind w:firstLine="540"/>
        <w:jc w:val="both"/>
        <w:rPr>
          <w:rFonts w:ascii="Times New Roman" w:hAnsi="Times New Roman" w:cs="Times New Roman"/>
          <w:sz w:val="28"/>
          <w:szCs w:val="28"/>
        </w:rPr>
      </w:pPr>
      <w:r>
        <w:rPr>
          <w:rFonts w:ascii="Times New Roman" w:hAnsi="Times New Roman"/>
          <w:sz w:val="28"/>
          <w:szCs w:val="28"/>
        </w:rPr>
        <w:t xml:space="preserve">В рамках формирования комфортной социальной среды для граждан муниципального образования </w:t>
      </w:r>
      <w:proofErr w:type="spellStart"/>
      <w:r>
        <w:rPr>
          <w:rFonts w:ascii="Times New Roman" w:hAnsi="Times New Roman"/>
          <w:sz w:val="28"/>
          <w:szCs w:val="28"/>
        </w:rPr>
        <w:t>Камышловский</w:t>
      </w:r>
      <w:proofErr w:type="spellEnd"/>
      <w:r>
        <w:rPr>
          <w:rFonts w:ascii="Times New Roman" w:hAnsi="Times New Roman"/>
          <w:sz w:val="28"/>
          <w:szCs w:val="28"/>
        </w:rPr>
        <w:t xml:space="preserve"> городской округ осуществляется активное взаимодействие  муниципальных и областных органов власти с целью реализации государственной социальной политики, повышению уровня социальной защищённости населения, осуществлению деятельности по опеке и попечительству, пропаганде семейных ценностей и поддержке института семьи и детства</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xml:space="preserve">На территории Камышловского городского округа работает территориальный отраслевой исполнительный орган государственной власти Свердловской области - управление социальной политики по городу Камышлову и </w:t>
      </w:r>
      <w:proofErr w:type="spellStart"/>
      <w:r w:rsidRPr="004F44D1">
        <w:rPr>
          <w:rFonts w:ascii="Times New Roman" w:hAnsi="Times New Roman" w:cs="Times New Roman"/>
          <w:sz w:val="28"/>
          <w:szCs w:val="28"/>
        </w:rPr>
        <w:t>Камышловскому</w:t>
      </w:r>
      <w:proofErr w:type="spellEnd"/>
      <w:r w:rsidRPr="004F44D1">
        <w:rPr>
          <w:rFonts w:ascii="Times New Roman" w:hAnsi="Times New Roman" w:cs="Times New Roman"/>
          <w:sz w:val="28"/>
          <w:szCs w:val="28"/>
        </w:rPr>
        <w:t xml:space="preserve"> району и учреждение социального обслуживания населения - «Комплексный центр социального обслуживания населения Камышловского района»</w:t>
      </w:r>
      <w:r>
        <w:rPr>
          <w:rFonts w:ascii="Times New Roman" w:hAnsi="Times New Roman" w:cs="Times New Roman"/>
          <w:sz w:val="28"/>
          <w:szCs w:val="28"/>
        </w:rPr>
        <w:t>, учреждение начального профессионального образования «</w:t>
      </w:r>
      <w:proofErr w:type="spellStart"/>
      <w:r>
        <w:rPr>
          <w:rFonts w:ascii="Times New Roman" w:hAnsi="Times New Roman" w:cs="Times New Roman"/>
          <w:sz w:val="28"/>
          <w:szCs w:val="28"/>
        </w:rPr>
        <w:t>Камышловское</w:t>
      </w:r>
      <w:proofErr w:type="spellEnd"/>
      <w:r>
        <w:rPr>
          <w:rFonts w:ascii="Times New Roman" w:hAnsi="Times New Roman" w:cs="Times New Roman"/>
          <w:sz w:val="28"/>
          <w:szCs w:val="28"/>
        </w:rPr>
        <w:t xml:space="preserve"> профессиональное училище-интернат для инвалидов»</w:t>
      </w:r>
      <w:r w:rsidRPr="004F44D1">
        <w:rPr>
          <w:rFonts w:ascii="Times New Roman" w:hAnsi="Times New Roman" w:cs="Times New Roman"/>
          <w:sz w:val="28"/>
          <w:szCs w:val="28"/>
        </w:rPr>
        <w:t>.</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xml:space="preserve">Право на получение мер социальной поддержки имеют около 11,2тыс. человек, или 41,9% от численности жителей Камышловского городского округа. Это - ветераны, инвалиды, многодетные семьи, семьи с приемными детьми, дети, оставшиеся без попечения родителей, граждане, находящиеся в трудной жизненной ситуации, и другие категории граждан. Работа органов социальной политики в </w:t>
      </w:r>
      <w:proofErr w:type="spellStart"/>
      <w:r w:rsidRPr="004F44D1">
        <w:rPr>
          <w:rFonts w:ascii="Times New Roman" w:hAnsi="Times New Roman" w:cs="Times New Roman"/>
          <w:sz w:val="28"/>
          <w:szCs w:val="28"/>
        </w:rPr>
        <w:t>Камышловском</w:t>
      </w:r>
      <w:proofErr w:type="spellEnd"/>
      <w:r w:rsidRPr="004F44D1">
        <w:rPr>
          <w:rFonts w:ascii="Times New Roman" w:hAnsi="Times New Roman" w:cs="Times New Roman"/>
          <w:sz w:val="28"/>
          <w:szCs w:val="28"/>
        </w:rPr>
        <w:t xml:space="preserve"> городском округе постоянно развивается и совершенствуется, внедряются новые социальные технологии и методы оказания помощи.</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xml:space="preserve">Новое качество жизни характеризуется отношением общества к проблемам </w:t>
      </w:r>
      <w:proofErr w:type="spellStart"/>
      <w:r w:rsidRPr="004F44D1">
        <w:rPr>
          <w:rFonts w:ascii="Times New Roman" w:hAnsi="Times New Roman" w:cs="Times New Roman"/>
          <w:sz w:val="28"/>
          <w:szCs w:val="28"/>
        </w:rPr>
        <w:t>инвалидов</w:t>
      </w:r>
      <w:proofErr w:type="gramStart"/>
      <w:r w:rsidRPr="004F44D1">
        <w:rPr>
          <w:rFonts w:ascii="Times New Roman" w:hAnsi="Times New Roman" w:cs="Times New Roman"/>
          <w:sz w:val="28"/>
          <w:szCs w:val="28"/>
        </w:rPr>
        <w:t>.</w:t>
      </w:r>
      <w:r>
        <w:rPr>
          <w:rFonts w:ascii="Times New Roman" w:hAnsi="Times New Roman"/>
          <w:sz w:val="28"/>
          <w:szCs w:val="28"/>
        </w:rPr>
        <w:t>В</w:t>
      </w:r>
      <w:proofErr w:type="spellEnd"/>
      <w:proofErr w:type="gramEnd"/>
      <w:r>
        <w:rPr>
          <w:rFonts w:ascii="Times New Roman" w:hAnsi="Times New Roman"/>
          <w:sz w:val="28"/>
          <w:szCs w:val="28"/>
        </w:rPr>
        <w:t xml:space="preserve"> Свердловской области действует комплексная </w:t>
      </w:r>
      <w:hyperlink r:id="rId11" w:history="1">
        <w:r w:rsidRPr="00C24EF6">
          <w:rPr>
            <w:rFonts w:ascii="Times New Roman" w:hAnsi="Times New Roman"/>
            <w:sz w:val="28"/>
            <w:szCs w:val="28"/>
          </w:rPr>
          <w:t>программа</w:t>
        </w:r>
      </w:hyperlink>
      <w:r>
        <w:rPr>
          <w:rFonts w:ascii="Times New Roman" w:hAnsi="Times New Roman"/>
          <w:sz w:val="28"/>
          <w:szCs w:val="28"/>
        </w:rPr>
        <w:t xml:space="preserve"> «Доступная </w:t>
      </w:r>
      <w:r>
        <w:rPr>
          <w:rFonts w:ascii="Times New Roman" w:hAnsi="Times New Roman"/>
          <w:sz w:val="28"/>
          <w:szCs w:val="28"/>
        </w:rPr>
        <w:lastRenderedPageBreak/>
        <w:t>среда» на 2014 - 2015 годы, утверждённая п</w:t>
      </w:r>
      <w:hyperlink r:id="rId12" w:history="1">
        <w:r w:rsidRPr="00C24EF6">
          <w:rPr>
            <w:rFonts w:ascii="Times New Roman" w:hAnsi="Times New Roman"/>
            <w:sz w:val="28"/>
            <w:szCs w:val="28"/>
          </w:rPr>
          <w:t>остановление</w:t>
        </w:r>
      </w:hyperlink>
      <w:r>
        <w:rPr>
          <w:rFonts w:ascii="Times New Roman" w:hAnsi="Times New Roman"/>
          <w:sz w:val="28"/>
          <w:szCs w:val="28"/>
        </w:rPr>
        <w:t>м Правительства Свердловской области от 22.01.2014 № 23-ПП. Одной из главных задач в данном направлении является создание условий для социальной адаптации и интеграции в общественную жизнь инвалидов, в том числе обеспечение доступности объектов социальной инфраструктуры.</w:t>
      </w:r>
      <w:r w:rsidRPr="004F44D1">
        <w:rPr>
          <w:rFonts w:ascii="Times New Roman" w:hAnsi="Times New Roman" w:cs="Times New Roman"/>
          <w:sz w:val="28"/>
          <w:szCs w:val="28"/>
        </w:rPr>
        <w:t xml:space="preserve"> Для этого в </w:t>
      </w:r>
      <w:proofErr w:type="spellStart"/>
      <w:r w:rsidRPr="004F44D1">
        <w:rPr>
          <w:rFonts w:ascii="Times New Roman" w:hAnsi="Times New Roman" w:cs="Times New Roman"/>
          <w:sz w:val="28"/>
          <w:szCs w:val="28"/>
        </w:rPr>
        <w:t>Камышловском</w:t>
      </w:r>
      <w:proofErr w:type="spellEnd"/>
      <w:r w:rsidRPr="004F44D1">
        <w:rPr>
          <w:rFonts w:ascii="Times New Roman" w:hAnsi="Times New Roman" w:cs="Times New Roman"/>
          <w:sz w:val="28"/>
          <w:szCs w:val="28"/>
        </w:rPr>
        <w:t xml:space="preserve"> городском округе проводится определённая работа. Одной из главных задач в данном направлении является создание условий для социальной адаптации и интеграции в общественную жизнь инвалидов, формирования моральной и физической поддержки, толерантного отношения общества к нуждающимся в социальной помощи гражданам, воспитание в обществе внимательного и заботливого отношения к данной категории лиц. На территории Камышловского городского округа реализуются мероприятия по созданию условий доступности для инвалидов в жилых помещениях с помощью специальных устройств, приспособлений, технических средств реабилитации, оборудованию элементами доступности входных групп в жилых домах, в которых проживают инвалиды-колясочники, расширен перечень технических средств реабилитации в социальных пунктах проката</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xml:space="preserve">Важным направлением повышения качества жизни уральцев является реализация семейной политики. В </w:t>
      </w:r>
      <w:proofErr w:type="spellStart"/>
      <w:r w:rsidRPr="004F44D1">
        <w:rPr>
          <w:rFonts w:ascii="Times New Roman" w:hAnsi="Times New Roman" w:cs="Times New Roman"/>
          <w:sz w:val="28"/>
          <w:szCs w:val="28"/>
        </w:rPr>
        <w:t>Камышловском</w:t>
      </w:r>
      <w:proofErr w:type="spellEnd"/>
      <w:r w:rsidRPr="004F44D1">
        <w:rPr>
          <w:rFonts w:ascii="Times New Roman" w:hAnsi="Times New Roman" w:cs="Times New Roman"/>
          <w:sz w:val="28"/>
          <w:szCs w:val="28"/>
        </w:rPr>
        <w:t xml:space="preserve"> городском округе постоянно растёт количество многодетных семей. Отношение к многодетным семьям неоднозначное. Стереотип многодетной семьи начал меняться всего лишь несколько лет назад. Это уже не только семьи безответственных, социально неблагополучных семей, требующих поддержки от государства. Многодетность становится модной в материально благополучной среде. А это значит, что у многодетных семей есть будущее. Всего на учёте стоит 247 многодетных семей.</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xml:space="preserve">В </w:t>
      </w:r>
      <w:proofErr w:type="spellStart"/>
      <w:r w:rsidRPr="004F44D1">
        <w:rPr>
          <w:rFonts w:ascii="Times New Roman" w:hAnsi="Times New Roman" w:cs="Times New Roman"/>
          <w:sz w:val="28"/>
          <w:szCs w:val="28"/>
        </w:rPr>
        <w:t>Камышловском</w:t>
      </w:r>
      <w:proofErr w:type="spellEnd"/>
      <w:r w:rsidRPr="004F44D1">
        <w:rPr>
          <w:rFonts w:ascii="Times New Roman" w:hAnsi="Times New Roman" w:cs="Times New Roman"/>
          <w:sz w:val="28"/>
          <w:szCs w:val="28"/>
        </w:rPr>
        <w:t xml:space="preserve"> городском округе реализуется мероприятия, направленные на поддержку семьи и детей:</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ежемесячные денежные выплаты;</w:t>
      </w:r>
    </w:p>
    <w:p w:rsidR="00150157" w:rsidRPr="004F44D1"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выдача сертификатов на областной материнский (семейный) капитал, средства которого можно направить на приобретение (строительство) жилого помещения, оплату платных образовательных и медицинских услуг, на приобретение садовых, огородных земельных участков;</w:t>
      </w:r>
    </w:p>
    <w:p w:rsidR="00150157"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xml:space="preserve">        Уровень и качество жизни пожилых граждан является приоритетным направлением в современной социальной политике. На территории Камышловского городского округа проживает более 8,0 тыс. пенсионеров.</w:t>
      </w:r>
    </w:p>
    <w:p w:rsidR="00150157" w:rsidRDefault="00150157" w:rsidP="00150157">
      <w:pPr>
        <w:tabs>
          <w:tab w:val="left" w:pos="851"/>
        </w:tabs>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Постановлением Правительства Свердловской области от 12.03.2014            № 167-ПП утверждена комплексная программа Свердловской области «Старшее поколение» на 2014 - 2018 годы, направленная на решение проблем пожилых людей посредством формирования организационных, правовых, социально-экономических условий для улучшения положения и качества жизни пожилых людей, повышение степени их социальной защищенности, активизации участия пожилых людей в жизни общества, например, профессиональную ориентацию в целях выбора сферы, деятельности или профессии</w:t>
      </w:r>
      <w:proofErr w:type="gramEnd"/>
      <w:r>
        <w:rPr>
          <w:rFonts w:ascii="Times New Roman" w:hAnsi="Times New Roman"/>
          <w:sz w:val="28"/>
          <w:szCs w:val="28"/>
        </w:rPr>
        <w:t xml:space="preserve">, возможно даже </w:t>
      </w:r>
      <w:proofErr w:type="gramStart"/>
      <w:r>
        <w:rPr>
          <w:rFonts w:ascii="Times New Roman" w:hAnsi="Times New Roman"/>
          <w:sz w:val="28"/>
          <w:szCs w:val="28"/>
        </w:rPr>
        <w:t>новой</w:t>
      </w:r>
      <w:proofErr w:type="gramEnd"/>
      <w:r>
        <w:rPr>
          <w:rFonts w:ascii="Times New Roman" w:hAnsi="Times New Roman"/>
          <w:sz w:val="28"/>
          <w:szCs w:val="28"/>
        </w:rPr>
        <w:t xml:space="preserve">, трудоустройство и профессиональное обучение. </w:t>
      </w:r>
    </w:p>
    <w:p w:rsidR="00150157" w:rsidRDefault="00150157" w:rsidP="00150157">
      <w:pPr>
        <w:tabs>
          <w:tab w:val="left" w:pos="851"/>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В рамках указанной </w:t>
      </w:r>
      <w:hyperlink r:id="rId13" w:history="1">
        <w:r w:rsidRPr="00C24EF6">
          <w:rPr>
            <w:rFonts w:ascii="Times New Roman" w:hAnsi="Times New Roman"/>
            <w:sz w:val="28"/>
            <w:szCs w:val="28"/>
          </w:rPr>
          <w:t>программы</w:t>
        </w:r>
      </w:hyperlink>
      <w:r>
        <w:rPr>
          <w:rFonts w:ascii="Times New Roman" w:hAnsi="Times New Roman"/>
          <w:sz w:val="28"/>
          <w:szCs w:val="28"/>
        </w:rPr>
        <w:t xml:space="preserve"> в Свердловской области работают «Школы пожилого возраста» по направлениям: "Активное долголетие", "Безопасная жизнедеятельность", "Компьютерная грамотность", "Творческая и прикладная </w:t>
      </w:r>
      <w:r>
        <w:rPr>
          <w:rFonts w:ascii="Times New Roman" w:hAnsi="Times New Roman"/>
          <w:sz w:val="28"/>
          <w:szCs w:val="28"/>
        </w:rPr>
        <w:lastRenderedPageBreak/>
        <w:t>деятельность", "Профессиональная ориентация", "Обучение навыкам ухода", "Правовая и экономическая культура", "Социальный туризм и краеведение".</w:t>
      </w:r>
    </w:p>
    <w:p w:rsidR="00150157" w:rsidRPr="004F44D1" w:rsidRDefault="00150157" w:rsidP="00150157">
      <w:pPr>
        <w:jc w:val="both"/>
        <w:rPr>
          <w:rFonts w:ascii="Times New Roman" w:hAnsi="Times New Roman" w:cs="Times New Roman"/>
          <w:sz w:val="28"/>
          <w:szCs w:val="28"/>
        </w:rPr>
      </w:pPr>
      <w:r>
        <w:rPr>
          <w:rFonts w:ascii="Times New Roman" w:hAnsi="Times New Roman" w:cs="Times New Roman"/>
          <w:sz w:val="28"/>
          <w:szCs w:val="28"/>
        </w:rPr>
        <w:tab/>
      </w:r>
      <w:r w:rsidRPr="004F44D1">
        <w:rPr>
          <w:rFonts w:ascii="Times New Roman" w:hAnsi="Times New Roman" w:cs="Times New Roman"/>
          <w:sz w:val="28"/>
          <w:szCs w:val="28"/>
        </w:rPr>
        <w:t xml:space="preserve">Комплексным центром социального обслуживания населения в </w:t>
      </w:r>
      <w:proofErr w:type="spellStart"/>
      <w:r w:rsidRPr="004F44D1">
        <w:rPr>
          <w:rFonts w:ascii="Times New Roman" w:hAnsi="Times New Roman" w:cs="Times New Roman"/>
          <w:sz w:val="28"/>
          <w:szCs w:val="28"/>
        </w:rPr>
        <w:t>Камышловском</w:t>
      </w:r>
      <w:proofErr w:type="spellEnd"/>
      <w:r w:rsidRPr="004F44D1">
        <w:rPr>
          <w:rFonts w:ascii="Times New Roman" w:hAnsi="Times New Roman" w:cs="Times New Roman"/>
          <w:sz w:val="28"/>
          <w:szCs w:val="28"/>
        </w:rPr>
        <w:t xml:space="preserve"> городском округе осуществляется:</w:t>
      </w:r>
    </w:p>
    <w:p w:rsidR="00150157" w:rsidRPr="004F44D1" w:rsidRDefault="00150157" w:rsidP="00150157">
      <w:pPr>
        <w:jc w:val="both"/>
        <w:rPr>
          <w:rFonts w:ascii="Times New Roman" w:hAnsi="Times New Roman" w:cs="Times New Roman"/>
          <w:sz w:val="28"/>
          <w:szCs w:val="28"/>
        </w:rPr>
      </w:pPr>
      <w:proofErr w:type="gramStart"/>
      <w:r w:rsidRPr="004F44D1">
        <w:rPr>
          <w:rFonts w:ascii="Times New Roman" w:hAnsi="Times New Roman" w:cs="Times New Roman"/>
          <w:sz w:val="28"/>
          <w:szCs w:val="28"/>
        </w:rPr>
        <w:t>- социальное обслуживание на дому граждан, нуждающихся в постоянном или временном нестационарном социальном обслуживании, в том числе в отношении одиноких граждан и граждан, частично утративших способность к самообслуживанию в связи с преклонным возрастом, болезнью, инвалидностью, путем предоставления социальных услуг, в том числе путем оказания помощи на дому в виде социально-бытовых, социально-медицинских услуг и иной помощи;</w:t>
      </w:r>
      <w:proofErr w:type="gramEnd"/>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социально-медицинское обслуживание на дому одиноких граждан и граждан, частично утративших способность к самообслуживанию;</w:t>
      </w:r>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срочное социальное обслуживание граждан, остро нуждающихся в социальной поддержке;</w:t>
      </w:r>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оказание консультативной помощи клиентам социальной службы;</w:t>
      </w:r>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социальное обслуживание населения в дневное время в отношении граждан преклонного возраста и инвалидов, сохранивших способность к самообслуживанию и активному передвижению, путем оказания в дневное время социально-бытовых, социально-медицинских и иных социальных услуг;</w:t>
      </w:r>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оказание помощи гражданам, имеющим ограниченные возможности в передвижении, по перевозке специальным транспортом к социально значимым объектам инфраструктуры муниципального образования по месту жительства (пребывания);</w:t>
      </w:r>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xml:space="preserve">- организация деятельности групп </w:t>
      </w:r>
      <w:proofErr w:type="spellStart"/>
      <w:r w:rsidRPr="004F44D1">
        <w:rPr>
          <w:rFonts w:ascii="Times New Roman" w:hAnsi="Times New Roman" w:cs="Times New Roman"/>
          <w:sz w:val="28"/>
          <w:szCs w:val="28"/>
        </w:rPr>
        <w:t>взаимоподдержки</w:t>
      </w:r>
      <w:proofErr w:type="spellEnd"/>
      <w:r w:rsidRPr="004F44D1">
        <w:rPr>
          <w:rFonts w:ascii="Times New Roman" w:hAnsi="Times New Roman" w:cs="Times New Roman"/>
          <w:sz w:val="28"/>
          <w:szCs w:val="28"/>
        </w:rPr>
        <w:t xml:space="preserve"> граждан, проведение мероприятий по проблемам, входящим в компетенцию;</w:t>
      </w:r>
    </w:p>
    <w:p w:rsidR="00150157" w:rsidRPr="004F44D1" w:rsidRDefault="00150157" w:rsidP="00150157">
      <w:pPr>
        <w:jc w:val="both"/>
        <w:rPr>
          <w:rFonts w:ascii="Times New Roman" w:hAnsi="Times New Roman" w:cs="Times New Roman"/>
          <w:sz w:val="28"/>
          <w:szCs w:val="28"/>
        </w:rPr>
      </w:pPr>
      <w:r w:rsidRPr="004F44D1">
        <w:rPr>
          <w:rFonts w:ascii="Times New Roman" w:hAnsi="Times New Roman" w:cs="Times New Roman"/>
          <w:sz w:val="28"/>
          <w:szCs w:val="28"/>
        </w:rPr>
        <w:t xml:space="preserve">         На территории города для пенсионеров созданы и работают клубы по интересам (спортивно-оздоровительные, декоративно-прикладного творчества, народных промыслов, тематические встречи).</w:t>
      </w:r>
    </w:p>
    <w:p w:rsidR="00150157" w:rsidRDefault="00150157" w:rsidP="00150157">
      <w:pPr>
        <w:widowControl w:val="0"/>
        <w:adjustRightInd w:val="0"/>
        <w:ind w:firstLine="540"/>
        <w:jc w:val="both"/>
        <w:rPr>
          <w:rFonts w:ascii="Times New Roman" w:hAnsi="Times New Roman" w:cs="Times New Roman"/>
          <w:sz w:val="28"/>
          <w:szCs w:val="28"/>
        </w:rPr>
      </w:pPr>
      <w:r w:rsidRPr="004F44D1">
        <w:rPr>
          <w:rFonts w:ascii="Times New Roman" w:hAnsi="Times New Roman" w:cs="Times New Roman"/>
          <w:sz w:val="28"/>
          <w:szCs w:val="28"/>
        </w:rPr>
        <w:t xml:space="preserve">С целью решения проблем пожилых людей на территории города действует подпрограмма «Социальная поддержка отдельных категорий граждан», которой предусмотрено возмещение затрат пенсионерам на автотранспортное обслуживание и возмещение </w:t>
      </w:r>
      <w:r>
        <w:rPr>
          <w:rFonts w:ascii="Times New Roman" w:hAnsi="Times New Roman" w:cs="Times New Roman"/>
          <w:sz w:val="28"/>
          <w:szCs w:val="28"/>
        </w:rPr>
        <w:t>банных услуг</w:t>
      </w:r>
      <w:r w:rsidRPr="004F44D1">
        <w:rPr>
          <w:rFonts w:ascii="Times New Roman" w:hAnsi="Times New Roman" w:cs="Times New Roman"/>
          <w:sz w:val="28"/>
          <w:szCs w:val="28"/>
        </w:rPr>
        <w:t>.</w:t>
      </w:r>
    </w:p>
    <w:p w:rsidR="00150157" w:rsidRDefault="00150157" w:rsidP="00150157">
      <w:pPr>
        <w:tabs>
          <w:tab w:val="left" w:pos="851"/>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Для достижения поставленной цели в рамках подпрограммы планируется решение следующих задач:</w:t>
      </w:r>
    </w:p>
    <w:p w:rsidR="00150157" w:rsidRDefault="00150157" w:rsidP="00150157">
      <w:pPr>
        <w:numPr>
          <w:ilvl w:val="0"/>
          <w:numId w:val="37"/>
        </w:numPr>
        <w:tabs>
          <w:tab w:val="left" w:pos="851"/>
          <w:tab w:val="left" w:pos="993"/>
        </w:tabs>
        <w:ind w:left="0" w:firstLine="567"/>
        <w:jc w:val="both"/>
        <w:rPr>
          <w:rFonts w:ascii="Times New Roman" w:hAnsi="Times New Roman"/>
          <w:sz w:val="28"/>
          <w:szCs w:val="28"/>
        </w:rPr>
      </w:pPr>
      <w:r w:rsidRPr="001D7618">
        <w:rPr>
          <w:rFonts w:ascii="Times New Roman" w:hAnsi="Times New Roman"/>
          <w:sz w:val="28"/>
          <w:szCs w:val="28"/>
        </w:rPr>
        <w:t xml:space="preserve">создание условий для формирования комфортной социальной среды проживания для  жителей </w:t>
      </w:r>
      <w:r>
        <w:rPr>
          <w:rFonts w:ascii="Times New Roman" w:hAnsi="Times New Roman"/>
          <w:sz w:val="28"/>
          <w:szCs w:val="28"/>
        </w:rPr>
        <w:t>МО;</w:t>
      </w:r>
    </w:p>
    <w:p w:rsidR="00150157" w:rsidRPr="00347E2F" w:rsidRDefault="00150157" w:rsidP="00150157">
      <w:pPr>
        <w:numPr>
          <w:ilvl w:val="0"/>
          <w:numId w:val="37"/>
        </w:numPr>
        <w:tabs>
          <w:tab w:val="left" w:pos="851"/>
        </w:tabs>
        <w:autoSpaceDE w:val="0"/>
        <w:autoSpaceDN w:val="0"/>
        <w:adjustRightInd w:val="0"/>
        <w:ind w:left="0" w:firstLine="567"/>
        <w:jc w:val="both"/>
        <w:rPr>
          <w:rFonts w:ascii="Times New Roman" w:hAnsi="Times New Roman"/>
          <w:sz w:val="28"/>
          <w:szCs w:val="28"/>
        </w:rPr>
      </w:pPr>
      <w:r w:rsidRPr="00347E2F">
        <w:rPr>
          <w:rFonts w:ascii="Times New Roman" w:hAnsi="Times New Roman"/>
          <w:sz w:val="28"/>
          <w:szCs w:val="28"/>
        </w:rPr>
        <w:t>совершенствование системы профилактики безнадзорности и «социального сиротства», пропаганда семейных ценностей;</w:t>
      </w:r>
    </w:p>
    <w:p w:rsidR="00150157" w:rsidRDefault="00150157" w:rsidP="00150157">
      <w:pPr>
        <w:numPr>
          <w:ilvl w:val="0"/>
          <w:numId w:val="37"/>
        </w:numPr>
        <w:tabs>
          <w:tab w:val="left" w:pos="851"/>
        </w:tabs>
        <w:autoSpaceDE w:val="0"/>
        <w:autoSpaceDN w:val="0"/>
        <w:adjustRightInd w:val="0"/>
        <w:ind w:left="0" w:firstLine="567"/>
        <w:jc w:val="both"/>
        <w:rPr>
          <w:rFonts w:ascii="Times New Roman" w:hAnsi="Times New Roman"/>
          <w:sz w:val="28"/>
          <w:szCs w:val="28"/>
        </w:rPr>
      </w:pPr>
      <w:r w:rsidRPr="00F365D9">
        <w:rPr>
          <w:rFonts w:ascii="Times New Roman" w:hAnsi="Times New Roman"/>
          <w:sz w:val="28"/>
          <w:szCs w:val="28"/>
        </w:rPr>
        <w:t>обеспечение приоритета семейного устройства детей-сирот и детей, оставшихся без попечения родителей;</w:t>
      </w:r>
    </w:p>
    <w:p w:rsidR="00150157" w:rsidRDefault="00150157" w:rsidP="00150157">
      <w:pPr>
        <w:numPr>
          <w:ilvl w:val="0"/>
          <w:numId w:val="37"/>
        </w:numPr>
        <w:tabs>
          <w:tab w:val="left" w:pos="851"/>
        </w:tabs>
        <w:autoSpaceDE w:val="0"/>
        <w:autoSpaceDN w:val="0"/>
        <w:adjustRightInd w:val="0"/>
        <w:ind w:left="0" w:firstLine="567"/>
        <w:jc w:val="both"/>
        <w:rPr>
          <w:rFonts w:ascii="Times New Roman" w:hAnsi="Times New Roman"/>
          <w:sz w:val="28"/>
          <w:szCs w:val="28"/>
        </w:rPr>
      </w:pPr>
      <w:r w:rsidRPr="00F365D9">
        <w:rPr>
          <w:rFonts w:ascii="Times New Roman" w:hAnsi="Times New Roman"/>
          <w:sz w:val="28"/>
          <w:szCs w:val="28"/>
        </w:rPr>
        <w:t>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p>
    <w:p w:rsidR="001D6E82" w:rsidRDefault="00150157" w:rsidP="00150157">
      <w:pPr>
        <w:tabs>
          <w:tab w:val="left" w:pos="3544"/>
        </w:tabs>
        <w:jc w:val="both"/>
        <w:rPr>
          <w:rFonts w:ascii="Times New Roman" w:hAnsi="Times New Roman"/>
          <w:sz w:val="28"/>
          <w:szCs w:val="28"/>
        </w:rPr>
      </w:pPr>
      <w:r>
        <w:rPr>
          <w:rFonts w:ascii="Times New Roman" w:hAnsi="Times New Roman"/>
          <w:sz w:val="28"/>
          <w:szCs w:val="28"/>
        </w:rPr>
        <w:t xml:space="preserve">         </w:t>
      </w:r>
      <w:r w:rsidRPr="00150157">
        <w:rPr>
          <w:rFonts w:ascii="Times New Roman" w:hAnsi="Times New Roman"/>
          <w:sz w:val="28"/>
          <w:szCs w:val="28"/>
        </w:rPr>
        <w:t>5)развитие системы социальной поддержки граждан пожилого возраста</w:t>
      </w:r>
      <w:r>
        <w:rPr>
          <w:rFonts w:ascii="Times New Roman" w:hAnsi="Times New Roman"/>
          <w:sz w:val="28"/>
          <w:szCs w:val="28"/>
        </w:rPr>
        <w:t>.</w:t>
      </w:r>
    </w:p>
    <w:p w:rsidR="00150157" w:rsidRPr="00150157" w:rsidRDefault="00150157" w:rsidP="00150157">
      <w:pPr>
        <w:tabs>
          <w:tab w:val="left" w:pos="3544"/>
        </w:tabs>
        <w:jc w:val="both"/>
        <w:rPr>
          <w:rFonts w:ascii="Times New Roman" w:hAnsi="Times New Roman" w:cs="Times New Roman"/>
          <w:sz w:val="28"/>
          <w:szCs w:val="28"/>
        </w:rPr>
      </w:pPr>
    </w:p>
    <w:p w:rsidR="001D6E82" w:rsidRPr="00A220E0" w:rsidRDefault="001D6E82" w:rsidP="00E539DB">
      <w:pPr>
        <w:pStyle w:val="221"/>
        <w:keepNext/>
        <w:keepLines/>
        <w:shd w:val="clear" w:color="auto" w:fill="auto"/>
        <w:spacing w:before="0" w:after="251" w:line="270" w:lineRule="exact"/>
        <w:ind w:left="2880"/>
        <w:jc w:val="left"/>
        <w:rPr>
          <w:sz w:val="28"/>
          <w:szCs w:val="28"/>
        </w:rPr>
      </w:pPr>
      <w:bookmarkStart w:id="13" w:name="bookmark8"/>
      <w:r w:rsidRPr="00A220E0">
        <w:rPr>
          <w:sz w:val="28"/>
          <w:szCs w:val="28"/>
        </w:rPr>
        <w:lastRenderedPageBreak/>
        <w:t>Состояние системы образования</w:t>
      </w:r>
      <w:bookmarkEnd w:id="13"/>
    </w:p>
    <w:p w:rsidR="001D6E82" w:rsidRPr="00A220E0" w:rsidRDefault="001D6E82" w:rsidP="00703814">
      <w:pPr>
        <w:ind w:firstLine="708"/>
        <w:jc w:val="both"/>
        <w:rPr>
          <w:rFonts w:ascii="Times New Roman" w:hAnsi="Times New Roman" w:cs="Times New Roman"/>
          <w:sz w:val="28"/>
          <w:szCs w:val="28"/>
        </w:rPr>
      </w:pPr>
      <w:r w:rsidRPr="00A220E0">
        <w:rPr>
          <w:rFonts w:ascii="Times New Roman" w:hAnsi="Times New Roman" w:cs="Times New Roman"/>
          <w:sz w:val="28"/>
          <w:szCs w:val="28"/>
        </w:rPr>
        <w:t xml:space="preserve">Система образования Камышловского городского округа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w:t>
      </w:r>
      <w:proofErr w:type="gramStart"/>
      <w:r w:rsidRPr="00A220E0">
        <w:rPr>
          <w:rFonts w:ascii="Times New Roman" w:hAnsi="Times New Roman" w:cs="Times New Roman"/>
          <w:sz w:val="28"/>
          <w:szCs w:val="28"/>
        </w:rPr>
        <w:t>экономических механизмов</w:t>
      </w:r>
      <w:proofErr w:type="gramEnd"/>
      <w:r w:rsidRPr="00A220E0">
        <w:rPr>
          <w:rFonts w:ascii="Times New Roman" w:hAnsi="Times New Roman" w:cs="Times New Roman"/>
          <w:sz w:val="28"/>
          <w:szCs w:val="28"/>
        </w:rPr>
        <w:t xml:space="preserve"> в сфере образования, формирование социально адаптированной, конкурентоспособной личности, создание условий для ее самореализации.</w:t>
      </w:r>
    </w:p>
    <w:p w:rsidR="001D6E82" w:rsidRPr="00A220E0" w:rsidRDefault="001D6E82" w:rsidP="00703814">
      <w:pPr>
        <w:widowControl w:val="0"/>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Основные направления развития образования Камышловского городского округа определены в соответствии с приоритетами государственной политики, обозначенными в федеральной целевой программе развития образования на 2011–2015 годы, национальной образовательной инициативе «Наша новая школа», Указах Президента Российской Федерации.</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17 образовательных учреждений, расположенных в 24 зданиях.</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Дошкольные образовательные учреждения находятся в типовых зданиях, хотя их амортизация составляет 20-30 %. В 2012 году построен новый детский сад на 165 мест. В 2013 году начато строительство детского сада на 350 мест, ввод здания планируется в 2014 году. </w:t>
      </w:r>
      <w:proofErr w:type="gramStart"/>
      <w:r w:rsidRPr="00A220E0">
        <w:rPr>
          <w:rFonts w:ascii="Times New Roman" w:hAnsi="Times New Roman" w:cs="Times New Roman"/>
          <w:sz w:val="28"/>
          <w:szCs w:val="28"/>
        </w:rPr>
        <w:t xml:space="preserve">Участие дошкольных образовательных учреждений в областной целевой программе «Развитие образования в Свердловской области («Наша новая школа») на 2011-2015 гг.» позволили обеспечить капитальный ремонт кровли и </w:t>
      </w:r>
      <w:proofErr w:type="spellStart"/>
      <w:r w:rsidRPr="00A220E0">
        <w:rPr>
          <w:rFonts w:ascii="Times New Roman" w:hAnsi="Times New Roman" w:cs="Times New Roman"/>
          <w:sz w:val="28"/>
          <w:szCs w:val="28"/>
        </w:rPr>
        <w:t>отмостки</w:t>
      </w:r>
      <w:proofErr w:type="spellEnd"/>
      <w:r w:rsidRPr="00A220E0">
        <w:rPr>
          <w:rFonts w:ascii="Times New Roman" w:hAnsi="Times New Roman" w:cs="Times New Roman"/>
          <w:sz w:val="28"/>
          <w:szCs w:val="28"/>
        </w:rPr>
        <w:t xml:space="preserve"> в МАДОУ детский сад № 170, кровли и </w:t>
      </w:r>
      <w:proofErr w:type="spellStart"/>
      <w:r w:rsidRPr="00A220E0">
        <w:rPr>
          <w:rFonts w:ascii="Times New Roman" w:hAnsi="Times New Roman" w:cs="Times New Roman"/>
          <w:sz w:val="28"/>
          <w:szCs w:val="28"/>
        </w:rPr>
        <w:t>отмостки</w:t>
      </w:r>
      <w:proofErr w:type="spellEnd"/>
      <w:r w:rsidRPr="00A220E0">
        <w:rPr>
          <w:rFonts w:ascii="Times New Roman" w:hAnsi="Times New Roman" w:cs="Times New Roman"/>
          <w:sz w:val="28"/>
          <w:szCs w:val="28"/>
        </w:rPr>
        <w:t xml:space="preserve"> в МАДОУ детский сад № 13, </w:t>
      </w:r>
      <w:proofErr w:type="spellStart"/>
      <w:r w:rsidRPr="00A220E0">
        <w:rPr>
          <w:rFonts w:ascii="Times New Roman" w:hAnsi="Times New Roman" w:cs="Times New Roman"/>
          <w:sz w:val="28"/>
          <w:szCs w:val="28"/>
        </w:rPr>
        <w:t>отмостки</w:t>
      </w:r>
      <w:proofErr w:type="spellEnd"/>
      <w:r w:rsidRPr="00A220E0">
        <w:rPr>
          <w:rFonts w:ascii="Times New Roman" w:hAnsi="Times New Roman" w:cs="Times New Roman"/>
          <w:sz w:val="28"/>
          <w:szCs w:val="28"/>
        </w:rPr>
        <w:t>, замену вестибюлей, замену рам в МАДОУ детский сад № 5 «Радуга», замену рам, ремонт системы канализации  в МАДОУ детский сад № 92</w:t>
      </w:r>
      <w:proofErr w:type="gramEnd"/>
      <w:r w:rsidRPr="00A220E0">
        <w:rPr>
          <w:rFonts w:ascii="Times New Roman" w:hAnsi="Times New Roman" w:cs="Times New Roman"/>
          <w:sz w:val="28"/>
          <w:szCs w:val="28"/>
        </w:rPr>
        <w:t>, замену рам в МАДОУ детский сад № 1, МАДОУ детский сад № 14, МАДОУ детский сад № 16.</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Во всех детских садах проведена реконструкция медицинских кабинетов, ремонт пищеблоков, венти</w:t>
      </w:r>
      <w:r>
        <w:rPr>
          <w:rFonts w:ascii="Times New Roman" w:hAnsi="Times New Roman" w:cs="Times New Roman"/>
          <w:sz w:val="28"/>
          <w:szCs w:val="28"/>
        </w:rPr>
        <w:t>ляции.</w:t>
      </w:r>
    </w:p>
    <w:p w:rsidR="001D6E82" w:rsidRPr="00A220E0" w:rsidRDefault="001D6E82" w:rsidP="00703814">
      <w:pPr>
        <w:pStyle w:val="ab"/>
        <w:ind w:right="-8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Школы находятся в зданиях старых построек: МАОУ СОШ №1 исполнилось 143 года, одно из зданий МАОУ лицей №5 1953 года постройки, МАОУ СОШ №58 - 1953 года постройки, МАОУ ООШ №6 – 1936 года постройки. Здание МАОУ СОШ №3 – 1987 года постройки. Участие школ в областной целевой программе позволили провести капитальный ремонт кровли в МАОУ лицей №5, капитальный ремонт внутренних помещений здания начальной школы МАОУ СОШ №1, замену рам, МАОУ СОШ №3 КГО, в МАОУ СОШ №58 КГО, МАОУ СОШ №1 КГО, МАОУ ООШ №6 КГО, МАОУ лицей №5 КГО. Проведена реконструкция старой котельной в МАОУ лицей №5 под мастерские. Проведение капитального ремонта школ осуществлялось в рамках областной целевой программы «Развитие образования в Свердловской области («Наша новая школа» на 2011-2015гг. и муниципальной целевой программы «Развитие образования в КГО на 2011-2015гг.»).</w:t>
      </w:r>
    </w:p>
    <w:p w:rsidR="001D6E82" w:rsidRPr="00A220E0" w:rsidRDefault="001D6E82" w:rsidP="00703814">
      <w:pPr>
        <w:pStyle w:val="ab"/>
        <w:ind w:right="-8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В 2011</w:t>
      </w:r>
      <w:r w:rsidR="00E27467">
        <w:rPr>
          <w:rFonts w:ascii="Times New Roman" w:hAnsi="Times New Roman" w:cs="Times New Roman"/>
          <w:color w:val="000000"/>
          <w:sz w:val="28"/>
          <w:szCs w:val="28"/>
        </w:rPr>
        <w:t xml:space="preserve"> </w:t>
      </w:r>
      <w:r w:rsidRPr="00A220E0">
        <w:rPr>
          <w:rFonts w:ascii="Times New Roman" w:hAnsi="Times New Roman" w:cs="Times New Roman"/>
          <w:color w:val="000000"/>
          <w:sz w:val="28"/>
          <w:szCs w:val="28"/>
        </w:rPr>
        <w:t xml:space="preserve">году средства областного бюджета в объеме 817,0 тыс. руб. и средства местного бюджета в объеме 817,0 тыс. руб. были распределены по двум школам. На выделенные средства в школах проведен частично капитальный ремонт. В МАОУ СОШ №58 отремонтирован спортивный зал, кровля у </w:t>
      </w:r>
      <w:proofErr w:type="spellStart"/>
      <w:r w:rsidRPr="00A220E0">
        <w:rPr>
          <w:rFonts w:ascii="Times New Roman" w:hAnsi="Times New Roman" w:cs="Times New Roman"/>
          <w:color w:val="000000"/>
          <w:sz w:val="28"/>
          <w:szCs w:val="28"/>
        </w:rPr>
        <w:t>пристроя</w:t>
      </w:r>
      <w:proofErr w:type="spellEnd"/>
      <w:r w:rsidRPr="00A220E0">
        <w:rPr>
          <w:rFonts w:ascii="Times New Roman" w:hAnsi="Times New Roman" w:cs="Times New Roman"/>
          <w:color w:val="000000"/>
          <w:sz w:val="28"/>
          <w:szCs w:val="28"/>
        </w:rPr>
        <w:t>, в МАОУ СОШ №1 проведено укрепление фундамента и ремонт 3 классов.</w:t>
      </w:r>
    </w:p>
    <w:p w:rsidR="001D6E82" w:rsidRPr="00A220E0" w:rsidRDefault="001D6E82" w:rsidP="00703814">
      <w:pPr>
        <w:pStyle w:val="ab"/>
        <w:ind w:right="-8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lastRenderedPageBreak/>
        <w:t xml:space="preserve">В 2012 году было выделено из областного бюджета 2480,0 тыс. руб., из местного бюджета 2480,0 тыс. руб. Во всех школах проведены следующие ремонтные работы: замена рам, ремонт кровли, ремонт </w:t>
      </w:r>
      <w:proofErr w:type="spellStart"/>
      <w:r w:rsidRPr="00A220E0">
        <w:rPr>
          <w:rFonts w:ascii="Times New Roman" w:hAnsi="Times New Roman" w:cs="Times New Roman"/>
          <w:color w:val="000000"/>
          <w:sz w:val="28"/>
          <w:szCs w:val="28"/>
        </w:rPr>
        <w:t>отмостки</w:t>
      </w:r>
      <w:proofErr w:type="spellEnd"/>
      <w:r w:rsidRPr="00A220E0">
        <w:rPr>
          <w:rFonts w:ascii="Times New Roman" w:hAnsi="Times New Roman" w:cs="Times New Roman"/>
          <w:color w:val="000000"/>
          <w:sz w:val="28"/>
          <w:szCs w:val="28"/>
        </w:rPr>
        <w:t xml:space="preserve"> зданий, замена полов.</w:t>
      </w:r>
    </w:p>
    <w:p w:rsidR="001D6E82" w:rsidRPr="00A220E0" w:rsidRDefault="001D6E82" w:rsidP="00703814">
      <w:pPr>
        <w:pStyle w:val="ab"/>
        <w:ind w:right="-8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В 2013 г. проведен капитальный ремонт кровли МАОУ лицей №5 КГО и частично заменено отопление в МАОУ СОШ №3 КГО на сумму 1034,4 тыс. рублей.</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Во всех образовательных учреждениях установлены приборы учета тепла и воды. Выполнены предписания надзорных органов: Энергонадзора, </w:t>
      </w:r>
      <w:proofErr w:type="spellStart"/>
      <w:r w:rsidRPr="00A220E0">
        <w:rPr>
          <w:rFonts w:ascii="Times New Roman" w:hAnsi="Times New Roman" w:cs="Times New Roman"/>
          <w:sz w:val="28"/>
          <w:szCs w:val="28"/>
        </w:rPr>
        <w:t>Госпожнадзора</w:t>
      </w:r>
      <w:proofErr w:type="spellEnd"/>
      <w:r w:rsidRPr="00A220E0">
        <w:rPr>
          <w:rFonts w:ascii="Times New Roman" w:hAnsi="Times New Roman" w:cs="Times New Roman"/>
          <w:sz w:val="28"/>
          <w:szCs w:val="28"/>
        </w:rPr>
        <w:t xml:space="preserve"> и частично </w:t>
      </w:r>
      <w:proofErr w:type="spellStart"/>
      <w:r w:rsidRPr="00A220E0">
        <w:rPr>
          <w:rFonts w:ascii="Times New Roman" w:hAnsi="Times New Roman" w:cs="Times New Roman"/>
          <w:sz w:val="28"/>
          <w:szCs w:val="28"/>
        </w:rPr>
        <w:t>Роспотребнадзора</w:t>
      </w:r>
      <w:proofErr w:type="spellEnd"/>
      <w:r w:rsidRPr="00A220E0">
        <w:rPr>
          <w:rFonts w:ascii="Times New Roman" w:hAnsi="Times New Roman" w:cs="Times New Roman"/>
          <w:sz w:val="28"/>
          <w:szCs w:val="28"/>
        </w:rPr>
        <w:t>. По мере необходимости проводятся ремонты систем отопления, водоснабжения, канализации, ремонт электропроводки. Частично произведена замена входных дверей. Во всех школах проведены ремонты пищеблоков, реконструкция и ремонты медицинских кабинетов.</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Проведены капитальные ремонты в учреждениях дополнительного образования детей: МАОУ ДОД «Дом детского творчества», МАОУ ДОД «</w:t>
      </w:r>
      <w:proofErr w:type="spellStart"/>
      <w:proofErr w:type="gramStart"/>
      <w:r w:rsidRPr="00A220E0">
        <w:rPr>
          <w:rFonts w:ascii="Times New Roman" w:hAnsi="Times New Roman" w:cs="Times New Roman"/>
          <w:sz w:val="28"/>
          <w:szCs w:val="28"/>
        </w:rPr>
        <w:t>Детско</w:t>
      </w:r>
      <w:proofErr w:type="spellEnd"/>
      <w:r w:rsidRPr="00A220E0">
        <w:rPr>
          <w:rFonts w:ascii="Times New Roman" w:hAnsi="Times New Roman" w:cs="Times New Roman"/>
          <w:sz w:val="28"/>
          <w:szCs w:val="28"/>
        </w:rPr>
        <w:t xml:space="preserve"> - юношеская</w:t>
      </w:r>
      <w:proofErr w:type="gramEnd"/>
      <w:r w:rsidRPr="00A220E0">
        <w:rPr>
          <w:rFonts w:ascii="Times New Roman" w:hAnsi="Times New Roman" w:cs="Times New Roman"/>
          <w:sz w:val="28"/>
          <w:szCs w:val="28"/>
        </w:rPr>
        <w:t xml:space="preserve"> спортивная школа». </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Все образовательные учреждения оснащены автоматической пожарной сигнализацией, огнетушителями, планами эвакуации, имеются кнопки тревожной сигнализации, по периметрам зданий установлены камеры видеонаблюдения. В 2013 году во всех образовательных учреждениях </w:t>
      </w:r>
      <w:proofErr w:type="gramStart"/>
      <w:r w:rsidRPr="00A220E0">
        <w:rPr>
          <w:rFonts w:ascii="Times New Roman" w:hAnsi="Times New Roman" w:cs="Times New Roman"/>
          <w:sz w:val="28"/>
          <w:szCs w:val="28"/>
        </w:rPr>
        <w:t>проведен</w:t>
      </w:r>
      <w:proofErr w:type="gramEnd"/>
      <w:r w:rsidRPr="00A220E0">
        <w:rPr>
          <w:rFonts w:ascii="Times New Roman" w:hAnsi="Times New Roman" w:cs="Times New Roman"/>
          <w:sz w:val="28"/>
          <w:szCs w:val="28"/>
        </w:rPr>
        <w:t xml:space="preserve"> </w:t>
      </w:r>
      <w:proofErr w:type="spellStart"/>
      <w:r w:rsidRPr="00A220E0">
        <w:rPr>
          <w:rFonts w:ascii="Times New Roman" w:hAnsi="Times New Roman" w:cs="Times New Roman"/>
          <w:sz w:val="28"/>
          <w:szCs w:val="28"/>
        </w:rPr>
        <w:t>энергоаудит</w:t>
      </w:r>
      <w:proofErr w:type="spellEnd"/>
      <w:r w:rsidRPr="00A220E0">
        <w:rPr>
          <w:rFonts w:ascii="Times New Roman" w:hAnsi="Times New Roman" w:cs="Times New Roman"/>
          <w:sz w:val="28"/>
          <w:szCs w:val="28"/>
        </w:rPr>
        <w:t xml:space="preserve">, проводятся мероприятия по экономии энергоресурсов. </w:t>
      </w:r>
    </w:p>
    <w:p w:rsidR="001D6E82" w:rsidRPr="00A220E0" w:rsidRDefault="001D6E82" w:rsidP="00703814">
      <w:pPr>
        <w:ind w:firstLine="709"/>
        <w:jc w:val="both"/>
        <w:rPr>
          <w:rFonts w:ascii="Times New Roman" w:hAnsi="Times New Roman" w:cs="Times New Roman"/>
          <w:sz w:val="28"/>
          <w:szCs w:val="28"/>
        </w:rPr>
      </w:pPr>
      <w:proofErr w:type="gramStart"/>
      <w:r w:rsidRPr="00A220E0">
        <w:rPr>
          <w:rFonts w:ascii="Times New Roman" w:hAnsi="Times New Roman" w:cs="Times New Roman"/>
          <w:sz w:val="28"/>
          <w:szCs w:val="28"/>
        </w:rPr>
        <w:t xml:space="preserve">По областной муниципальной программе «Развитие образования в Свердловской области («Наша новая школа») на 2011-2015 гг.», комплексному проекту модернизации образования во все школы приобретены мобильные компьютерные классы, кабинеты биологии, химии, физики в МАОУ лицей №5, кабинеты русского языка, физики в МАОУ СОШ №3, кабинет русского языка и литературы в МАОУ СОШ №58, кабинет биологии в МАОУ ООШ №6. </w:t>
      </w:r>
      <w:proofErr w:type="gramEnd"/>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школах ежегодно приобретаются </w:t>
      </w:r>
      <w:proofErr w:type="spellStart"/>
      <w:r w:rsidRPr="00A220E0">
        <w:rPr>
          <w:rFonts w:ascii="Times New Roman" w:hAnsi="Times New Roman" w:cs="Times New Roman"/>
          <w:sz w:val="28"/>
          <w:szCs w:val="28"/>
        </w:rPr>
        <w:t>мультимедийные</w:t>
      </w:r>
      <w:proofErr w:type="spellEnd"/>
      <w:r w:rsidRPr="00A220E0">
        <w:rPr>
          <w:rFonts w:ascii="Times New Roman" w:hAnsi="Times New Roman" w:cs="Times New Roman"/>
          <w:sz w:val="28"/>
          <w:szCs w:val="28"/>
        </w:rPr>
        <w:t xml:space="preserve"> установки, интерактивные доски, </w:t>
      </w:r>
      <w:proofErr w:type="spellStart"/>
      <w:proofErr w:type="gramStart"/>
      <w:r w:rsidRPr="00A220E0">
        <w:rPr>
          <w:rFonts w:ascii="Times New Roman" w:hAnsi="Times New Roman" w:cs="Times New Roman"/>
          <w:sz w:val="28"/>
          <w:szCs w:val="28"/>
        </w:rPr>
        <w:t>учебно</w:t>
      </w:r>
      <w:proofErr w:type="spellEnd"/>
      <w:r w:rsidRPr="00A220E0">
        <w:rPr>
          <w:rFonts w:ascii="Times New Roman" w:hAnsi="Times New Roman" w:cs="Times New Roman"/>
          <w:sz w:val="28"/>
          <w:szCs w:val="28"/>
        </w:rPr>
        <w:t xml:space="preserve"> - методические</w:t>
      </w:r>
      <w:proofErr w:type="gramEnd"/>
      <w:r w:rsidRPr="00A220E0">
        <w:rPr>
          <w:rFonts w:ascii="Times New Roman" w:hAnsi="Times New Roman" w:cs="Times New Roman"/>
          <w:sz w:val="28"/>
          <w:szCs w:val="28"/>
        </w:rPr>
        <w:t xml:space="preserve"> комплексы, приобретается спортивное оборудование, технологическое оборудование пищеблоков, проводится замена школьной мебели, оборудованы компьютерами рабочие места учителей.</w:t>
      </w:r>
    </w:p>
    <w:p w:rsidR="001D6E82" w:rsidRPr="00A220E0" w:rsidRDefault="001D6E82" w:rsidP="00703814">
      <w:pPr>
        <w:pStyle w:val="ab"/>
        <w:ind w:right="-427" w:firstLine="709"/>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Все образовательные учреждения подключены к сети интернет, созданы и успешно функционируют сайты. </w:t>
      </w:r>
    </w:p>
    <w:p w:rsidR="001D6E82" w:rsidRPr="00A220E0" w:rsidRDefault="001D6E82" w:rsidP="00703814">
      <w:pPr>
        <w:pStyle w:val="ab"/>
        <w:ind w:left="284" w:right="-427" w:firstLine="709"/>
        <w:jc w:val="center"/>
        <w:rPr>
          <w:rFonts w:ascii="Times New Roman" w:hAnsi="Times New Roman" w:cs="Times New Roman"/>
          <w:color w:val="00B050"/>
          <w:sz w:val="28"/>
          <w:szCs w:val="28"/>
        </w:rPr>
      </w:pPr>
    </w:p>
    <w:p w:rsidR="001D6E82" w:rsidRPr="00A220E0" w:rsidRDefault="001D6E82" w:rsidP="00703814">
      <w:pPr>
        <w:pStyle w:val="ab"/>
        <w:ind w:left="284" w:right="-427" w:firstLine="709"/>
        <w:jc w:val="center"/>
        <w:rPr>
          <w:rFonts w:ascii="Times New Roman" w:hAnsi="Times New Roman" w:cs="Times New Roman"/>
          <w:b/>
          <w:bCs/>
          <w:color w:val="000000"/>
          <w:sz w:val="28"/>
          <w:szCs w:val="28"/>
        </w:rPr>
      </w:pPr>
      <w:r w:rsidRPr="00A220E0">
        <w:rPr>
          <w:rFonts w:ascii="Times New Roman" w:hAnsi="Times New Roman" w:cs="Times New Roman"/>
          <w:b/>
          <w:bCs/>
          <w:color w:val="000000"/>
          <w:sz w:val="28"/>
          <w:szCs w:val="28"/>
        </w:rPr>
        <w:t xml:space="preserve">Финансирование мероприятий по развитию </w:t>
      </w:r>
    </w:p>
    <w:p w:rsidR="001D6E82" w:rsidRPr="00A220E0" w:rsidRDefault="001D6E82" w:rsidP="00703814">
      <w:pPr>
        <w:pStyle w:val="ab"/>
        <w:ind w:left="284" w:right="-427" w:firstLine="709"/>
        <w:jc w:val="center"/>
        <w:rPr>
          <w:rFonts w:ascii="Times New Roman" w:hAnsi="Times New Roman" w:cs="Times New Roman"/>
          <w:b/>
          <w:bCs/>
          <w:color w:val="000000"/>
          <w:sz w:val="28"/>
          <w:szCs w:val="28"/>
        </w:rPr>
      </w:pPr>
      <w:r w:rsidRPr="00A220E0">
        <w:rPr>
          <w:rFonts w:ascii="Times New Roman" w:hAnsi="Times New Roman" w:cs="Times New Roman"/>
          <w:b/>
          <w:bCs/>
          <w:color w:val="000000"/>
          <w:sz w:val="28"/>
          <w:szCs w:val="28"/>
        </w:rPr>
        <w:t>материально – технической базы</w:t>
      </w:r>
    </w:p>
    <w:p w:rsidR="001D6E82" w:rsidRPr="00A220E0" w:rsidRDefault="001D6E82" w:rsidP="00703814">
      <w:pPr>
        <w:pStyle w:val="ab"/>
        <w:ind w:left="284" w:right="-427" w:firstLine="709"/>
        <w:jc w:val="center"/>
        <w:rPr>
          <w:rFonts w:ascii="Times New Roman" w:hAnsi="Times New Roman" w:cs="Times New Roman"/>
          <w:b/>
          <w:bCs/>
          <w:color w:val="000000"/>
          <w:sz w:val="28"/>
          <w:szCs w:val="28"/>
        </w:rPr>
      </w:pPr>
    </w:p>
    <w:p w:rsidR="001D6E82" w:rsidRPr="00A220E0" w:rsidRDefault="001D6E82" w:rsidP="00703814">
      <w:pPr>
        <w:pStyle w:val="ab"/>
        <w:ind w:left="284" w:right="-427" w:firstLine="709"/>
        <w:jc w:val="both"/>
        <w:rPr>
          <w:rFonts w:ascii="Times New Roman" w:hAnsi="Times New Roman" w:cs="Times New Roman"/>
          <w:b/>
          <w:bCs/>
          <w:color w:val="000000"/>
          <w:sz w:val="28"/>
          <w:szCs w:val="28"/>
        </w:rPr>
      </w:pPr>
      <w:proofErr w:type="spellStart"/>
      <w:proofErr w:type="gramStart"/>
      <w:r w:rsidRPr="00A220E0">
        <w:rPr>
          <w:rFonts w:ascii="Times New Roman" w:hAnsi="Times New Roman" w:cs="Times New Roman"/>
          <w:b/>
          <w:bCs/>
          <w:color w:val="000000"/>
          <w:sz w:val="28"/>
          <w:szCs w:val="28"/>
        </w:rPr>
        <w:t>Учебно</w:t>
      </w:r>
      <w:proofErr w:type="spellEnd"/>
      <w:r w:rsidRPr="00A220E0">
        <w:rPr>
          <w:rFonts w:ascii="Times New Roman" w:hAnsi="Times New Roman" w:cs="Times New Roman"/>
          <w:b/>
          <w:bCs/>
          <w:color w:val="000000"/>
          <w:sz w:val="28"/>
          <w:szCs w:val="28"/>
        </w:rPr>
        <w:t xml:space="preserve"> – лабораторное</w:t>
      </w:r>
      <w:proofErr w:type="gramEnd"/>
      <w:r w:rsidRPr="00A220E0">
        <w:rPr>
          <w:rFonts w:ascii="Times New Roman" w:hAnsi="Times New Roman" w:cs="Times New Roman"/>
          <w:b/>
          <w:bCs/>
          <w:color w:val="000000"/>
          <w:sz w:val="28"/>
          <w:szCs w:val="28"/>
        </w:rPr>
        <w:t>, компьютерное оборудование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2268"/>
        <w:gridCol w:w="2410"/>
        <w:gridCol w:w="2234"/>
      </w:tblGrid>
      <w:tr w:rsidR="001D6E82" w:rsidRPr="00A220E0">
        <w:tc>
          <w:tcPr>
            <w:tcW w:w="2659"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финансирование  </w:t>
            </w:r>
          </w:p>
        </w:tc>
        <w:tc>
          <w:tcPr>
            <w:tcW w:w="2268" w:type="dxa"/>
          </w:tcPr>
          <w:p w:rsidR="001D6E82" w:rsidRPr="00A220E0" w:rsidRDefault="001D6E82" w:rsidP="00D41E9B">
            <w:pPr>
              <w:pStyle w:val="ab"/>
              <w:ind w:right="-427" w:firstLine="709"/>
              <w:rPr>
                <w:rFonts w:ascii="Times New Roman" w:hAnsi="Times New Roman" w:cs="Times New Roman"/>
                <w:color w:val="000000"/>
                <w:sz w:val="28"/>
                <w:szCs w:val="28"/>
              </w:rPr>
            </w:pPr>
            <w:r w:rsidRPr="00A220E0">
              <w:rPr>
                <w:rFonts w:ascii="Times New Roman" w:hAnsi="Times New Roman" w:cs="Times New Roman"/>
                <w:color w:val="000000"/>
                <w:sz w:val="28"/>
                <w:szCs w:val="28"/>
              </w:rPr>
              <w:t>2011</w:t>
            </w:r>
          </w:p>
        </w:tc>
        <w:tc>
          <w:tcPr>
            <w:tcW w:w="2410" w:type="dxa"/>
          </w:tcPr>
          <w:p w:rsidR="001D6E82" w:rsidRPr="00A220E0" w:rsidRDefault="001D6E82" w:rsidP="00D41E9B">
            <w:pPr>
              <w:pStyle w:val="ab"/>
              <w:ind w:right="-427" w:firstLine="709"/>
              <w:rPr>
                <w:rFonts w:ascii="Times New Roman" w:hAnsi="Times New Roman" w:cs="Times New Roman"/>
                <w:color w:val="000000"/>
                <w:sz w:val="28"/>
                <w:szCs w:val="28"/>
              </w:rPr>
            </w:pPr>
            <w:r w:rsidRPr="00A220E0">
              <w:rPr>
                <w:rFonts w:ascii="Times New Roman" w:hAnsi="Times New Roman" w:cs="Times New Roman"/>
                <w:color w:val="000000"/>
                <w:sz w:val="28"/>
                <w:szCs w:val="28"/>
              </w:rPr>
              <w:t>2012</w:t>
            </w:r>
          </w:p>
        </w:tc>
        <w:tc>
          <w:tcPr>
            <w:tcW w:w="2234" w:type="dxa"/>
          </w:tcPr>
          <w:p w:rsidR="001D6E82" w:rsidRPr="00A220E0" w:rsidRDefault="001D6E82" w:rsidP="00D41E9B">
            <w:pPr>
              <w:pStyle w:val="ab"/>
              <w:ind w:right="-427" w:firstLine="709"/>
              <w:rPr>
                <w:rFonts w:ascii="Times New Roman" w:hAnsi="Times New Roman" w:cs="Times New Roman"/>
                <w:color w:val="000000"/>
                <w:sz w:val="28"/>
                <w:szCs w:val="28"/>
              </w:rPr>
            </w:pPr>
            <w:r w:rsidRPr="00A220E0">
              <w:rPr>
                <w:rFonts w:ascii="Times New Roman" w:hAnsi="Times New Roman" w:cs="Times New Roman"/>
                <w:color w:val="000000"/>
                <w:sz w:val="28"/>
                <w:szCs w:val="28"/>
              </w:rPr>
              <w:t>2013</w:t>
            </w:r>
          </w:p>
        </w:tc>
      </w:tr>
      <w:tr w:rsidR="001D6E82" w:rsidRPr="00A220E0">
        <w:tc>
          <w:tcPr>
            <w:tcW w:w="2659"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(тыс</w:t>
            </w:r>
            <w:proofErr w:type="gramStart"/>
            <w:r w:rsidRPr="00A220E0">
              <w:rPr>
                <w:rFonts w:ascii="Times New Roman" w:hAnsi="Times New Roman" w:cs="Times New Roman"/>
                <w:color w:val="000000"/>
                <w:sz w:val="28"/>
                <w:szCs w:val="28"/>
              </w:rPr>
              <w:t>.р</w:t>
            </w:r>
            <w:proofErr w:type="gramEnd"/>
            <w:r w:rsidRPr="00A220E0">
              <w:rPr>
                <w:rFonts w:ascii="Times New Roman" w:hAnsi="Times New Roman" w:cs="Times New Roman"/>
                <w:color w:val="000000"/>
                <w:sz w:val="28"/>
                <w:szCs w:val="28"/>
              </w:rPr>
              <w:t>уб.)</w:t>
            </w:r>
          </w:p>
        </w:tc>
        <w:tc>
          <w:tcPr>
            <w:tcW w:w="2268" w:type="dxa"/>
          </w:tcPr>
          <w:p w:rsidR="001D6E82" w:rsidRPr="00A220E0" w:rsidRDefault="001D6E82" w:rsidP="00D41E9B">
            <w:pPr>
              <w:pStyle w:val="ab"/>
              <w:ind w:right="-427"/>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2883,3</w:t>
            </w:r>
          </w:p>
        </w:tc>
        <w:tc>
          <w:tcPr>
            <w:tcW w:w="2410" w:type="dxa"/>
          </w:tcPr>
          <w:p w:rsidR="001D6E82" w:rsidRPr="00A220E0" w:rsidRDefault="001D6E82" w:rsidP="00D41E9B">
            <w:pPr>
              <w:pStyle w:val="ab"/>
              <w:ind w:right="-427"/>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14809,6</w:t>
            </w:r>
          </w:p>
        </w:tc>
        <w:tc>
          <w:tcPr>
            <w:tcW w:w="2234" w:type="dxa"/>
          </w:tcPr>
          <w:p w:rsidR="001D6E82" w:rsidRPr="00A220E0" w:rsidRDefault="001D6E82" w:rsidP="00D41E9B">
            <w:pPr>
              <w:pStyle w:val="ab"/>
              <w:ind w:right="-427"/>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2424,8</w:t>
            </w:r>
          </w:p>
        </w:tc>
      </w:tr>
    </w:tbl>
    <w:p w:rsidR="001D6E82" w:rsidRPr="00A220E0" w:rsidRDefault="001D6E82" w:rsidP="00703814">
      <w:pPr>
        <w:pStyle w:val="ab"/>
        <w:ind w:left="284" w:right="-427" w:firstLine="709"/>
        <w:jc w:val="both"/>
        <w:rPr>
          <w:rFonts w:ascii="Times New Roman" w:hAnsi="Times New Roman" w:cs="Times New Roman"/>
          <w:b/>
          <w:bCs/>
          <w:color w:val="000000"/>
          <w:sz w:val="28"/>
          <w:szCs w:val="28"/>
        </w:rPr>
      </w:pPr>
      <w:r w:rsidRPr="00A220E0">
        <w:rPr>
          <w:rFonts w:ascii="Times New Roman" w:hAnsi="Times New Roman" w:cs="Times New Roman"/>
          <w:b/>
          <w:bCs/>
          <w:color w:val="000000"/>
          <w:sz w:val="28"/>
          <w:szCs w:val="28"/>
        </w:rPr>
        <w:t>Средства, выделенные на ремонт ОУ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2268"/>
        <w:gridCol w:w="2410"/>
        <w:gridCol w:w="2234"/>
      </w:tblGrid>
      <w:tr w:rsidR="001D6E82" w:rsidRPr="00A220E0">
        <w:tc>
          <w:tcPr>
            <w:tcW w:w="2659"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финансирование  </w:t>
            </w:r>
          </w:p>
        </w:tc>
        <w:tc>
          <w:tcPr>
            <w:tcW w:w="2268"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2011</w:t>
            </w:r>
          </w:p>
        </w:tc>
        <w:tc>
          <w:tcPr>
            <w:tcW w:w="2410"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2012</w:t>
            </w:r>
          </w:p>
        </w:tc>
        <w:tc>
          <w:tcPr>
            <w:tcW w:w="2234"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2013</w:t>
            </w:r>
          </w:p>
        </w:tc>
      </w:tr>
      <w:tr w:rsidR="001D6E82" w:rsidRPr="00A220E0">
        <w:tc>
          <w:tcPr>
            <w:tcW w:w="2659"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(тыс. руб.)</w:t>
            </w:r>
          </w:p>
        </w:tc>
        <w:tc>
          <w:tcPr>
            <w:tcW w:w="2268"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1748,0</w:t>
            </w:r>
          </w:p>
        </w:tc>
        <w:tc>
          <w:tcPr>
            <w:tcW w:w="2410"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4960,0</w:t>
            </w:r>
          </w:p>
        </w:tc>
        <w:tc>
          <w:tcPr>
            <w:tcW w:w="2234"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9827,0</w:t>
            </w:r>
          </w:p>
        </w:tc>
      </w:tr>
    </w:tbl>
    <w:p w:rsidR="001D6E82" w:rsidRPr="00A220E0" w:rsidRDefault="001D6E82" w:rsidP="00703814">
      <w:pPr>
        <w:pStyle w:val="ab"/>
        <w:ind w:left="284" w:right="-427" w:firstLine="709"/>
        <w:jc w:val="both"/>
        <w:rPr>
          <w:rFonts w:ascii="Times New Roman" w:hAnsi="Times New Roman" w:cs="Times New Roman"/>
          <w:b/>
          <w:bCs/>
          <w:color w:val="000000"/>
          <w:sz w:val="28"/>
          <w:szCs w:val="28"/>
        </w:rPr>
      </w:pPr>
      <w:r w:rsidRPr="00A220E0">
        <w:rPr>
          <w:rFonts w:ascii="Times New Roman" w:hAnsi="Times New Roman" w:cs="Times New Roman"/>
          <w:b/>
          <w:bCs/>
          <w:color w:val="000000"/>
          <w:sz w:val="28"/>
          <w:szCs w:val="28"/>
        </w:rPr>
        <w:t>Приобретение оборудования для школьных столовых</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2268"/>
        <w:gridCol w:w="2410"/>
        <w:gridCol w:w="2234"/>
      </w:tblGrid>
      <w:tr w:rsidR="001D6E82" w:rsidRPr="00A220E0">
        <w:tc>
          <w:tcPr>
            <w:tcW w:w="2659"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финансирование  </w:t>
            </w:r>
          </w:p>
        </w:tc>
        <w:tc>
          <w:tcPr>
            <w:tcW w:w="2268"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2011</w:t>
            </w:r>
          </w:p>
        </w:tc>
        <w:tc>
          <w:tcPr>
            <w:tcW w:w="2410"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2012</w:t>
            </w:r>
          </w:p>
        </w:tc>
        <w:tc>
          <w:tcPr>
            <w:tcW w:w="2234"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2013</w:t>
            </w:r>
          </w:p>
        </w:tc>
      </w:tr>
      <w:tr w:rsidR="001D6E82" w:rsidRPr="00A220E0">
        <w:tc>
          <w:tcPr>
            <w:tcW w:w="2659"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(тыс. руб.)</w:t>
            </w:r>
          </w:p>
        </w:tc>
        <w:tc>
          <w:tcPr>
            <w:tcW w:w="2268" w:type="dxa"/>
          </w:tcPr>
          <w:p w:rsidR="001D6E82" w:rsidRPr="00A220E0" w:rsidRDefault="001D6E82" w:rsidP="00D41E9B">
            <w:pPr>
              <w:pStyle w:val="ab"/>
              <w:ind w:right="-427"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w:t>
            </w:r>
          </w:p>
        </w:tc>
        <w:tc>
          <w:tcPr>
            <w:tcW w:w="2410"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1464,0</w:t>
            </w:r>
          </w:p>
        </w:tc>
        <w:tc>
          <w:tcPr>
            <w:tcW w:w="2234" w:type="dxa"/>
          </w:tcPr>
          <w:p w:rsidR="001D6E82" w:rsidRPr="00A220E0" w:rsidRDefault="001D6E82" w:rsidP="00D41E9B">
            <w:pPr>
              <w:pStyle w:val="ab"/>
              <w:ind w:right="-427"/>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400,0</w:t>
            </w:r>
          </w:p>
        </w:tc>
      </w:tr>
    </w:tbl>
    <w:p w:rsidR="001D6E82" w:rsidRPr="00A220E0" w:rsidRDefault="001D6E82" w:rsidP="00703814">
      <w:pPr>
        <w:pStyle w:val="ab"/>
        <w:ind w:right="-427" w:firstLine="709"/>
        <w:jc w:val="both"/>
        <w:rPr>
          <w:rFonts w:ascii="Times New Roman" w:hAnsi="Times New Roman" w:cs="Times New Roman"/>
          <w:b/>
          <w:bCs/>
          <w:i/>
          <w:iCs/>
          <w:color w:val="00B050"/>
          <w:sz w:val="28"/>
          <w:szCs w:val="28"/>
        </w:rPr>
      </w:pPr>
    </w:p>
    <w:p w:rsidR="001D6E82" w:rsidRPr="00A220E0" w:rsidRDefault="001D6E82" w:rsidP="00703814">
      <w:pPr>
        <w:pStyle w:val="ab"/>
        <w:ind w:left="284" w:right="48"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По результатам реализации Комплекса мер по модернизации общего образования и программы «Развитие образования в Свердловской области («Наша новая школа») на 2011-2015 гг.» в 2011-2013 годах достигнуты следующие эффекты:</w:t>
      </w:r>
    </w:p>
    <w:p w:rsidR="001D6E82" w:rsidRPr="00A220E0" w:rsidRDefault="001D6E82" w:rsidP="00703814">
      <w:pPr>
        <w:pStyle w:val="ab"/>
        <w:numPr>
          <w:ilvl w:val="0"/>
          <w:numId w:val="16"/>
        </w:numPr>
        <w:tabs>
          <w:tab w:val="left" w:pos="851"/>
        </w:tabs>
        <w:ind w:left="284" w:right="48"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Наблюдается положительная динамика в развитии школьной инфраструктуры; обновилась учебно-материальная база с учетом современных требований к организации образовательного процесса. По результатам электронного мониторинга Комплексного проекта модернизации образования доля учащихся, которым предоставлены все виды современных условий, наблюдается положительная динамика.</w:t>
      </w:r>
    </w:p>
    <w:p w:rsidR="001D6E82" w:rsidRPr="00A220E0" w:rsidRDefault="001D6E82" w:rsidP="00703814">
      <w:pPr>
        <w:pStyle w:val="ab"/>
        <w:numPr>
          <w:ilvl w:val="0"/>
          <w:numId w:val="16"/>
        </w:numPr>
        <w:tabs>
          <w:tab w:val="left" w:pos="851"/>
        </w:tabs>
        <w:ind w:left="284" w:right="48"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Совершенствуются условия для организации питания учащихся в школах.</w:t>
      </w:r>
    </w:p>
    <w:p w:rsidR="001D6E82" w:rsidRPr="00A220E0" w:rsidRDefault="001D6E82" w:rsidP="00703814">
      <w:pPr>
        <w:pStyle w:val="ab"/>
        <w:numPr>
          <w:ilvl w:val="0"/>
          <w:numId w:val="16"/>
        </w:numPr>
        <w:tabs>
          <w:tab w:val="left" w:pos="851"/>
        </w:tabs>
        <w:ind w:left="284" w:right="48"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Улучшается микроклимат в образовательных учреждениях за счет проведения работ по замене рам, блоков, ремонта кровли.</w:t>
      </w:r>
    </w:p>
    <w:p w:rsidR="001D6E82" w:rsidRPr="00A220E0" w:rsidRDefault="001D6E82" w:rsidP="00703814">
      <w:pPr>
        <w:pStyle w:val="ab"/>
        <w:numPr>
          <w:ilvl w:val="0"/>
          <w:numId w:val="16"/>
        </w:numPr>
        <w:tabs>
          <w:tab w:val="left" w:pos="851"/>
        </w:tabs>
        <w:ind w:left="284" w:right="48" w:firstLine="709"/>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Увеличилось количество граждан, удовлетворенных качеством образовательных услуг, предоставляемых образовательными учреждениями.</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Несмотря на положительную динамику мероприятий по улучшению материально - технического обеспечения образовательных учреждений, необходимо продолжить ремонт и замену системы отопления в МАОУ СОШ №3, МАДОУ детский сад №14, заменить электропроводку во всех образовательных учреждениях.</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Для сохранения теплового режима необходимо продолжить замену рам в отдельных образовательных учреждениях, ремонт кровли, </w:t>
      </w:r>
      <w:proofErr w:type="spellStart"/>
      <w:r w:rsidRPr="00A220E0">
        <w:rPr>
          <w:rFonts w:ascii="Times New Roman" w:hAnsi="Times New Roman" w:cs="Times New Roman"/>
          <w:sz w:val="28"/>
          <w:szCs w:val="28"/>
        </w:rPr>
        <w:t>отмостки</w:t>
      </w:r>
      <w:proofErr w:type="spellEnd"/>
      <w:r w:rsidRPr="00A220E0">
        <w:rPr>
          <w:rFonts w:ascii="Times New Roman" w:hAnsi="Times New Roman" w:cs="Times New Roman"/>
          <w:sz w:val="28"/>
          <w:szCs w:val="28"/>
        </w:rPr>
        <w:t xml:space="preserve"> в МАОУ СОШ №3, ремонт </w:t>
      </w:r>
      <w:proofErr w:type="spellStart"/>
      <w:r w:rsidRPr="00A220E0">
        <w:rPr>
          <w:rFonts w:ascii="Times New Roman" w:hAnsi="Times New Roman" w:cs="Times New Roman"/>
          <w:sz w:val="28"/>
          <w:szCs w:val="28"/>
        </w:rPr>
        <w:t>отмостки</w:t>
      </w:r>
      <w:proofErr w:type="spellEnd"/>
      <w:r w:rsidRPr="00A220E0">
        <w:rPr>
          <w:rFonts w:ascii="Times New Roman" w:hAnsi="Times New Roman" w:cs="Times New Roman"/>
          <w:sz w:val="28"/>
          <w:szCs w:val="28"/>
        </w:rPr>
        <w:t xml:space="preserve"> в МАОУ СОШ №58, МАОУ лицей №5.</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Для безопасности жизнедеятельности обучающихся и работников  вывести из подвала МАОУ СОШ №58 котельную, закрыть котельную на территории МАОУ СОШ №1. Провести замену и ремонт оборудования на игровых и спортивных площадках. Обеспечить 100% оснащенность медицинских кабинетов необходимым оборудованием, продолжить замену технологического оборудования на пищеблоках, обеспечить 100% оснащенность спортивным оборудованием спортивных залов, продолжить замену школьной мебели. </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МАОУ СОШ №1 провести реконструкцию школьной столовой, построить спортивный зал. </w:t>
      </w:r>
    </w:p>
    <w:p w:rsidR="001D6E82" w:rsidRPr="00A220E0" w:rsidRDefault="001D6E82" w:rsidP="00703814">
      <w:pPr>
        <w:ind w:firstLine="709"/>
        <w:jc w:val="both"/>
        <w:rPr>
          <w:rFonts w:ascii="Times New Roman" w:hAnsi="Times New Roman" w:cs="Times New Roman"/>
          <w:sz w:val="28"/>
          <w:szCs w:val="28"/>
        </w:rPr>
      </w:pPr>
      <w:r w:rsidRPr="00A220E0">
        <w:rPr>
          <w:rFonts w:ascii="Times New Roman" w:hAnsi="Times New Roman" w:cs="Times New Roman"/>
          <w:sz w:val="28"/>
          <w:szCs w:val="28"/>
        </w:rPr>
        <w:t>Учитывая ветхость отдельных зданий общеобразовательных учреждений к 2020 году построить новую школу.</w:t>
      </w:r>
    </w:p>
    <w:p w:rsidR="001D6E82" w:rsidRPr="00A220E0" w:rsidRDefault="001D6E82" w:rsidP="00703814">
      <w:pPr>
        <w:autoSpaceDE w:val="0"/>
        <w:autoSpaceDN w:val="0"/>
        <w:adjustRightInd w:val="0"/>
        <w:rPr>
          <w:rFonts w:ascii="Times New Roman" w:hAnsi="Times New Roman" w:cs="Times New Roman"/>
          <w:b/>
          <w:bCs/>
          <w:sz w:val="28"/>
          <w:szCs w:val="28"/>
        </w:rPr>
      </w:pPr>
      <w:r w:rsidRPr="00A220E0">
        <w:rPr>
          <w:rFonts w:ascii="Times New Roman" w:hAnsi="Times New Roman" w:cs="Times New Roman"/>
          <w:sz w:val="28"/>
          <w:szCs w:val="28"/>
          <w:u w:val="single"/>
        </w:rPr>
        <w:t>Дошкольное образование.</w:t>
      </w:r>
    </w:p>
    <w:p w:rsidR="001D6E82" w:rsidRPr="00A220E0" w:rsidRDefault="001D6E82" w:rsidP="00703814">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в последние годы отмечалась низкая обеспеченность детей дошкольного возраста местами в дошкольных образовательных организациях. </w:t>
      </w:r>
    </w:p>
    <w:p w:rsidR="001D6E82" w:rsidRPr="00A220E0" w:rsidRDefault="001D6E82" w:rsidP="00703814">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В 2012 году было завершено строительство нового детского сада на 130 мест. За счет имеющихся площадей было принято дополнительно еще 35 детей.</w:t>
      </w:r>
    </w:p>
    <w:p w:rsidR="001D6E82" w:rsidRPr="00A220E0" w:rsidRDefault="001D6E82" w:rsidP="00703814">
      <w:pPr>
        <w:ind w:right="141" w:firstLine="709"/>
        <w:jc w:val="both"/>
        <w:rPr>
          <w:rFonts w:ascii="Times New Roman" w:hAnsi="Times New Roman" w:cs="Times New Roman"/>
          <w:sz w:val="28"/>
          <w:szCs w:val="28"/>
        </w:rPr>
      </w:pPr>
      <w:r w:rsidRPr="007E40AF">
        <w:rPr>
          <w:rFonts w:ascii="Times New Roman" w:hAnsi="Times New Roman" w:cs="Times New Roman"/>
          <w:sz w:val="28"/>
          <w:szCs w:val="28"/>
        </w:rPr>
        <w:t>С 01 сентября 2014 года будет введен в строй новый детский сад на 350 мест, благодаря чему проблема нехватки мест в дошкольных образовательных организациях будет решена.</w:t>
      </w:r>
    </w:p>
    <w:p w:rsidR="001D6E82" w:rsidRPr="00A220E0" w:rsidRDefault="001D6E82" w:rsidP="00703814">
      <w:pPr>
        <w:ind w:right="141"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Расчеты показывают, что наибольшее количество детей в возрасте с 2 до 3 лет приходится на 2014 год. В последующие годы предполагается незначительное снижение количества детей данного возраста. Количество вакантных мест в детских </w:t>
      </w:r>
      <w:r w:rsidRPr="00A220E0">
        <w:rPr>
          <w:rFonts w:ascii="Times New Roman" w:hAnsi="Times New Roman" w:cs="Times New Roman"/>
          <w:sz w:val="28"/>
          <w:szCs w:val="28"/>
        </w:rPr>
        <w:lastRenderedPageBreak/>
        <w:t xml:space="preserve">садах в период до 2016 года остается достаточным для удовлетворения потребности в местах в дошкольные образовательные организации, </w:t>
      </w:r>
      <w:proofErr w:type="gramStart"/>
      <w:r w:rsidRPr="00A220E0">
        <w:rPr>
          <w:rFonts w:ascii="Times New Roman" w:hAnsi="Times New Roman" w:cs="Times New Roman"/>
          <w:sz w:val="28"/>
          <w:szCs w:val="28"/>
        </w:rPr>
        <w:t>начиная с 2017 года количество вакантных мест</w:t>
      </w:r>
      <w:proofErr w:type="gramEnd"/>
      <w:r w:rsidRPr="00A220E0">
        <w:rPr>
          <w:rFonts w:ascii="Times New Roman" w:hAnsi="Times New Roman" w:cs="Times New Roman"/>
          <w:sz w:val="28"/>
          <w:szCs w:val="28"/>
        </w:rPr>
        <w:t xml:space="preserve"> будет превышать потребность.</w:t>
      </w:r>
    </w:p>
    <w:p w:rsidR="001D6E82" w:rsidRPr="00A220E0" w:rsidRDefault="001D6E82" w:rsidP="00703814">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Поэтому, исходя из поставленных задач, в качестве целевого ориентира принимается снижение возраста детей для приема в детские сады с 2 до 1,5 лет, развитие системы коррекционного образования (открытие групп компенсирующего вида для детей с нарушениями речи, с туберкулезной интоксикацией),</w:t>
      </w:r>
      <w:r w:rsidRPr="00A220E0">
        <w:rPr>
          <w:rFonts w:ascii="Times New Roman" w:hAnsi="Times New Roman" w:cs="Times New Roman"/>
          <w:color w:val="00B050"/>
          <w:sz w:val="28"/>
          <w:szCs w:val="28"/>
        </w:rPr>
        <w:t xml:space="preserve"> </w:t>
      </w:r>
      <w:r w:rsidRPr="00A220E0">
        <w:rPr>
          <w:rFonts w:ascii="Times New Roman" w:hAnsi="Times New Roman" w:cs="Times New Roman"/>
          <w:sz w:val="28"/>
          <w:szCs w:val="28"/>
        </w:rPr>
        <w:t>предоставление мест детям, зарегистрированным не только на территории Камышловского городского округа.</w:t>
      </w:r>
    </w:p>
    <w:p w:rsidR="001D6E82" w:rsidRPr="00A220E0" w:rsidRDefault="001D6E82" w:rsidP="00703814">
      <w:pPr>
        <w:pStyle w:val="ConsPlusNormal"/>
        <w:ind w:right="140"/>
        <w:jc w:val="center"/>
        <w:rPr>
          <w:rFonts w:ascii="Times New Roman" w:hAnsi="Times New Roman" w:cs="Times New Roman"/>
          <w:color w:val="00B050"/>
          <w:sz w:val="28"/>
          <w:szCs w:val="28"/>
        </w:rPr>
      </w:pPr>
    </w:p>
    <w:p w:rsidR="001D6E82" w:rsidRPr="00A220E0" w:rsidRDefault="001D6E82" w:rsidP="00703814">
      <w:pPr>
        <w:pStyle w:val="ConsPlusNormal"/>
        <w:ind w:right="140"/>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ПРОГНОЗ</w:t>
      </w:r>
    </w:p>
    <w:p w:rsidR="001D6E82" w:rsidRPr="00A220E0" w:rsidRDefault="001D6E82" w:rsidP="00703814">
      <w:pPr>
        <w:pStyle w:val="ConsPlusNormal"/>
        <w:ind w:right="140"/>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ПОТРЕБНОСТИ В КОЛИЧЕСТВЕ МЕСТ </w:t>
      </w:r>
      <w:proofErr w:type="gramStart"/>
      <w:r w:rsidRPr="00A220E0">
        <w:rPr>
          <w:rFonts w:ascii="Times New Roman" w:hAnsi="Times New Roman" w:cs="Times New Roman"/>
          <w:color w:val="000000"/>
          <w:sz w:val="28"/>
          <w:szCs w:val="28"/>
        </w:rPr>
        <w:t>В</w:t>
      </w:r>
      <w:proofErr w:type="gramEnd"/>
      <w:r w:rsidRPr="00A220E0">
        <w:rPr>
          <w:rFonts w:ascii="Times New Roman" w:hAnsi="Times New Roman" w:cs="Times New Roman"/>
          <w:color w:val="000000"/>
          <w:sz w:val="28"/>
          <w:szCs w:val="28"/>
        </w:rPr>
        <w:t xml:space="preserve"> ДОШКОЛЬНЫХ</w:t>
      </w:r>
    </w:p>
    <w:p w:rsidR="001D6E82" w:rsidRPr="00A220E0" w:rsidRDefault="001D6E82" w:rsidP="00703814">
      <w:pPr>
        <w:pStyle w:val="ConsPlusNormal"/>
        <w:ind w:right="140"/>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ОБРАЗОВАТЕЛЬНЫХ </w:t>
      </w:r>
      <w:proofErr w:type="gramStart"/>
      <w:r w:rsidRPr="00A220E0">
        <w:rPr>
          <w:rFonts w:ascii="Times New Roman" w:hAnsi="Times New Roman" w:cs="Times New Roman"/>
          <w:color w:val="000000"/>
          <w:sz w:val="28"/>
          <w:szCs w:val="28"/>
        </w:rPr>
        <w:t>УЧРЕЖДЕНИЯХ</w:t>
      </w:r>
      <w:proofErr w:type="gramEnd"/>
      <w:r w:rsidRPr="00A220E0">
        <w:rPr>
          <w:rFonts w:ascii="Times New Roman" w:hAnsi="Times New Roman" w:cs="Times New Roman"/>
          <w:color w:val="000000"/>
          <w:sz w:val="28"/>
          <w:szCs w:val="28"/>
        </w:rPr>
        <w:t xml:space="preserve"> КАМЫШЛОВСКОГО </w:t>
      </w:r>
    </w:p>
    <w:p w:rsidR="001D6E82" w:rsidRPr="00A220E0" w:rsidRDefault="001D6E82" w:rsidP="00703814">
      <w:pPr>
        <w:pStyle w:val="ConsPlusNormal"/>
        <w:ind w:right="140"/>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ГОРОДСКОГО ОКРУГА, МЕСТ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
        <w:gridCol w:w="1127"/>
        <w:gridCol w:w="828"/>
        <w:gridCol w:w="1128"/>
        <w:gridCol w:w="829"/>
        <w:gridCol w:w="1128"/>
        <w:gridCol w:w="829"/>
        <w:gridCol w:w="1128"/>
        <w:gridCol w:w="829"/>
        <w:gridCol w:w="1128"/>
        <w:gridCol w:w="829"/>
      </w:tblGrid>
      <w:tr w:rsidR="001D6E82" w:rsidRPr="00A220E0">
        <w:tc>
          <w:tcPr>
            <w:tcW w:w="1172" w:type="dxa"/>
          </w:tcPr>
          <w:p w:rsidR="001D6E82" w:rsidRPr="00A220E0" w:rsidRDefault="001D6E82" w:rsidP="00D41E9B">
            <w:pPr>
              <w:jc w:val="center"/>
              <w:rPr>
                <w:rFonts w:ascii="Times New Roman" w:hAnsi="Times New Roman" w:cs="Times New Roman"/>
                <w:sz w:val="28"/>
                <w:szCs w:val="28"/>
              </w:rPr>
            </w:pPr>
          </w:p>
        </w:tc>
        <w:tc>
          <w:tcPr>
            <w:tcW w:w="1980" w:type="dxa"/>
            <w:gridSpan w:val="2"/>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2014</w:t>
            </w:r>
          </w:p>
        </w:tc>
        <w:tc>
          <w:tcPr>
            <w:tcW w:w="1980" w:type="dxa"/>
            <w:gridSpan w:val="2"/>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2015</w:t>
            </w:r>
          </w:p>
        </w:tc>
        <w:tc>
          <w:tcPr>
            <w:tcW w:w="1980" w:type="dxa"/>
            <w:gridSpan w:val="2"/>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2016</w:t>
            </w:r>
          </w:p>
        </w:tc>
        <w:tc>
          <w:tcPr>
            <w:tcW w:w="1980" w:type="dxa"/>
            <w:gridSpan w:val="2"/>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2017</w:t>
            </w:r>
          </w:p>
        </w:tc>
        <w:tc>
          <w:tcPr>
            <w:tcW w:w="1980" w:type="dxa"/>
            <w:gridSpan w:val="2"/>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2018</w:t>
            </w:r>
          </w:p>
        </w:tc>
      </w:tr>
      <w:tr w:rsidR="001D6E82" w:rsidRPr="00A220E0">
        <w:tc>
          <w:tcPr>
            <w:tcW w:w="1172" w:type="dxa"/>
          </w:tcPr>
          <w:p w:rsidR="001D6E82" w:rsidRPr="00100B3A" w:rsidRDefault="001D6E82" w:rsidP="00D41E9B">
            <w:pPr>
              <w:jc w:val="center"/>
              <w:rPr>
                <w:rFonts w:ascii="Times New Roman" w:hAnsi="Times New Roman" w:cs="Times New Roman"/>
              </w:rPr>
            </w:pPr>
            <w:r w:rsidRPr="00100B3A">
              <w:rPr>
                <w:rFonts w:ascii="Times New Roman" w:hAnsi="Times New Roman" w:cs="Times New Roman"/>
              </w:rPr>
              <w:t>Возрастная группа</w:t>
            </w:r>
          </w:p>
        </w:tc>
        <w:tc>
          <w:tcPr>
            <w:tcW w:w="1142" w:type="dxa"/>
          </w:tcPr>
          <w:p w:rsidR="001D6E82" w:rsidRPr="00100B3A" w:rsidRDefault="001D6E82" w:rsidP="00D41E9B">
            <w:pPr>
              <w:jc w:val="center"/>
              <w:rPr>
                <w:rFonts w:ascii="Times New Roman" w:hAnsi="Times New Roman" w:cs="Times New Roman"/>
              </w:rPr>
            </w:pPr>
            <w:r w:rsidRPr="00100B3A">
              <w:rPr>
                <w:rFonts w:ascii="Times New Roman" w:hAnsi="Times New Roman" w:cs="Times New Roman"/>
              </w:rPr>
              <w:t>Потребность</w:t>
            </w:r>
          </w:p>
        </w:tc>
        <w:tc>
          <w:tcPr>
            <w:tcW w:w="838" w:type="dxa"/>
          </w:tcPr>
          <w:p w:rsidR="001D6E82" w:rsidRPr="00100B3A" w:rsidRDefault="001D6E82" w:rsidP="00D41E9B">
            <w:pPr>
              <w:jc w:val="center"/>
              <w:rPr>
                <w:rFonts w:ascii="Times New Roman" w:hAnsi="Times New Roman" w:cs="Times New Roman"/>
              </w:rPr>
            </w:pPr>
            <w:proofErr w:type="spellStart"/>
            <w:r w:rsidRPr="00100B3A">
              <w:rPr>
                <w:rFonts w:ascii="Times New Roman" w:hAnsi="Times New Roman" w:cs="Times New Roman"/>
              </w:rPr>
              <w:t>Ваканты</w:t>
            </w:r>
            <w:proofErr w:type="spellEnd"/>
          </w:p>
        </w:tc>
        <w:tc>
          <w:tcPr>
            <w:tcW w:w="1142" w:type="dxa"/>
          </w:tcPr>
          <w:p w:rsidR="001D6E82" w:rsidRPr="00100B3A" w:rsidRDefault="001D6E82" w:rsidP="00D41E9B">
            <w:pPr>
              <w:jc w:val="center"/>
              <w:rPr>
                <w:rFonts w:ascii="Times New Roman" w:hAnsi="Times New Roman" w:cs="Times New Roman"/>
              </w:rPr>
            </w:pPr>
            <w:r w:rsidRPr="00100B3A">
              <w:rPr>
                <w:rFonts w:ascii="Times New Roman" w:hAnsi="Times New Roman" w:cs="Times New Roman"/>
              </w:rPr>
              <w:t>Потребность</w:t>
            </w:r>
          </w:p>
        </w:tc>
        <w:tc>
          <w:tcPr>
            <w:tcW w:w="838" w:type="dxa"/>
          </w:tcPr>
          <w:p w:rsidR="001D6E82" w:rsidRPr="00100B3A" w:rsidRDefault="001D6E82" w:rsidP="00D41E9B">
            <w:pPr>
              <w:jc w:val="center"/>
              <w:rPr>
                <w:rFonts w:ascii="Times New Roman" w:hAnsi="Times New Roman" w:cs="Times New Roman"/>
              </w:rPr>
            </w:pPr>
            <w:proofErr w:type="spellStart"/>
            <w:r w:rsidRPr="00100B3A">
              <w:rPr>
                <w:rFonts w:ascii="Times New Roman" w:hAnsi="Times New Roman" w:cs="Times New Roman"/>
              </w:rPr>
              <w:t>Ваканты</w:t>
            </w:r>
            <w:proofErr w:type="spellEnd"/>
          </w:p>
        </w:tc>
        <w:tc>
          <w:tcPr>
            <w:tcW w:w="1142" w:type="dxa"/>
          </w:tcPr>
          <w:p w:rsidR="001D6E82" w:rsidRPr="00100B3A" w:rsidRDefault="001D6E82" w:rsidP="00D41E9B">
            <w:pPr>
              <w:jc w:val="center"/>
              <w:rPr>
                <w:rFonts w:ascii="Times New Roman" w:hAnsi="Times New Roman" w:cs="Times New Roman"/>
              </w:rPr>
            </w:pPr>
            <w:r w:rsidRPr="00100B3A">
              <w:rPr>
                <w:rFonts w:ascii="Times New Roman" w:hAnsi="Times New Roman" w:cs="Times New Roman"/>
              </w:rPr>
              <w:t>Потребность</w:t>
            </w:r>
          </w:p>
        </w:tc>
        <w:tc>
          <w:tcPr>
            <w:tcW w:w="838" w:type="dxa"/>
          </w:tcPr>
          <w:p w:rsidR="001D6E82" w:rsidRPr="00100B3A" w:rsidRDefault="001D6E82" w:rsidP="00D41E9B">
            <w:pPr>
              <w:jc w:val="center"/>
              <w:rPr>
                <w:rFonts w:ascii="Times New Roman" w:hAnsi="Times New Roman" w:cs="Times New Roman"/>
              </w:rPr>
            </w:pPr>
            <w:proofErr w:type="spellStart"/>
            <w:r w:rsidRPr="00100B3A">
              <w:rPr>
                <w:rFonts w:ascii="Times New Roman" w:hAnsi="Times New Roman" w:cs="Times New Roman"/>
              </w:rPr>
              <w:t>Ваканты</w:t>
            </w:r>
            <w:proofErr w:type="spellEnd"/>
          </w:p>
        </w:tc>
        <w:tc>
          <w:tcPr>
            <w:tcW w:w="1142" w:type="dxa"/>
          </w:tcPr>
          <w:p w:rsidR="001D6E82" w:rsidRPr="00100B3A" w:rsidRDefault="001D6E82" w:rsidP="00D41E9B">
            <w:pPr>
              <w:jc w:val="center"/>
              <w:rPr>
                <w:rFonts w:ascii="Times New Roman" w:hAnsi="Times New Roman" w:cs="Times New Roman"/>
              </w:rPr>
            </w:pPr>
            <w:r w:rsidRPr="00100B3A">
              <w:rPr>
                <w:rFonts w:ascii="Times New Roman" w:hAnsi="Times New Roman" w:cs="Times New Roman"/>
              </w:rPr>
              <w:t>Потребность</w:t>
            </w:r>
          </w:p>
        </w:tc>
        <w:tc>
          <w:tcPr>
            <w:tcW w:w="838" w:type="dxa"/>
          </w:tcPr>
          <w:p w:rsidR="001D6E82" w:rsidRPr="00100B3A" w:rsidRDefault="001D6E82" w:rsidP="00D41E9B">
            <w:pPr>
              <w:jc w:val="center"/>
              <w:rPr>
                <w:rFonts w:ascii="Times New Roman" w:hAnsi="Times New Roman" w:cs="Times New Roman"/>
              </w:rPr>
            </w:pPr>
            <w:proofErr w:type="spellStart"/>
            <w:r w:rsidRPr="00100B3A">
              <w:rPr>
                <w:rFonts w:ascii="Times New Roman" w:hAnsi="Times New Roman" w:cs="Times New Roman"/>
              </w:rPr>
              <w:t>Ваканты</w:t>
            </w:r>
            <w:proofErr w:type="spellEnd"/>
          </w:p>
        </w:tc>
        <w:tc>
          <w:tcPr>
            <w:tcW w:w="1142" w:type="dxa"/>
          </w:tcPr>
          <w:p w:rsidR="001D6E82" w:rsidRPr="00100B3A" w:rsidRDefault="001D6E82" w:rsidP="00D41E9B">
            <w:pPr>
              <w:jc w:val="center"/>
              <w:rPr>
                <w:rFonts w:ascii="Times New Roman" w:hAnsi="Times New Roman" w:cs="Times New Roman"/>
              </w:rPr>
            </w:pPr>
            <w:r w:rsidRPr="00100B3A">
              <w:rPr>
                <w:rFonts w:ascii="Times New Roman" w:hAnsi="Times New Roman" w:cs="Times New Roman"/>
              </w:rPr>
              <w:t>Потребность</w:t>
            </w:r>
          </w:p>
        </w:tc>
        <w:tc>
          <w:tcPr>
            <w:tcW w:w="838" w:type="dxa"/>
          </w:tcPr>
          <w:p w:rsidR="001D6E82" w:rsidRPr="00100B3A" w:rsidRDefault="001D6E82" w:rsidP="00D41E9B">
            <w:pPr>
              <w:jc w:val="center"/>
              <w:rPr>
                <w:rFonts w:ascii="Times New Roman" w:hAnsi="Times New Roman" w:cs="Times New Roman"/>
              </w:rPr>
            </w:pPr>
            <w:proofErr w:type="spellStart"/>
            <w:r w:rsidRPr="00100B3A">
              <w:rPr>
                <w:rFonts w:ascii="Times New Roman" w:hAnsi="Times New Roman" w:cs="Times New Roman"/>
              </w:rPr>
              <w:t>Ваканты</w:t>
            </w:r>
            <w:proofErr w:type="spellEnd"/>
          </w:p>
        </w:tc>
      </w:tr>
      <w:tr w:rsidR="001D6E82" w:rsidRPr="00A220E0">
        <w:tc>
          <w:tcPr>
            <w:tcW w:w="1172"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1,5-2</w:t>
            </w:r>
          </w:p>
        </w:tc>
        <w:tc>
          <w:tcPr>
            <w:tcW w:w="1142"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190</w:t>
            </w:r>
          </w:p>
        </w:tc>
        <w:tc>
          <w:tcPr>
            <w:tcW w:w="838"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50</w:t>
            </w:r>
          </w:p>
        </w:tc>
        <w:tc>
          <w:tcPr>
            <w:tcW w:w="838"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50</w:t>
            </w:r>
          </w:p>
        </w:tc>
        <w:tc>
          <w:tcPr>
            <w:tcW w:w="838"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40</w:t>
            </w:r>
          </w:p>
        </w:tc>
        <w:tc>
          <w:tcPr>
            <w:tcW w:w="1142"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50</w:t>
            </w:r>
          </w:p>
        </w:tc>
        <w:tc>
          <w:tcPr>
            <w:tcW w:w="838"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60</w:t>
            </w:r>
          </w:p>
        </w:tc>
        <w:tc>
          <w:tcPr>
            <w:tcW w:w="1142"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50</w:t>
            </w:r>
          </w:p>
        </w:tc>
        <w:tc>
          <w:tcPr>
            <w:tcW w:w="838"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c>
          <w:tcPr>
            <w:tcW w:w="117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2-3</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363</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323</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240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300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280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250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300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250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300</w:t>
            </w:r>
          </w:p>
        </w:tc>
      </w:tr>
      <w:tr w:rsidR="001D6E82" w:rsidRPr="00A220E0">
        <w:tc>
          <w:tcPr>
            <w:tcW w:w="117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3-4</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43</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75</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83</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70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c>
          <w:tcPr>
            <w:tcW w:w="117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4-5</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40</w:t>
            </w:r>
          </w:p>
        </w:tc>
      </w:tr>
      <w:tr w:rsidR="001D6E82" w:rsidRPr="00A220E0">
        <w:tc>
          <w:tcPr>
            <w:tcW w:w="117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5-6</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c>
          <w:tcPr>
            <w:tcW w:w="117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6-7</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42"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38" w:type="dxa"/>
            <w:shd w:val="clear" w:color="auto" w:fill="FFFFFF"/>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w:t>
            </w:r>
          </w:p>
        </w:tc>
      </w:tr>
      <w:tr w:rsidR="001D6E82" w:rsidRPr="00A220E0">
        <w:tc>
          <w:tcPr>
            <w:tcW w:w="1172" w:type="dxa"/>
          </w:tcPr>
          <w:p w:rsidR="001D6E82" w:rsidRPr="00A220E0" w:rsidRDefault="001D6E82" w:rsidP="00703814">
            <w:pPr>
              <w:ind w:left="-108"/>
              <w:rPr>
                <w:rFonts w:ascii="Times New Roman" w:hAnsi="Times New Roman" w:cs="Times New Roman"/>
                <w:b/>
                <w:bCs/>
                <w:sz w:val="28"/>
                <w:szCs w:val="28"/>
              </w:rPr>
            </w:pPr>
            <w:r w:rsidRPr="00A220E0">
              <w:rPr>
                <w:rFonts w:ascii="Times New Roman" w:hAnsi="Times New Roman" w:cs="Times New Roman"/>
                <w:b/>
                <w:bCs/>
                <w:sz w:val="28"/>
                <w:szCs w:val="28"/>
              </w:rPr>
              <w:t>Итого:</w:t>
            </w:r>
          </w:p>
        </w:tc>
        <w:tc>
          <w:tcPr>
            <w:tcW w:w="1142"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553</w:t>
            </w:r>
          </w:p>
        </w:tc>
        <w:tc>
          <w:tcPr>
            <w:tcW w:w="838"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320</w:t>
            </w:r>
          </w:p>
        </w:tc>
        <w:tc>
          <w:tcPr>
            <w:tcW w:w="1142"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436</w:t>
            </w:r>
          </w:p>
        </w:tc>
        <w:tc>
          <w:tcPr>
            <w:tcW w:w="838"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315</w:t>
            </w:r>
          </w:p>
        </w:tc>
        <w:tc>
          <w:tcPr>
            <w:tcW w:w="1142"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433</w:t>
            </w:r>
          </w:p>
        </w:tc>
        <w:tc>
          <w:tcPr>
            <w:tcW w:w="838"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432</w:t>
            </w:r>
          </w:p>
        </w:tc>
        <w:tc>
          <w:tcPr>
            <w:tcW w:w="1142"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333</w:t>
            </w:r>
          </w:p>
        </w:tc>
        <w:tc>
          <w:tcPr>
            <w:tcW w:w="838"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462</w:t>
            </w:r>
          </w:p>
        </w:tc>
        <w:tc>
          <w:tcPr>
            <w:tcW w:w="1142"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303</w:t>
            </w:r>
          </w:p>
        </w:tc>
        <w:tc>
          <w:tcPr>
            <w:tcW w:w="838" w:type="dxa"/>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372</w:t>
            </w:r>
          </w:p>
        </w:tc>
      </w:tr>
    </w:tbl>
    <w:p w:rsidR="001D6E82" w:rsidRPr="00A220E0" w:rsidRDefault="001D6E82" w:rsidP="00411010">
      <w:pPr>
        <w:pStyle w:val="ConsPlusCell"/>
        <w:rPr>
          <w:b/>
          <w:bCs/>
          <w:color w:val="000000"/>
        </w:rPr>
      </w:pPr>
      <w:r w:rsidRPr="00A220E0">
        <w:rPr>
          <w:color w:val="000000"/>
          <w:u w:val="single"/>
        </w:rPr>
        <w:t>Общее образование</w:t>
      </w:r>
      <w:proofErr w:type="gramStart"/>
      <w:r w:rsidRPr="00A220E0">
        <w:rPr>
          <w:color w:val="000000"/>
          <w:u w:val="single"/>
        </w:rPr>
        <w:t xml:space="preserve"> .</w:t>
      </w:r>
      <w:proofErr w:type="gramEnd"/>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В настоящее время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обеспечено стабильное функционирование системы образования и созданы предпосылки для ее дальнейшего развития, а именно:</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1) сохранены и улучшаются материальные и организационные условия для обучения;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2) система образования продолжает осуществлять социальные функции обучения, воспитания подрастающих поколений;</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3) достигнуты определенные успехи в оптимизации сети организаций общего образования;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4) реализуется система мер по сохранению и укреплению кадрового потенциала системы образования.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Тем не менее, анализ состояния системы образования относительно требований инновационного и социально-экономического развития Камышловского городского округа позволяет выделить следующие проблемы, для решения которых целесообразно применение программно-целевого метода:</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1) несоответствие ресурсного обеспечения образовательных организаций требованиям, установленных федеральными государственными образовательными стандартами;</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lastRenderedPageBreak/>
        <w:t>2) несоответствие кадрового ресурса требованиям инновационного развития системы образования;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3) низкая динамика кадрового обновления в системе образования;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4) недостаточное использование современных образовательных технологий;</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5) отсутствие конкурентных механизмов и обратной связи между производителями и потребителями образовательных услуг, обеспечивающих эффективное функционирование системы оценки качества образования.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Использование программно-целевого метода при решении указанных проблем образования обеспечивает единство содержательной части данной подпрограммы «Развитие системы общего образования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с созданием и использованием финансовых и организационных механизмов ее реализации, а также контроль за промежуточными и конечными результатами выполнения подпрограммы.</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Применение программно-целевого метода позволит избежать таких негативных последствий и рисков, как:</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1) нарушение сроков введения федеральных государственных стандартов общего образования;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2) сохранение перегрузки детей, обучающихся в общеобразовательных организациях;</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3) рост социальной напряженности, обусловленной сохранением неравной доступности образования и дифференциацией качества образования для различных групп населения;</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4) усиление несоответствия материальной инфраструктуры образования современным требованиям.</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На начало 2013-2014 учебного года (на 05.09.2013г.) по городу насчитывается 6 общеобразовательных организаций, являющихся юридическими лицами. Из них: 4 образовательные организации среднего общего образования, 2 – образовательные организации основного общего образования. Сопоставляя приведенные данные с аналогичными показателями 2012-2013 учебного года, следует отметить, что общее число дневных общеобразовательных организаций (юридических лиц) не изменилось.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одна общеобразовательная организация с углубленным изучением отдельных предметов, один - лицей. </w:t>
      </w:r>
    </w:p>
    <w:p w:rsidR="001D6E82" w:rsidRPr="00A220E0" w:rsidRDefault="001D6E82" w:rsidP="007A2F8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Основные направления развития общего образования Камышловского городского округа определены национальной образовательной инициативой «Наша новая школа», в том числе введение и реализация федеральных государственных образовательных стандартов.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при реализации национально-регионального компонента государственного образовательного стандарта накоплен результативный опыт создания развивающей образовательной среды, нацеленной на формирование образовательных и личностных результатов учащихся. Введение новых стандартов является логическим продолжение начатой в городе работой по развитию содержания образования и системы оценки результатов образования.</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Ключевым вопросом системы общего образования является система критериев оценки качества общего образования. На данный момент составляющими </w:t>
      </w:r>
      <w:proofErr w:type="spellStart"/>
      <w:r w:rsidRPr="00A220E0">
        <w:rPr>
          <w:rFonts w:ascii="Times New Roman" w:hAnsi="Times New Roman" w:cs="Times New Roman"/>
          <w:sz w:val="28"/>
          <w:szCs w:val="28"/>
        </w:rPr>
        <w:t>критериальной</w:t>
      </w:r>
      <w:proofErr w:type="spellEnd"/>
      <w:r w:rsidRPr="00A220E0">
        <w:rPr>
          <w:rFonts w:ascii="Times New Roman" w:hAnsi="Times New Roman" w:cs="Times New Roman"/>
          <w:sz w:val="28"/>
          <w:szCs w:val="28"/>
        </w:rPr>
        <w:t xml:space="preserve"> системы являются: образовательные результаты </w:t>
      </w:r>
      <w:proofErr w:type="gramStart"/>
      <w:r w:rsidRPr="00A220E0">
        <w:rPr>
          <w:rFonts w:ascii="Times New Roman" w:hAnsi="Times New Roman" w:cs="Times New Roman"/>
          <w:sz w:val="28"/>
          <w:szCs w:val="28"/>
        </w:rPr>
        <w:t>обучающихся</w:t>
      </w:r>
      <w:proofErr w:type="gramEnd"/>
      <w:r w:rsidRPr="00A220E0">
        <w:rPr>
          <w:rFonts w:ascii="Times New Roman" w:hAnsi="Times New Roman" w:cs="Times New Roman"/>
          <w:sz w:val="28"/>
          <w:szCs w:val="28"/>
        </w:rPr>
        <w:t xml:space="preserve"> в соответствии с государственными образовательными стандартами (как нового, так и </w:t>
      </w:r>
      <w:r w:rsidRPr="00A220E0">
        <w:rPr>
          <w:rFonts w:ascii="Times New Roman" w:hAnsi="Times New Roman" w:cs="Times New Roman"/>
          <w:sz w:val="28"/>
          <w:szCs w:val="28"/>
        </w:rPr>
        <w:lastRenderedPageBreak/>
        <w:t xml:space="preserve">предыдущего поколения), результаты государственной итоговой аттестации, организация воспитательной работы в образовательной организации. </w:t>
      </w:r>
    </w:p>
    <w:p w:rsidR="001D6E82" w:rsidRPr="00A220E0" w:rsidRDefault="001D6E82" w:rsidP="007A2F80">
      <w:pPr>
        <w:tabs>
          <w:tab w:val="left" w:pos="-110"/>
        </w:tabs>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С 1 сентября 2011 введен и реализуется в штатном режиме федеральный государственный образовательный стандарт начального общего образования (далее – ФГОС НОО) во всех первых, вторых и третьих классах общеобразовательных школ Камышловского городского округа. </w:t>
      </w:r>
    </w:p>
    <w:p w:rsidR="001D6E82" w:rsidRPr="00A220E0" w:rsidRDefault="001D6E82" w:rsidP="00411010">
      <w:pPr>
        <w:tabs>
          <w:tab w:val="left" w:pos="-110"/>
        </w:tabs>
        <w:ind w:firstLine="660"/>
        <w:jc w:val="both"/>
        <w:rPr>
          <w:rFonts w:ascii="Times New Roman" w:hAnsi="Times New Roman" w:cs="Times New Roman"/>
          <w:sz w:val="28"/>
          <w:szCs w:val="28"/>
        </w:rPr>
      </w:pPr>
      <w:r w:rsidRPr="00A220E0">
        <w:rPr>
          <w:rFonts w:ascii="Times New Roman" w:hAnsi="Times New Roman" w:cs="Times New Roman"/>
          <w:sz w:val="28"/>
          <w:szCs w:val="28"/>
        </w:rPr>
        <w:t>В этой связи становится актуальным вопрос управления введением федеральных государственных образовательных стандартов в практику деятельности образовательных организаций города. Достичь желаемых результатов в этом направлении пом</w:t>
      </w:r>
      <w:r>
        <w:rPr>
          <w:rFonts w:ascii="Times New Roman" w:hAnsi="Times New Roman" w:cs="Times New Roman"/>
          <w:sz w:val="28"/>
          <w:szCs w:val="28"/>
        </w:rPr>
        <w:t>огаете соблюдение ряда условий:</w:t>
      </w:r>
    </w:p>
    <w:p w:rsidR="001D6E82" w:rsidRPr="00A220E0" w:rsidRDefault="001D6E82" w:rsidP="00411010">
      <w:pPr>
        <w:keepNext/>
        <w:ind w:firstLine="720"/>
        <w:jc w:val="both"/>
        <w:rPr>
          <w:rFonts w:ascii="Times New Roman" w:hAnsi="Times New Roman" w:cs="Times New Roman"/>
          <w:sz w:val="28"/>
          <w:szCs w:val="28"/>
        </w:rPr>
      </w:pPr>
      <w:r w:rsidRPr="00A220E0">
        <w:rPr>
          <w:rFonts w:ascii="Times New Roman" w:hAnsi="Times New Roman" w:cs="Times New Roman"/>
          <w:sz w:val="28"/>
          <w:szCs w:val="28"/>
        </w:rPr>
        <w:t>1) адресная м</w:t>
      </w:r>
      <w:r>
        <w:rPr>
          <w:rFonts w:ascii="Times New Roman" w:hAnsi="Times New Roman" w:cs="Times New Roman"/>
          <w:sz w:val="28"/>
          <w:szCs w:val="28"/>
        </w:rPr>
        <w:t>етодическая поддержка учителей;</w:t>
      </w:r>
    </w:p>
    <w:p w:rsidR="001D6E82" w:rsidRPr="00A220E0" w:rsidRDefault="001D6E82" w:rsidP="00411010">
      <w:pPr>
        <w:keepNext/>
        <w:tabs>
          <w:tab w:val="left" w:pos="1080"/>
        </w:tabs>
        <w:ind w:firstLine="720"/>
        <w:jc w:val="both"/>
        <w:rPr>
          <w:rFonts w:ascii="Times New Roman" w:hAnsi="Times New Roman" w:cs="Times New Roman"/>
          <w:sz w:val="28"/>
          <w:szCs w:val="28"/>
        </w:rPr>
      </w:pPr>
      <w:r w:rsidRPr="00A220E0">
        <w:rPr>
          <w:rFonts w:ascii="Times New Roman" w:hAnsi="Times New Roman" w:cs="Times New Roman"/>
          <w:sz w:val="28"/>
          <w:szCs w:val="28"/>
        </w:rPr>
        <w:t>2) создание необходимых материально-технических условий для организации образовательного процесса;</w:t>
      </w:r>
    </w:p>
    <w:p w:rsidR="001D6E82" w:rsidRPr="00A220E0" w:rsidRDefault="001D6E82" w:rsidP="00411010">
      <w:pPr>
        <w:keepNext/>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3) поощрение и стимулирование деятельности учителя; </w:t>
      </w:r>
    </w:p>
    <w:p w:rsidR="001D6E82" w:rsidRPr="00A220E0" w:rsidRDefault="001D6E82" w:rsidP="00411010">
      <w:pPr>
        <w:keepNext/>
        <w:ind w:firstLine="720"/>
        <w:jc w:val="both"/>
        <w:rPr>
          <w:rFonts w:ascii="Times New Roman" w:hAnsi="Times New Roman" w:cs="Times New Roman"/>
          <w:sz w:val="28"/>
          <w:szCs w:val="28"/>
        </w:rPr>
      </w:pPr>
      <w:r w:rsidRPr="00A220E0">
        <w:rPr>
          <w:rFonts w:ascii="Times New Roman" w:hAnsi="Times New Roman" w:cs="Times New Roman"/>
          <w:sz w:val="28"/>
          <w:szCs w:val="28"/>
        </w:rPr>
        <w:t>4) научное управление иннов</w:t>
      </w:r>
      <w:r>
        <w:rPr>
          <w:rFonts w:ascii="Times New Roman" w:hAnsi="Times New Roman" w:cs="Times New Roman"/>
          <w:sz w:val="28"/>
          <w:szCs w:val="28"/>
        </w:rPr>
        <w:t>ационными процессами в ОУ и др.</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По состоянию на 1 сентября 2013 года в </w:t>
      </w:r>
      <w:proofErr w:type="spellStart"/>
      <w:r w:rsidRPr="00A220E0">
        <w:rPr>
          <w:rFonts w:ascii="Times New Roman" w:hAnsi="Times New Roman" w:cs="Times New Roman"/>
          <w:sz w:val="28"/>
          <w:szCs w:val="28"/>
        </w:rPr>
        <w:t>Камышловскому</w:t>
      </w:r>
      <w:proofErr w:type="spellEnd"/>
      <w:r w:rsidRPr="00A220E0">
        <w:rPr>
          <w:rFonts w:ascii="Times New Roman" w:hAnsi="Times New Roman" w:cs="Times New Roman"/>
          <w:sz w:val="28"/>
          <w:szCs w:val="28"/>
        </w:rPr>
        <w:t xml:space="preserve"> городскому округу по федеральным государственным образовательным стандартам начального общего образования (далее – ФГОС НОО) обучается 1032 учащихся первых, вторых и третьих классов, что составляет 78 % от общей численности обучающихся 1 ступени.</w:t>
      </w:r>
    </w:p>
    <w:p w:rsidR="001D6E82" w:rsidRPr="00A220E0" w:rsidRDefault="001D6E82" w:rsidP="00411010">
      <w:pPr>
        <w:ind w:firstLine="660"/>
        <w:jc w:val="both"/>
        <w:rPr>
          <w:rFonts w:ascii="Times New Roman" w:hAnsi="Times New Roman" w:cs="Times New Roman"/>
          <w:sz w:val="28"/>
          <w:szCs w:val="28"/>
        </w:rPr>
      </w:pPr>
      <w:r w:rsidRPr="00A220E0">
        <w:rPr>
          <w:rFonts w:ascii="Times New Roman" w:hAnsi="Times New Roman" w:cs="Times New Roman"/>
          <w:sz w:val="28"/>
          <w:szCs w:val="28"/>
        </w:rPr>
        <w:t>Переход на новые образовательные стандарты сопровождается курсовой подготовкой педагогических и управленческих кадров для работы в соответствии с федеральными государственными образовательными стандартами общего образования.</w:t>
      </w:r>
    </w:p>
    <w:p w:rsidR="001D6E82" w:rsidRPr="00A220E0" w:rsidRDefault="001D6E82" w:rsidP="00411010">
      <w:pPr>
        <w:tabs>
          <w:tab w:val="left" w:pos="603"/>
        </w:tabs>
        <w:ind w:firstLine="670"/>
        <w:jc w:val="both"/>
        <w:rPr>
          <w:rFonts w:ascii="Times New Roman" w:hAnsi="Times New Roman" w:cs="Times New Roman"/>
          <w:sz w:val="28"/>
          <w:szCs w:val="28"/>
        </w:rPr>
      </w:pPr>
      <w:r w:rsidRPr="00A220E0">
        <w:rPr>
          <w:rFonts w:ascii="Times New Roman" w:hAnsi="Times New Roman" w:cs="Times New Roman"/>
          <w:sz w:val="28"/>
          <w:szCs w:val="28"/>
        </w:rPr>
        <w:t>Реализация нового стандарта требует принципиальных изменений в части содержания образования, условий его реализации и оценки результатов.</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По итогам конкурсного отбора региональных программ развития образования по реализации мероприятий ФЦПРО на 2011-2015 годы на базе ИРО создана </w:t>
      </w:r>
      <w:proofErr w:type="spellStart"/>
      <w:r w:rsidRPr="00A220E0">
        <w:rPr>
          <w:rFonts w:ascii="Times New Roman" w:hAnsi="Times New Roman" w:cs="Times New Roman"/>
          <w:sz w:val="28"/>
          <w:szCs w:val="28"/>
        </w:rPr>
        <w:t>стажировочная</w:t>
      </w:r>
      <w:proofErr w:type="spellEnd"/>
      <w:r w:rsidRPr="00A220E0">
        <w:rPr>
          <w:rFonts w:ascii="Times New Roman" w:hAnsi="Times New Roman" w:cs="Times New Roman"/>
          <w:sz w:val="28"/>
          <w:szCs w:val="28"/>
        </w:rPr>
        <w:t xml:space="preserve"> площадка по теме «Введение федеральных государственных образовательных стандартов общего образования как фактор модернизации системы образования Свердловской области». На базе МАОУ лицей №5 организована работа базовой площадки, как учреждения, обладающего  инновационным опытом по введению федеральных государственных образовательных стандартов общего образования и готовых обеспечить его распространение на уровне Камышловского городского округа, Свердловской области и других субъектов Российской Федерации.</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Осуществляется накопление, обобщение, экспертиза и трансляция продукта инновационной деятельности лицея №5 как базовой площадки на сайте общеобразовательной организации, в муниципальной газете, школьном телевидении, муниципальном телевидении и др.</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С 01.09.2013 г. введен федеральный государственный образовательный стандарта основного общего образования (далее – ФГОС ООО) в 5-х классах всех школ, продолжается реализация ФГОС ООО в 6-х классах лицея №5.</w:t>
      </w:r>
    </w:p>
    <w:p w:rsidR="001D6E82" w:rsidRPr="00A220E0" w:rsidRDefault="001D6E82" w:rsidP="007A2F80">
      <w:pPr>
        <w:shd w:val="clear" w:color="auto" w:fill="FFFFFF"/>
        <w:tabs>
          <w:tab w:val="left" w:pos="826"/>
        </w:tabs>
        <w:ind w:firstLine="709"/>
        <w:jc w:val="both"/>
        <w:rPr>
          <w:rFonts w:ascii="Times New Roman" w:hAnsi="Times New Roman" w:cs="Times New Roman"/>
          <w:sz w:val="28"/>
          <w:szCs w:val="28"/>
        </w:rPr>
      </w:pPr>
      <w:r w:rsidRPr="00A220E0">
        <w:rPr>
          <w:rFonts w:ascii="Times New Roman" w:hAnsi="Times New Roman" w:cs="Times New Roman"/>
          <w:sz w:val="28"/>
          <w:szCs w:val="28"/>
        </w:rPr>
        <w:t>На 01.09.2013 г. в округе 6 школ, с общей численностью детей 3062 человека, 134 класса-комплекта; все школы имеют 1-3 классы, с контингентом детей – 1032 человека (41 класс-комплект).</w:t>
      </w:r>
    </w:p>
    <w:p w:rsidR="001D6E82" w:rsidRPr="00A220E0" w:rsidRDefault="001D6E82" w:rsidP="007A2F80">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Количество пятиклассников, обучающихся по ФГОС - 299 человек (13 классов-комплектов), количество шестиклассников, обучающихся по ФГОС - 54 </w:t>
      </w:r>
      <w:r w:rsidRPr="00A220E0">
        <w:rPr>
          <w:rFonts w:ascii="Times New Roman" w:hAnsi="Times New Roman" w:cs="Times New Roman"/>
          <w:sz w:val="28"/>
          <w:szCs w:val="28"/>
        </w:rPr>
        <w:lastRenderedPageBreak/>
        <w:t>человека (2 класса-комплекта). Доля школьников первой ступени обучения, обучающихся по федеральным государственным образовательным стандартам, в общей численности школьников составляет 46%, из них:</w:t>
      </w:r>
    </w:p>
    <w:p w:rsidR="001D6E82" w:rsidRPr="00A220E0" w:rsidRDefault="001D6E82" w:rsidP="00411010">
      <w:pPr>
        <w:autoSpaceDE w:val="0"/>
        <w:autoSpaceDN w:val="0"/>
        <w:adjustRightInd w:val="0"/>
        <w:jc w:val="both"/>
        <w:rPr>
          <w:rFonts w:ascii="Times New Roman" w:hAnsi="Times New Roman" w:cs="Times New Roman"/>
          <w:sz w:val="28"/>
          <w:szCs w:val="28"/>
        </w:rPr>
      </w:pPr>
      <w:r w:rsidRPr="00A220E0">
        <w:rPr>
          <w:rFonts w:ascii="Times New Roman" w:hAnsi="Times New Roman" w:cs="Times New Roman"/>
          <w:sz w:val="28"/>
          <w:szCs w:val="28"/>
        </w:rPr>
        <w:t>начальное общее образование - 78% (по Свердловской области – 76%), основное общее образование – 26% (по Свердловской области – 7%).</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В общеобразовательных организациях организована деятельность по подготовке условий для введения и реализации федерального государственного образовательного стандарта основного общего образования: </w:t>
      </w:r>
    </w:p>
    <w:p w:rsidR="001D6E82" w:rsidRPr="00A220E0" w:rsidRDefault="001D6E82" w:rsidP="00411010">
      <w:pPr>
        <w:tabs>
          <w:tab w:val="left" w:pos="1080"/>
        </w:tabs>
        <w:ind w:firstLine="720"/>
        <w:jc w:val="both"/>
        <w:rPr>
          <w:rFonts w:ascii="Times New Roman" w:hAnsi="Times New Roman" w:cs="Times New Roman"/>
          <w:sz w:val="28"/>
          <w:szCs w:val="28"/>
        </w:rPr>
      </w:pPr>
      <w:r w:rsidRPr="00A220E0">
        <w:rPr>
          <w:rFonts w:ascii="Times New Roman" w:hAnsi="Times New Roman" w:cs="Times New Roman"/>
          <w:sz w:val="28"/>
          <w:szCs w:val="28"/>
        </w:rPr>
        <w:t>1. По состоянию на 01.09.2013г. 100% педагогов, работающих в 5 классах с 01.09.2013г., прошли соответствующую курсовую подготовку в объеме не менее 108 часов.</w:t>
      </w:r>
    </w:p>
    <w:p w:rsidR="001D6E82" w:rsidRPr="00A220E0" w:rsidRDefault="001D6E82" w:rsidP="00411010">
      <w:pPr>
        <w:tabs>
          <w:tab w:val="left" w:pos="603"/>
        </w:tabs>
        <w:ind w:firstLine="670"/>
        <w:jc w:val="both"/>
        <w:rPr>
          <w:rFonts w:ascii="Times New Roman" w:hAnsi="Times New Roman" w:cs="Times New Roman"/>
          <w:sz w:val="28"/>
          <w:szCs w:val="28"/>
        </w:rPr>
      </w:pPr>
      <w:r w:rsidRPr="00A220E0">
        <w:rPr>
          <w:rFonts w:ascii="Times New Roman" w:hAnsi="Times New Roman" w:cs="Times New Roman"/>
          <w:sz w:val="28"/>
          <w:szCs w:val="28"/>
        </w:rPr>
        <w:t xml:space="preserve">2. Во всех общеобразовательных организациях, в которых введено обучение по ФГОС ООО с 01.09.2013, разработаны планы-графики введения ФГОС ООО. </w:t>
      </w:r>
    </w:p>
    <w:p w:rsidR="001D6E82" w:rsidRPr="00A220E0" w:rsidRDefault="001D6E82" w:rsidP="00411010">
      <w:pPr>
        <w:tabs>
          <w:tab w:val="left" w:pos="603"/>
        </w:tabs>
        <w:ind w:firstLine="670"/>
        <w:jc w:val="both"/>
        <w:rPr>
          <w:rFonts w:ascii="Times New Roman" w:hAnsi="Times New Roman" w:cs="Times New Roman"/>
          <w:sz w:val="28"/>
          <w:szCs w:val="28"/>
        </w:rPr>
      </w:pPr>
      <w:r w:rsidRPr="00A220E0">
        <w:rPr>
          <w:rFonts w:ascii="Times New Roman" w:hAnsi="Times New Roman" w:cs="Times New Roman"/>
          <w:sz w:val="28"/>
          <w:szCs w:val="28"/>
        </w:rPr>
        <w:t>Проблемными вопросами введения ФГОС остаются:</w:t>
      </w:r>
    </w:p>
    <w:p w:rsidR="001D6E82" w:rsidRPr="00A220E0" w:rsidRDefault="001D6E82" w:rsidP="00411010">
      <w:pPr>
        <w:numPr>
          <w:ilvl w:val="0"/>
          <w:numId w:val="17"/>
        </w:numPr>
        <w:shd w:val="clear" w:color="auto" w:fill="FFFFFF"/>
        <w:tabs>
          <w:tab w:val="left" w:pos="1080"/>
        </w:tabs>
        <w:ind w:left="0" w:firstLine="720"/>
        <w:jc w:val="both"/>
        <w:rPr>
          <w:rFonts w:ascii="Times New Roman" w:hAnsi="Times New Roman" w:cs="Times New Roman"/>
          <w:sz w:val="28"/>
          <w:szCs w:val="28"/>
        </w:rPr>
      </w:pPr>
      <w:r w:rsidRPr="00A220E0">
        <w:rPr>
          <w:rFonts w:ascii="Times New Roman" w:hAnsi="Times New Roman" w:cs="Times New Roman"/>
          <w:sz w:val="28"/>
          <w:szCs w:val="28"/>
        </w:rPr>
        <w:t>недостаточное материально-техническое обеспечение реализации основных образовательных программ;</w:t>
      </w:r>
    </w:p>
    <w:p w:rsidR="001D6E82" w:rsidRPr="00A220E0" w:rsidRDefault="001D6E82" w:rsidP="00411010">
      <w:pPr>
        <w:numPr>
          <w:ilvl w:val="0"/>
          <w:numId w:val="17"/>
        </w:numPr>
        <w:shd w:val="clear" w:color="auto" w:fill="FFFFFF"/>
        <w:tabs>
          <w:tab w:val="left" w:pos="1080"/>
        </w:tabs>
        <w:ind w:left="0"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неполное вовлечение родителей в разработку и реализацию основных образовательных программ. </w:t>
      </w:r>
    </w:p>
    <w:p w:rsidR="001D6E82" w:rsidRPr="00A220E0" w:rsidRDefault="001D6E82" w:rsidP="00411010">
      <w:pPr>
        <w:ind w:firstLine="708"/>
        <w:jc w:val="both"/>
        <w:rPr>
          <w:rFonts w:ascii="Times New Roman" w:hAnsi="Times New Roman" w:cs="Times New Roman"/>
          <w:sz w:val="28"/>
          <w:szCs w:val="28"/>
        </w:rPr>
      </w:pPr>
      <w:proofErr w:type="gramStart"/>
      <w:r w:rsidRPr="00A220E0">
        <w:rPr>
          <w:rFonts w:ascii="Times New Roman" w:hAnsi="Times New Roman" w:cs="Times New Roman"/>
          <w:sz w:val="28"/>
          <w:szCs w:val="28"/>
        </w:rPr>
        <w:t xml:space="preserve">В управленческой деятельности необходимо учитывать общие перспективы развития экономики, здравоохранения, демографической ситуации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что, безусловно, поможет грамотно определить перспективы развития системы образования в целом, необходимости в организациях для детей с иными образовательными потребностями, заранее начать работу по обеспечению доступного качественного образования за счет реструктуризации сети, ремонта, реконструкции, строительства зданий, обеспечению дистанционного обучения в школах, использования современных технологий</w:t>
      </w:r>
      <w:proofErr w:type="gramEnd"/>
      <w:r w:rsidRPr="00A220E0">
        <w:rPr>
          <w:rFonts w:ascii="Times New Roman" w:hAnsi="Times New Roman" w:cs="Times New Roman"/>
          <w:sz w:val="28"/>
          <w:szCs w:val="28"/>
        </w:rPr>
        <w:t xml:space="preserve"> обучения, обеспечения кадрами, в решении других проблем. </w:t>
      </w:r>
    </w:p>
    <w:p w:rsidR="001D6E82" w:rsidRPr="00A220E0" w:rsidRDefault="001D6E82" w:rsidP="00411010">
      <w:pPr>
        <w:ind w:firstLine="708"/>
        <w:jc w:val="both"/>
        <w:rPr>
          <w:rFonts w:ascii="Times New Roman" w:hAnsi="Times New Roman" w:cs="Times New Roman"/>
          <w:sz w:val="28"/>
          <w:szCs w:val="28"/>
        </w:rPr>
      </w:pPr>
      <w:r w:rsidRPr="00A220E0">
        <w:rPr>
          <w:rFonts w:ascii="Times New Roman" w:hAnsi="Times New Roman" w:cs="Times New Roman"/>
          <w:sz w:val="28"/>
          <w:szCs w:val="28"/>
        </w:rPr>
        <w:t>Задачи и ожидаемые эффекты по достижению стратегической цели развития образования в области. Это:</w:t>
      </w:r>
    </w:p>
    <w:p w:rsidR="001D6E82" w:rsidRPr="00A220E0" w:rsidRDefault="001D6E82" w:rsidP="007A2F80">
      <w:pPr>
        <w:ind w:firstLine="709"/>
        <w:jc w:val="both"/>
        <w:rPr>
          <w:rFonts w:ascii="Times New Roman" w:hAnsi="Times New Roman" w:cs="Times New Roman"/>
          <w:sz w:val="28"/>
          <w:szCs w:val="28"/>
        </w:rPr>
      </w:pPr>
      <w:r w:rsidRPr="00A220E0">
        <w:rPr>
          <w:rFonts w:ascii="Times New Roman" w:hAnsi="Times New Roman" w:cs="Times New Roman"/>
          <w:sz w:val="28"/>
          <w:szCs w:val="28"/>
        </w:rPr>
        <w:t>1) создание в общеобразовательных организациях условий для внедрения на всех ступенях обучения федеральных государственных образовательных стандартов (достижение 100% на ступенях начального общего и основного общего образования);</w:t>
      </w:r>
    </w:p>
    <w:p w:rsidR="001D6E82" w:rsidRPr="00A220E0" w:rsidRDefault="001D6E82" w:rsidP="00411010">
      <w:pPr>
        <w:jc w:val="both"/>
        <w:rPr>
          <w:rFonts w:ascii="Times New Roman" w:hAnsi="Times New Roman" w:cs="Times New Roman"/>
          <w:i/>
          <w:iCs/>
          <w:sz w:val="28"/>
          <w:szCs w:val="28"/>
        </w:rPr>
      </w:pPr>
      <w:r w:rsidRPr="00A220E0">
        <w:rPr>
          <w:rFonts w:ascii="Times New Roman" w:hAnsi="Times New Roman" w:cs="Times New Roman"/>
          <w:sz w:val="28"/>
          <w:szCs w:val="28"/>
        </w:rPr>
        <w:tab/>
        <w:t>2) формирование на муниципальном  уровне системы оценки качества образования, позволяющей оперативно анализировать и эффективно влиять на развитие системы;</w:t>
      </w:r>
    </w:p>
    <w:p w:rsidR="001D6E82" w:rsidRPr="00A220E0" w:rsidRDefault="001D6E82" w:rsidP="00411010">
      <w:pPr>
        <w:jc w:val="both"/>
        <w:rPr>
          <w:rFonts w:ascii="Times New Roman" w:hAnsi="Times New Roman" w:cs="Times New Roman"/>
          <w:sz w:val="28"/>
          <w:szCs w:val="28"/>
        </w:rPr>
      </w:pPr>
      <w:r w:rsidRPr="00A220E0">
        <w:rPr>
          <w:rFonts w:ascii="Times New Roman" w:hAnsi="Times New Roman" w:cs="Times New Roman"/>
          <w:sz w:val="28"/>
          <w:szCs w:val="28"/>
        </w:rPr>
        <w:tab/>
        <w:t xml:space="preserve">3) создание в школах  современной информационно-коммуникационной среды, включающей в себя  WI-FI зоны с широкополосным Интернетом, единую электронную информационную сеть и электронный документооборот; </w:t>
      </w:r>
    </w:p>
    <w:p w:rsidR="001D6E82" w:rsidRPr="00A220E0" w:rsidRDefault="001D6E82" w:rsidP="00411010">
      <w:pPr>
        <w:jc w:val="both"/>
        <w:rPr>
          <w:rFonts w:ascii="Times New Roman" w:hAnsi="Times New Roman" w:cs="Times New Roman"/>
          <w:sz w:val="28"/>
          <w:szCs w:val="28"/>
        </w:rPr>
      </w:pPr>
      <w:r w:rsidRPr="00A220E0">
        <w:rPr>
          <w:rFonts w:ascii="Times New Roman" w:hAnsi="Times New Roman" w:cs="Times New Roman"/>
          <w:sz w:val="28"/>
          <w:szCs w:val="28"/>
        </w:rPr>
        <w:tab/>
        <w:t>4) обновление существующих форм повышения квалификации новыми моделями;</w:t>
      </w:r>
    </w:p>
    <w:p w:rsidR="001D6E82" w:rsidRPr="00A220E0" w:rsidRDefault="001D6E82" w:rsidP="00411010">
      <w:pPr>
        <w:jc w:val="both"/>
        <w:rPr>
          <w:rFonts w:ascii="Times New Roman" w:hAnsi="Times New Roman" w:cs="Times New Roman"/>
          <w:sz w:val="28"/>
          <w:szCs w:val="28"/>
        </w:rPr>
      </w:pPr>
      <w:r w:rsidRPr="00A220E0">
        <w:rPr>
          <w:rFonts w:ascii="Times New Roman" w:hAnsi="Times New Roman" w:cs="Times New Roman"/>
          <w:sz w:val="28"/>
          <w:szCs w:val="28"/>
        </w:rPr>
        <w:tab/>
        <w:t xml:space="preserve">5) обеспечение мобильных механизмов дистанционного образования обучающихся, доступа к современным образовательным ресурсам, в том числе через развитие «облачных» технологий, сети </w:t>
      </w:r>
      <w:proofErr w:type="spellStart"/>
      <w:r w:rsidRPr="00A220E0">
        <w:rPr>
          <w:rFonts w:ascii="Times New Roman" w:hAnsi="Times New Roman" w:cs="Times New Roman"/>
          <w:sz w:val="28"/>
          <w:szCs w:val="28"/>
        </w:rPr>
        <w:t>медиатек</w:t>
      </w:r>
      <w:proofErr w:type="spellEnd"/>
      <w:r w:rsidRPr="00A220E0">
        <w:rPr>
          <w:rFonts w:ascii="Times New Roman" w:hAnsi="Times New Roman" w:cs="Times New Roman"/>
          <w:sz w:val="28"/>
          <w:szCs w:val="28"/>
        </w:rPr>
        <w:t xml:space="preserve"> и </w:t>
      </w:r>
      <w:proofErr w:type="spellStart"/>
      <w:r w:rsidRPr="00A220E0">
        <w:rPr>
          <w:rFonts w:ascii="Times New Roman" w:hAnsi="Times New Roman" w:cs="Times New Roman"/>
          <w:sz w:val="28"/>
          <w:szCs w:val="28"/>
        </w:rPr>
        <w:t>медиацентров</w:t>
      </w:r>
      <w:proofErr w:type="spellEnd"/>
      <w:r w:rsidRPr="00A220E0">
        <w:rPr>
          <w:rFonts w:ascii="Times New Roman" w:hAnsi="Times New Roman" w:cs="Times New Roman"/>
          <w:sz w:val="28"/>
          <w:szCs w:val="28"/>
        </w:rPr>
        <w:t>; оснащение библиотек современными учебными пособиями и ресурсами;</w:t>
      </w:r>
    </w:p>
    <w:p w:rsidR="001D6E82" w:rsidRPr="00A220E0" w:rsidRDefault="001D6E82" w:rsidP="00411010">
      <w:pPr>
        <w:ind w:firstLine="708"/>
        <w:jc w:val="both"/>
        <w:rPr>
          <w:rFonts w:ascii="Times New Roman" w:hAnsi="Times New Roman" w:cs="Times New Roman"/>
          <w:sz w:val="28"/>
          <w:szCs w:val="28"/>
        </w:rPr>
      </w:pPr>
      <w:r w:rsidRPr="00A220E0">
        <w:rPr>
          <w:rFonts w:ascii="Times New Roman" w:hAnsi="Times New Roman" w:cs="Times New Roman"/>
          <w:sz w:val="28"/>
          <w:szCs w:val="28"/>
        </w:rPr>
        <w:t>7) организация профильного обучения на ступени старшей школы во всех образовательных организациях, реализующих программы среднего полного образования;</w:t>
      </w:r>
    </w:p>
    <w:p w:rsidR="001D6E82" w:rsidRPr="00A220E0" w:rsidRDefault="001D6E82" w:rsidP="00411010">
      <w:pPr>
        <w:ind w:firstLine="708"/>
        <w:jc w:val="both"/>
        <w:rPr>
          <w:rFonts w:ascii="Times New Roman" w:hAnsi="Times New Roman" w:cs="Times New Roman"/>
          <w:sz w:val="28"/>
          <w:szCs w:val="28"/>
        </w:rPr>
      </w:pPr>
      <w:r w:rsidRPr="00A220E0">
        <w:rPr>
          <w:rFonts w:ascii="Times New Roman" w:hAnsi="Times New Roman" w:cs="Times New Roman"/>
          <w:sz w:val="28"/>
          <w:szCs w:val="28"/>
        </w:rPr>
        <w:lastRenderedPageBreak/>
        <w:t>8) реализация муниципальной концепции сопровождения и поддержки одаренных и перспективных детей.</w:t>
      </w:r>
    </w:p>
    <w:p w:rsidR="001D6E82" w:rsidRPr="00A220E0" w:rsidRDefault="001D6E82" w:rsidP="00411010">
      <w:pPr>
        <w:shd w:val="clear" w:color="auto" w:fill="FFFFFF"/>
        <w:tabs>
          <w:tab w:val="left" w:pos="1080"/>
        </w:tabs>
        <w:ind w:firstLine="720"/>
        <w:jc w:val="both"/>
        <w:rPr>
          <w:rFonts w:ascii="Times New Roman" w:hAnsi="Times New Roman" w:cs="Times New Roman"/>
          <w:color w:val="00B050"/>
          <w:sz w:val="28"/>
          <w:szCs w:val="28"/>
        </w:rPr>
      </w:pPr>
    </w:p>
    <w:p w:rsidR="001D6E82" w:rsidRPr="00A220E0" w:rsidRDefault="001D6E82" w:rsidP="00411010">
      <w:pPr>
        <w:pStyle w:val="1"/>
        <w:spacing w:before="0" w:after="0"/>
        <w:rPr>
          <w:rFonts w:ascii="Times New Roman" w:hAnsi="Times New Roman" w:cs="Times New Roman"/>
          <w:b w:val="0"/>
          <w:bCs w:val="0"/>
          <w:color w:val="000000"/>
          <w:sz w:val="28"/>
          <w:szCs w:val="28"/>
        </w:rPr>
      </w:pPr>
      <w:bookmarkStart w:id="14" w:name="sub_1203"/>
      <w:r w:rsidRPr="00A220E0">
        <w:rPr>
          <w:rFonts w:ascii="Times New Roman" w:hAnsi="Times New Roman" w:cs="Times New Roman"/>
          <w:b w:val="0"/>
          <w:bCs w:val="0"/>
          <w:color w:val="000000"/>
          <w:sz w:val="28"/>
          <w:szCs w:val="28"/>
        </w:rPr>
        <w:t xml:space="preserve">Таблица 1. Основные количественные характеристики системы </w:t>
      </w:r>
    </w:p>
    <w:p w:rsidR="001D6E82" w:rsidRPr="00A220E0" w:rsidRDefault="001D6E82" w:rsidP="00411010">
      <w:pPr>
        <w:pStyle w:val="1"/>
        <w:spacing w:before="0" w:after="0"/>
        <w:rPr>
          <w:rFonts w:ascii="Times New Roman" w:hAnsi="Times New Roman" w:cs="Times New Roman"/>
          <w:b w:val="0"/>
          <w:bCs w:val="0"/>
          <w:color w:val="000000"/>
          <w:sz w:val="28"/>
          <w:szCs w:val="28"/>
        </w:rPr>
      </w:pPr>
      <w:r w:rsidRPr="00A220E0">
        <w:rPr>
          <w:rFonts w:ascii="Times New Roman" w:hAnsi="Times New Roman" w:cs="Times New Roman"/>
          <w:b w:val="0"/>
          <w:bCs w:val="0"/>
          <w:color w:val="000000"/>
          <w:sz w:val="28"/>
          <w:szCs w:val="28"/>
        </w:rPr>
        <w:t>общего образования</w:t>
      </w:r>
    </w:p>
    <w:tbl>
      <w:tblPr>
        <w:tblpPr w:leftFromText="180" w:rightFromText="180" w:vertAnchor="text" w:horzAnchor="margin" w:tblpXSpec="center" w:tblpY="78"/>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075"/>
        <w:gridCol w:w="850"/>
        <w:gridCol w:w="749"/>
        <w:gridCol w:w="900"/>
        <w:gridCol w:w="900"/>
        <w:gridCol w:w="900"/>
        <w:gridCol w:w="900"/>
        <w:gridCol w:w="900"/>
      </w:tblGrid>
      <w:tr w:rsidR="001D6E82" w:rsidRPr="00A220E0" w:rsidTr="00E27467">
        <w:trPr>
          <w:tblHeader/>
        </w:trPr>
        <w:tc>
          <w:tcPr>
            <w:tcW w:w="2802"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Наименование показателя</w:t>
            </w:r>
          </w:p>
        </w:tc>
        <w:tc>
          <w:tcPr>
            <w:tcW w:w="1075"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Единица измерения</w:t>
            </w:r>
          </w:p>
        </w:tc>
        <w:tc>
          <w:tcPr>
            <w:tcW w:w="85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2012 год</w:t>
            </w:r>
          </w:p>
        </w:tc>
        <w:tc>
          <w:tcPr>
            <w:tcW w:w="749"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2013 год</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2014 год</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2015 год</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2016 год</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2017 год</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2018 год</w:t>
            </w:r>
          </w:p>
        </w:tc>
      </w:tr>
      <w:tr w:rsidR="001D6E82" w:rsidRPr="00A220E0" w:rsidTr="00E27467">
        <w:tc>
          <w:tcPr>
            <w:tcW w:w="2802" w:type="dxa"/>
          </w:tcPr>
          <w:p w:rsidR="001D6E82" w:rsidRPr="006D30C6" w:rsidRDefault="001D6E82" w:rsidP="00D41E9B">
            <w:pPr>
              <w:pStyle w:val="ac"/>
              <w:rPr>
                <w:rFonts w:ascii="Times New Roman" w:hAnsi="Times New Roman" w:cs="Times New Roman"/>
                <w:color w:val="000000"/>
              </w:rPr>
            </w:pPr>
            <w:r w:rsidRPr="006D30C6">
              <w:rPr>
                <w:rFonts w:ascii="Times New Roman" w:hAnsi="Times New Roman" w:cs="Times New Roman"/>
                <w:color w:val="000000"/>
                <w:sz w:val="22"/>
                <w:szCs w:val="22"/>
              </w:rPr>
              <w:t>Численность детей и молодежи 7 - 17 лет</w:t>
            </w:r>
          </w:p>
        </w:tc>
        <w:tc>
          <w:tcPr>
            <w:tcW w:w="1075" w:type="dxa"/>
          </w:tcPr>
          <w:p w:rsidR="001D6E82" w:rsidRPr="006D30C6" w:rsidRDefault="001D6E82" w:rsidP="00D41E9B">
            <w:pPr>
              <w:pStyle w:val="ad"/>
              <w:jc w:val="center"/>
              <w:rPr>
                <w:rFonts w:ascii="Times New Roman" w:hAnsi="Times New Roman" w:cs="Times New Roman"/>
                <w:color w:val="000000"/>
                <w:sz w:val="20"/>
                <w:szCs w:val="20"/>
              </w:rPr>
            </w:pPr>
            <w:r w:rsidRPr="006D30C6">
              <w:rPr>
                <w:rFonts w:ascii="Times New Roman" w:hAnsi="Times New Roman" w:cs="Times New Roman"/>
                <w:color w:val="000000"/>
                <w:sz w:val="20"/>
                <w:szCs w:val="20"/>
              </w:rPr>
              <w:t>человек</w:t>
            </w:r>
          </w:p>
        </w:tc>
        <w:tc>
          <w:tcPr>
            <w:tcW w:w="85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3055</w:t>
            </w:r>
          </w:p>
        </w:tc>
        <w:tc>
          <w:tcPr>
            <w:tcW w:w="749"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3100</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3147</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3204</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3302</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3408</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3589</w:t>
            </w:r>
          </w:p>
        </w:tc>
      </w:tr>
      <w:tr w:rsidR="001D6E82" w:rsidRPr="00A220E0" w:rsidTr="00E27467">
        <w:tc>
          <w:tcPr>
            <w:tcW w:w="2802" w:type="dxa"/>
          </w:tcPr>
          <w:p w:rsidR="001D6E82" w:rsidRPr="006D30C6" w:rsidRDefault="001D6E82" w:rsidP="00D41E9B">
            <w:pPr>
              <w:pStyle w:val="ac"/>
              <w:rPr>
                <w:rFonts w:ascii="Times New Roman" w:hAnsi="Times New Roman" w:cs="Times New Roman"/>
                <w:color w:val="000000"/>
              </w:rPr>
            </w:pPr>
            <w:r w:rsidRPr="006D30C6">
              <w:rPr>
                <w:rFonts w:ascii="Times New Roman" w:hAnsi="Times New Roman" w:cs="Times New Roman"/>
                <w:color w:val="000000"/>
                <w:sz w:val="22"/>
                <w:szCs w:val="22"/>
              </w:rPr>
              <w:t xml:space="preserve">Численность учащихся по программам общего образования в </w:t>
            </w:r>
            <w:proofErr w:type="spellStart"/>
            <w:r w:rsidRPr="006D30C6">
              <w:rPr>
                <w:rFonts w:ascii="Times New Roman" w:hAnsi="Times New Roman" w:cs="Times New Roman"/>
                <w:color w:val="000000"/>
                <w:sz w:val="22"/>
                <w:szCs w:val="22"/>
              </w:rPr>
              <w:t>общеобразователь</w:t>
            </w:r>
            <w:proofErr w:type="spellEnd"/>
            <w:r w:rsidRPr="006D30C6">
              <w:rPr>
                <w:rFonts w:ascii="Times New Roman" w:hAnsi="Times New Roman" w:cs="Times New Roman"/>
                <w:color w:val="000000"/>
                <w:sz w:val="22"/>
                <w:szCs w:val="22"/>
              </w:rPr>
              <w:t>-</w:t>
            </w:r>
          </w:p>
          <w:p w:rsidR="001D6E82" w:rsidRPr="006D30C6" w:rsidRDefault="001D6E82" w:rsidP="00D41E9B">
            <w:pPr>
              <w:pStyle w:val="ac"/>
              <w:rPr>
                <w:rFonts w:ascii="Times New Roman" w:hAnsi="Times New Roman" w:cs="Times New Roman"/>
                <w:color w:val="000000"/>
              </w:rPr>
            </w:pPr>
            <w:proofErr w:type="spellStart"/>
            <w:r w:rsidRPr="006D30C6">
              <w:rPr>
                <w:rFonts w:ascii="Times New Roman" w:hAnsi="Times New Roman" w:cs="Times New Roman"/>
                <w:color w:val="000000"/>
                <w:sz w:val="22"/>
                <w:szCs w:val="22"/>
              </w:rPr>
              <w:t>ных</w:t>
            </w:r>
            <w:proofErr w:type="spellEnd"/>
            <w:r>
              <w:rPr>
                <w:rFonts w:ascii="Times New Roman" w:hAnsi="Times New Roman" w:cs="Times New Roman"/>
                <w:color w:val="000000"/>
                <w:sz w:val="22"/>
                <w:szCs w:val="22"/>
              </w:rPr>
              <w:t xml:space="preserve"> </w:t>
            </w:r>
            <w:proofErr w:type="gramStart"/>
            <w:r w:rsidRPr="006D30C6">
              <w:rPr>
                <w:rFonts w:ascii="Times New Roman" w:hAnsi="Times New Roman" w:cs="Times New Roman"/>
                <w:color w:val="000000"/>
                <w:sz w:val="22"/>
                <w:szCs w:val="22"/>
              </w:rPr>
              <w:t>организациях</w:t>
            </w:r>
            <w:proofErr w:type="gramEnd"/>
          </w:p>
        </w:tc>
        <w:tc>
          <w:tcPr>
            <w:tcW w:w="1075" w:type="dxa"/>
          </w:tcPr>
          <w:p w:rsidR="001D6E82" w:rsidRPr="006D30C6" w:rsidRDefault="001D6E82" w:rsidP="00D41E9B">
            <w:pPr>
              <w:pStyle w:val="ad"/>
              <w:jc w:val="center"/>
              <w:rPr>
                <w:rFonts w:ascii="Times New Roman" w:hAnsi="Times New Roman" w:cs="Times New Roman"/>
                <w:color w:val="000000"/>
                <w:sz w:val="20"/>
                <w:szCs w:val="20"/>
              </w:rPr>
            </w:pPr>
            <w:r w:rsidRPr="006D30C6">
              <w:rPr>
                <w:rFonts w:ascii="Times New Roman" w:hAnsi="Times New Roman" w:cs="Times New Roman"/>
                <w:color w:val="000000"/>
                <w:sz w:val="20"/>
                <w:szCs w:val="20"/>
              </w:rPr>
              <w:t>человек</w:t>
            </w:r>
          </w:p>
        </w:tc>
        <w:tc>
          <w:tcPr>
            <w:tcW w:w="85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3007</w:t>
            </w:r>
          </w:p>
        </w:tc>
        <w:tc>
          <w:tcPr>
            <w:tcW w:w="749"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3062</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3072</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3160</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3276</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3374</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3433</w:t>
            </w:r>
          </w:p>
        </w:tc>
      </w:tr>
      <w:tr w:rsidR="001D6E82" w:rsidRPr="00A220E0" w:rsidTr="00E27467">
        <w:tc>
          <w:tcPr>
            <w:tcW w:w="2802" w:type="dxa"/>
          </w:tcPr>
          <w:p w:rsidR="001D6E82" w:rsidRPr="006D30C6" w:rsidRDefault="001D6E82" w:rsidP="00D41E9B">
            <w:pPr>
              <w:pStyle w:val="ac"/>
              <w:rPr>
                <w:rFonts w:ascii="Times New Roman" w:hAnsi="Times New Roman" w:cs="Times New Roman"/>
                <w:color w:val="000000"/>
              </w:rPr>
            </w:pPr>
            <w:r w:rsidRPr="006D30C6">
              <w:rPr>
                <w:rFonts w:ascii="Times New Roman" w:hAnsi="Times New Roman" w:cs="Times New Roman"/>
                <w:color w:val="000000"/>
                <w:sz w:val="22"/>
                <w:szCs w:val="22"/>
              </w:rPr>
              <w:t>Численность учащихся по программам общего образования в расчете на 1 учителя</w:t>
            </w:r>
          </w:p>
        </w:tc>
        <w:tc>
          <w:tcPr>
            <w:tcW w:w="1075" w:type="dxa"/>
          </w:tcPr>
          <w:p w:rsidR="001D6E82" w:rsidRPr="006D30C6" w:rsidRDefault="001D6E82" w:rsidP="00D41E9B">
            <w:pPr>
              <w:pStyle w:val="ad"/>
              <w:jc w:val="center"/>
              <w:rPr>
                <w:rFonts w:ascii="Times New Roman" w:hAnsi="Times New Roman" w:cs="Times New Roman"/>
                <w:color w:val="000000"/>
                <w:sz w:val="20"/>
                <w:szCs w:val="20"/>
              </w:rPr>
            </w:pPr>
            <w:r w:rsidRPr="006D30C6">
              <w:rPr>
                <w:rFonts w:ascii="Times New Roman" w:hAnsi="Times New Roman" w:cs="Times New Roman"/>
                <w:color w:val="000000"/>
                <w:sz w:val="20"/>
                <w:szCs w:val="20"/>
              </w:rPr>
              <w:t>человек</w:t>
            </w:r>
          </w:p>
        </w:tc>
        <w:tc>
          <w:tcPr>
            <w:tcW w:w="85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14,1</w:t>
            </w:r>
          </w:p>
        </w:tc>
        <w:tc>
          <w:tcPr>
            <w:tcW w:w="749"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14,5</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14,5</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15,0</w:t>
            </w:r>
          </w:p>
        </w:tc>
        <w:tc>
          <w:tcPr>
            <w:tcW w:w="900" w:type="dxa"/>
          </w:tcPr>
          <w:p w:rsidR="001D6E82" w:rsidRPr="00A220E0" w:rsidRDefault="001D6E82" w:rsidP="00D41E9B">
            <w:pPr>
              <w:rPr>
                <w:rFonts w:ascii="Times New Roman" w:hAnsi="Times New Roman" w:cs="Times New Roman"/>
                <w:sz w:val="28"/>
                <w:szCs w:val="28"/>
              </w:rPr>
            </w:pPr>
            <w:r w:rsidRPr="00A220E0">
              <w:rPr>
                <w:rFonts w:ascii="Times New Roman" w:hAnsi="Times New Roman" w:cs="Times New Roman"/>
                <w:sz w:val="28"/>
                <w:szCs w:val="28"/>
              </w:rPr>
              <w:t>15,0</w:t>
            </w:r>
          </w:p>
        </w:tc>
        <w:tc>
          <w:tcPr>
            <w:tcW w:w="900" w:type="dxa"/>
          </w:tcPr>
          <w:p w:rsidR="001D6E82" w:rsidRPr="00A220E0" w:rsidRDefault="001D6E82" w:rsidP="00D41E9B">
            <w:pPr>
              <w:rPr>
                <w:rFonts w:ascii="Times New Roman" w:hAnsi="Times New Roman" w:cs="Times New Roman"/>
                <w:sz w:val="28"/>
                <w:szCs w:val="28"/>
              </w:rPr>
            </w:pPr>
            <w:r w:rsidRPr="00A220E0">
              <w:rPr>
                <w:rFonts w:ascii="Times New Roman" w:hAnsi="Times New Roman" w:cs="Times New Roman"/>
                <w:sz w:val="28"/>
                <w:szCs w:val="28"/>
              </w:rPr>
              <w:t>15,0</w:t>
            </w:r>
          </w:p>
        </w:tc>
        <w:tc>
          <w:tcPr>
            <w:tcW w:w="900" w:type="dxa"/>
          </w:tcPr>
          <w:p w:rsidR="001D6E82" w:rsidRPr="00A220E0" w:rsidRDefault="001D6E82" w:rsidP="00D41E9B">
            <w:pPr>
              <w:rPr>
                <w:rFonts w:ascii="Times New Roman" w:hAnsi="Times New Roman" w:cs="Times New Roman"/>
                <w:sz w:val="28"/>
                <w:szCs w:val="28"/>
              </w:rPr>
            </w:pPr>
            <w:r w:rsidRPr="00A220E0">
              <w:rPr>
                <w:rFonts w:ascii="Times New Roman" w:hAnsi="Times New Roman" w:cs="Times New Roman"/>
                <w:sz w:val="28"/>
                <w:szCs w:val="28"/>
              </w:rPr>
              <w:t>15,0</w:t>
            </w:r>
          </w:p>
        </w:tc>
      </w:tr>
      <w:tr w:rsidR="001D6E82" w:rsidRPr="00A220E0" w:rsidTr="00E27467">
        <w:tc>
          <w:tcPr>
            <w:tcW w:w="2802" w:type="dxa"/>
          </w:tcPr>
          <w:p w:rsidR="001D6E82" w:rsidRPr="006D30C6" w:rsidRDefault="001D6E82" w:rsidP="00D41E9B">
            <w:pPr>
              <w:pStyle w:val="ac"/>
              <w:rPr>
                <w:rFonts w:ascii="Times New Roman" w:hAnsi="Times New Roman" w:cs="Times New Roman"/>
                <w:color w:val="000000"/>
              </w:rPr>
            </w:pPr>
            <w:r w:rsidRPr="006D30C6">
              <w:rPr>
                <w:rFonts w:ascii="Times New Roman" w:hAnsi="Times New Roman" w:cs="Times New Roman"/>
                <w:color w:val="000000"/>
                <w:sz w:val="22"/>
                <w:szCs w:val="22"/>
              </w:rPr>
              <w:t>Удельный вес учащихся организаций общего образования, обучающихся в соответствии с новым федеральным государственным образовательным стандартом</w:t>
            </w:r>
          </w:p>
        </w:tc>
        <w:tc>
          <w:tcPr>
            <w:tcW w:w="1075" w:type="dxa"/>
          </w:tcPr>
          <w:p w:rsidR="001D6E82" w:rsidRPr="006D30C6" w:rsidRDefault="001D6E82" w:rsidP="00B94F16">
            <w:pPr>
              <w:pStyle w:val="ad"/>
              <w:jc w:val="center"/>
              <w:rPr>
                <w:rFonts w:ascii="Times New Roman" w:hAnsi="Times New Roman" w:cs="Times New Roman"/>
                <w:color w:val="000000"/>
                <w:sz w:val="20"/>
                <w:szCs w:val="20"/>
              </w:rPr>
            </w:pPr>
            <w:r w:rsidRPr="006D30C6">
              <w:rPr>
                <w:rFonts w:ascii="Times New Roman" w:hAnsi="Times New Roman" w:cs="Times New Roman"/>
                <w:color w:val="000000"/>
                <w:sz w:val="20"/>
                <w:szCs w:val="20"/>
              </w:rPr>
              <w:t>процентов</w:t>
            </w:r>
          </w:p>
        </w:tc>
        <w:tc>
          <w:tcPr>
            <w:tcW w:w="85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25,3</w:t>
            </w:r>
          </w:p>
        </w:tc>
        <w:tc>
          <w:tcPr>
            <w:tcW w:w="749"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46,0</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62,0</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75,5</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83,5</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90,6</w:t>
            </w:r>
          </w:p>
        </w:tc>
        <w:tc>
          <w:tcPr>
            <w:tcW w:w="900" w:type="dxa"/>
          </w:tcPr>
          <w:p w:rsidR="001D6E82" w:rsidRPr="00A220E0" w:rsidRDefault="001D6E82" w:rsidP="00D41E9B">
            <w:pPr>
              <w:pStyle w:val="ad"/>
              <w:jc w:val="center"/>
              <w:rPr>
                <w:rFonts w:ascii="Times New Roman" w:hAnsi="Times New Roman" w:cs="Times New Roman"/>
                <w:color w:val="000000"/>
                <w:sz w:val="28"/>
                <w:szCs w:val="28"/>
              </w:rPr>
            </w:pPr>
            <w:r w:rsidRPr="00A220E0">
              <w:rPr>
                <w:rFonts w:ascii="Times New Roman" w:hAnsi="Times New Roman" w:cs="Times New Roman"/>
                <w:color w:val="000000"/>
                <w:sz w:val="28"/>
                <w:szCs w:val="28"/>
              </w:rPr>
              <w:t>95</w:t>
            </w:r>
          </w:p>
        </w:tc>
      </w:tr>
      <w:tr w:rsidR="001D6E82" w:rsidRPr="00A220E0" w:rsidTr="00E27467">
        <w:tc>
          <w:tcPr>
            <w:tcW w:w="2802" w:type="dxa"/>
          </w:tcPr>
          <w:p w:rsidR="001D6E82" w:rsidRPr="006D30C6" w:rsidRDefault="001D6E82" w:rsidP="00D41E9B">
            <w:pPr>
              <w:pStyle w:val="ac"/>
              <w:rPr>
                <w:rFonts w:ascii="Times New Roman" w:hAnsi="Times New Roman" w:cs="Times New Roman"/>
                <w:color w:val="000000"/>
              </w:rPr>
            </w:pPr>
            <w:r w:rsidRPr="006D30C6">
              <w:rPr>
                <w:rFonts w:ascii="Times New Roman" w:hAnsi="Times New Roman" w:cs="Times New Roman"/>
                <w:color w:val="000000"/>
                <w:sz w:val="22"/>
                <w:szCs w:val="22"/>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1075" w:type="dxa"/>
          </w:tcPr>
          <w:p w:rsidR="001D6E82" w:rsidRPr="006D30C6" w:rsidRDefault="001D6E82" w:rsidP="00D41E9B">
            <w:pPr>
              <w:pStyle w:val="ad"/>
              <w:jc w:val="center"/>
              <w:rPr>
                <w:rFonts w:ascii="Times New Roman" w:hAnsi="Times New Roman" w:cs="Times New Roman"/>
                <w:color w:val="000000"/>
                <w:sz w:val="20"/>
                <w:szCs w:val="20"/>
              </w:rPr>
            </w:pPr>
            <w:r w:rsidRPr="006D30C6">
              <w:rPr>
                <w:rFonts w:ascii="Times New Roman" w:hAnsi="Times New Roman" w:cs="Times New Roman"/>
                <w:color w:val="000000"/>
                <w:sz w:val="20"/>
                <w:szCs w:val="20"/>
              </w:rPr>
              <w:t>единиц</w:t>
            </w:r>
          </w:p>
        </w:tc>
        <w:tc>
          <w:tcPr>
            <w:tcW w:w="85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1,18</w:t>
            </w:r>
          </w:p>
        </w:tc>
        <w:tc>
          <w:tcPr>
            <w:tcW w:w="749"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1,24</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1,23</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1,22</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1,21</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w:t>
            </w:r>
          </w:p>
        </w:tc>
        <w:tc>
          <w:tcPr>
            <w:tcW w:w="900"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w:t>
            </w:r>
          </w:p>
        </w:tc>
      </w:tr>
    </w:tbl>
    <w:bookmarkEnd w:id="14"/>
    <w:p w:rsidR="001D6E82" w:rsidRPr="00A220E0" w:rsidRDefault="001D6E82" w:rsidP="00411010">
      <w:pPr>
        <w:shd w:val="clear" w:color="auto" w:fill="FFFFFF"/>
        <w:tabs>
          <w:tab w:val="left" w:pos="1080"/>
        </w:tabs>
        <w:ind w:firstLine="720"/>
        <w:jc w:val="both"/>
        <w:rPr>
          <w:rFonts w:ascii="Times New Roman" w:hAnsi="Times New Roman" w:cs="Times New Roman"/>
          <w:sz w:val="28"/>
          <w:szCs w:val="28"/>
        </w:rPr>
      </w:pPr>
      <w:r w:rsidRPr="00A220E0">
        <w:rPr>
          <w:rFonts w:ascii="Times New Roman" w:hAnsi="Times New Roman" w:cs="Times New Roman"/>
          <w:sz w:val="28"/>
          <w:szCs w:val="28"/>
        </w:rPr>
        <w:t>Одной из ведущих тенденций развития образования в Российской Федерации в настоящее время является создание независимой системы оценки качества образования. Основными инструментами на современном этапе развития образования являются новая форма государственной (итоговой) аттестации  в 9-х классах и единый государственный экзамен (далее – ЕГЭ).</w:t>
      </w:r>
    </w:p>
    <w:p w:rsidR="001D6E82" w:rsidRPr="00A220E0" w:rsidRDefault="001D6E82" w:rsidP="00411010">
      <w:pPr>
        <w:ind w:firstLine="360"/>
        <w:jc w:val="both"/>
        <w:rPr>
          <w:rFonts w:ascii="Times New Roman" w:hAnsi="Times New Roman" w:cs="Times New Roman"/>
          <w:sz w:val="28"/>
          <w:szCs w:val="28"/>
        </w:rPr>
      </w:pPr>
      <w:r w:rsidRPr="00A220E0">
        <w:rPr>
          <w:rFonts w:ascii="Times New Roman" w:hAnsi="Times New Roman" w:cs="Times New Roman"/>
          <w:sz w:val="28"/>
          <w:szCs w:val="28"/>
        </w:rPr>
        <w:t>Участие в Едином государственном экзамене (далее – ЕГЭ) в основной период 2013 года (май-июнь) приняли участие 139 выпускников образовательных учреждений Камышловского городского округа 2013 года.</w:t>
      </w:r>
    </w:p>
    <w:p w:rsidR="001D6E82" w:rsidRPr="00A220E0" w:rsidRDefault="001D6E82" w:rsidP="007A2F80">
      <w:pPr>
        <w:tabs>
          <w:tab w:val="left" w:pos="0"/>
        </w:tabs>
        <w:ind w:firstLine="709"/>
        <w:jc w:val="both"/>
        <w:rPr>
          <w:rFonts w:ascii="Times New Roman" w:hAnsi="Times New Roman" w:cs="Times New Roman"/>
          <w:sz w:val="28"/>
          <w:szCs w:val="28"/>
        </w:rPr>
      </w:pPr>
      <w:r w:rsidRPr="00A220E0">
        <w:rPr>
          <w:rFonts w:ascii="Times New Roman" w:hAnsi="Times New Roman" w:cs="Times New Roman"/>
          <w:sz w:val="28"/>
          <w:szCs w:val="28"/>
        </w:rPr>
        <w:lastRenderedPageBreak/>
        <w:t xml:space="preserve">В 2013 году средний балл увеличился по большинству предметов, в том числе по русскому языку, математике, существенно - по английскому языку, химии. Наибольшее количество случаев превышения среднего балла (в сравнении со </w:t>
      </w:r>
      <w:proofErr w:type="spellStart"/>
      <w:r w:rsidRPr="00A220E0">
        <w:rPr>
          <w:rFonts w:ascii="Times New Roman" w:hAnsi="Times New Roman" w:cs="Times New Roman"/>
          <w:sz w:val="28"/>
          <w:szCs w:val="28"/>
        </w:rPr>
        <w:t>среднеобластным</w:t>
      </w:r>
      <w:proofErr w:type="spellEnd"/>
      <w:r w:rsidRPr="00A220E0">
        <w:rPr>
          <w:rFonts w:ascii="Times New Roman" w:hAnsi="Times New Roman" w:cs="Times New Roman"/>
          <w:sz w:val="28"/>
          <w:szCs w:val="28"/>
        </w:rPr>
        <w:t xml:space="preserve">) наблюдается в МАОУ Лицей № 5: русский язык, математика, химия, информатика, биология, английский, обществознание. В  МАОУ СОШ № 58 средний балл выше </w:t>
      </w:r>
      <w:proofErr w:type="spellStart"/>
      <w:r w:rsidRPr="00A220E0">
        <w:rPr>
          <w:rFonts w:ascii="Times New Roman" w:hAnsi="Times New Roman" w:cs="Times New Roman"/>
          <w:sz w:val="28"/>
          <w:szCs w:val="28"/>
        </w:rPr>
        <w:t>среднеобластного</w:t>
      </w:r>
      <w:proofErr w:type="spellEnd"/>
      <w:r w:rsidRPr="00A220E0">
        <w:rPr>
          <w:rFonts w:ascii="Times New Roman" w:hAnsi="Times New Roman" w:cs="Times New Roman"/>
          <w:sz w:val="28"/>
          <w:szCs w:val="28"/>
        </w:rPr>
        <w:t xml:space="preserve"> по русскому языку, физике, химии, биологии, английскому языку, обществознанию и литературе. В МАОУ СОШ № 3 средний балл выше </w:t>
      </w:r>
      <w:proofErr w:type="spellStart"/>
      <w:r w:rsidRPr="00A220E0">
        <w:rPr>
          <w:rFonts w:ascii="Times New Roman" w:hAnsi="Times New Roman" w:cs="Times New Roman"/>
          <w:sz w:val="28"/>
          <w:szCs w:val="28"/>
        </w:rPr>
        <w:t>среднеобластного</w:t>
      </w:r>
      <w:proofErr w:type="spellEnd"/>
      <w:r w:rsidRPr="00A220E0">
        <w:rPr>
          <w:rFonts w:ascii="Times New Roman" w:hAnsi="Times New Roman" w:cs="Times New Roman"/>
          <w:sz w:val="28"/>
          <w:szCs w:val="28"/>
        </w:rPr>
        <w:t xml:space="preserve"> по русскому языку, математике, обществознанию. В МАОУ СОШ № 1 по всем предметам результаты ниже </w:t>
      </w:r>
      <w:proofErr w:type="spellStart"/>
      <w:r w:rsidRPr="00A220E0">
        <w:rPr>
          <w:rFonts w:ascii="Times New Roman" w:hAnsi="Times New Roman" w:cs="Times New Roman"/>
          <w:sz w:val="28"/>
          <w:szCs w:val="28"/>
        </w:rPr>
        <w:t>среднеобластных</w:t>
      </w:r>
      <w:proofErr w:type="spellEnd"/>
      <w:r w:rsidRPr="00A220E0">
        <w:rPr>
          <w:rFonts w:ascii="Times New Roman" w:hAnsi="Times New Roman" w:cs="Times New Roman"/>
          <w:sz w:val="28"/>
          <w:szCs w:val="28"/>
        </w:rPr>
        <w:t>. В сравнении с областным показателем прироста наблюдается небольшое по русскому языку, существенное увеличение среднего балла по химии, английскому языку. Наибольшую отрицательную разницу составляют результаты по информатике (6,5б.), физике (6,4б.), истории (4,3б).</w:t>
      </w:r>
    </w:p>
    <w:p w:rsidR="001D6E82" w:rsidRPr="00A220E0" w:rsidRDefault="001D6E82" w:rsidP="00411010">
      <w:pPr>
        <w:tabs>
          <w:tab w:val="left" w:pos="0"/>
        </w:tabs>
        <w:jc w:val="right"/>
        <w:rPr>
          <w:rFonts w:ascii="Times New Roman" w:hAnsi="Times New Roman" w:cs="Times New Roman"/>
          <w:sz w:val="28"/>
          <w:szCs w:val="28"/>
        </w:rPr>
      </w:pPr>
    </w:p>
    <w:p w:rsidR="001D6E82" w:rsidRPr="00A220E0" w:rsidRDefault="001D6E82" w:rsidP="00411010">
      <w:pPr>
        <w:tabs>
          <w:tab w:val="left" w:pos="0"/>
        </w:tabs>
        <w:jc w:val="right"/>
        <w:rPr>
          <w:rFonts w:ascii="Times New Roman" w:hAnsi="Times New Roman" w:cs="Times New Roman"/>
          <w:sz w:val="28"/>
          <w:szCs w:val="28"/>
        </w:rPr>
      </w:pPr>
      <w:r w:rsidRPr="00A220E0">
        <w:rPr>
          <w:rFonts w:ascii="Times New Roman" w:hAnsi="Times New Roman" w:cs="Times New Roman"/>
          <w:sz w:val="28"/>
          <w:szCs w:val="28"/>
        </w:rPr>
        <w:t>Таблица 2</w:t>
      </w:r>
    </w:p>
    <w:p w:rsidR="001D6E82" w:rsidRPr="00A220E0" w:rsidRDefault="001D6E82" w:rsidP="00411010">
      <w:pPr>
        <w:tabs>
          <w:tab w:val="left" w:pos="0"/>
        </w:tabs>
        <w:jc w:val="center"/>
        <w:rPr>
          <w:rFonts w:ascii="Times New Roman" w:hAnsi="Times New Roman" w:cs="Times New Roman"/>
          <w:b/>
          <w:bCs/>
          <w:sz w:val="28"/>
          <w:szCs w:val="28"/>
        </w:rPr>
      </w:pPr>
      <w:r w:rsidRPr="00A220E0">
        <w:rPr>
          <w:rFonts w:ascii="Times New Roman" w:hAnsi="Times New Roman" w:cs="Times New Roman"/>
          <w:b/>
          <w:bCs/>
          <w:sz w:val="28"/>
          <w:szCs w:val="28"/>
        </w:rPr>
        <w:t xml:space="preserve">Не преодолели минимальный порог </w:t>
      </w:r>
    </w:p>
    <w:tbl>
      <w:tblPr>
        <w:tblW w:w="10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134"/>
        <w:gridCol w:w="993"/>
        <w:gridCol w:w="1108"/>
        <w:gridCol w:w="1160"/>
        <w:gridCol w:w="1134"/>
        <w:gridCol w:w="850"/>
        <w:gridCol w:w="1134"/>
        <w:gridCol w:w="851"/>
      </w:tblGrid>
      <w:tr w:rsidR="001D6E82" w:rsidRPr="00A220E0">
        <w:trPr>
          <w:trHeight w:val="312"/>
        </w:trPr>
        <w:tc>
          <w:tcPr>
            <w:tcW w:w="1985"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b/>
                <w:bCs/>
                <w:sz w:val="28"/>
                <w:szCs w:val="28"/>
              </w:rPr>
              <w:t>Предмет</w:t>
            </w:r>
          </w:p>
        </w:tc>
        <w:tc>
          <w:tcPr>
            <w:tcW w:w="2127" w:type="dxa"/>
            <w:gridSpan w:val="2"/>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b/>
                <w:bCs/>
                <w:sz w:val="28"/>
                <w:szCs w:val="28"/>
              </w:rPr>
              <w:t>Выбор общеобразовательных предметов</w:t>
            </w:r>
          </w:p>
        </w:tc>
        <w:tc>
          <w:tcPr>
            <w:tcW w:w="2268" w:type="dxa"/>
            <w:gridSpan w:val="2"/>
            <w:noWrap/>
            <w:vAlign w:val="bottom"/>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Преодолели</w:t>
            </w:r>
          </w:p>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минимальный</w:t>
            </w:r>
          </w:p>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b/>
                <w:bCs/>
                <w:sz w:val="28"/>
                <w:szCs w:val="28"/>
              </w:rPr>
              <w:t>порог</w:t>
            </w:r>
          </w:p>
        </w:tc>
        <w:tc>
          <w:tcPr>
            <w:tcW w:w="1984" w:type="dxa"/>
            <w:gridSpan w:val="2"/>
            <w:noWrap/>
            <w:vAlign w:val="bottom"/>
          </w:tcPr>
          <w:p w:rsidR="001D6E82" w:rsidRPr="00A220E0" w:rsidRDefault="001D6E82" w:rsidP="00D41E9B">
            <w:pPr>
              <w:jc w:val="center"/>
              <w:rPr>
                <w:rFonts w:ascii="Times New Roman" w:hAnsi="Times New Roman" w:cs="Times New Roman"/>
                <w:b/>
                <w:bCs/>
                <w:sz w:val="28"/>
                <w:szCs w:val="28"/>
              </w:rPr>
            </w:pPr>
            <w:r w:rsidRPr="00A220E0">
              <w:rPr>
                <w:rFonts w:ascii="Times New Roman" w:hAnsi="Times New Roman" w:cs="Times New Roman"/>
                <w:b/>
                <w:bCs/>
                <w:sz w:val="28"/>
                <w:szCs w:val="28"/>
              </w:rPr>
              <w:t xml:space="preserve">Не преодолели </w:t>
            </w:r>
            <w:proofErr w:type="spellStart"/>
            <w:r w:rsidRPr="00A220E0">
              <w:rPr>
                <w:rFonts w:ascii="Times New Roman" w:hAnsi="Times New Roman" w:cs="Times New Roman"/>
                <w:b/>
                <w:bCs/>
                <w:sz w:val="28"/>
                <w:szCs w:val="28"/>
              </w:rPr>
              <w:t>минималь</w:t>
            </w:r>
            <w:proofErr w:type="spellEnd"/>
          </w:p>
          <w:p w:rsidR="001D6E82" w:rsidRPr="00A220E0" w:rsidRDefault="001D6E82" w:rsidP="00D41E9B">
            <w:pPr>
              <w:jc w:val="center"/>
              <w:rPr>
                <w:rFonts w:ascii="Times New Roman" w:hAnsi="Times New Roman" w:cs="Times New Roman"/>
                <w:sz w:val="28"/>
                <w:szCs w:val="28"/>
              </w:rPr>
            </w:pPr>
            <w:proofErr w:type="spellStart"/>
            <w:r w:rsidRPr="00A220E0">
              <w:rPr>
                <w:rFonts w:ascii="Times New Roman" w:hAnsi="Times New Roman" w:cs="Times New Roman"/>
                <w:b/>
                <w:bCs/>
                <w:sz w:val="28"/>
                <w:szCs w:val="28"/>
              </w:rPr>
              <w:t>ный</w:t>
            </w:r>
            <w:proofErr w:type="spellEnd"/>
            <w:r w:rsidRPr="00A220E0">
              <w:rPr>
                <w:rFonts w:ascii="Times New Roman" w:hAnsi="Times New Roman" w:cs="Times New Roman"/>
                <w:b/>
                <w:bCs/>
                <w:sz w:val="28"/>
                <w:szCs w:val="28"/>
              </w:rPr>
              <w:t xml:space="preserve"> порог</w:t>
            </w:r>
          </w:p>
        </w:tc>
        <w:tc>
          <w:tcPr>
            <w:tcW w:w="1985" w:type="dxa"/>
            <w:gridSpan w:val="2"/>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b/>
                <w:bCs/>
                <w:sz w:val="28"/>
                <w:szCs w:val="28"/>
              </w:rPr>
              <w:t>Набрали 90 баллов и более</w:t>
            </w:r>
          </w:p>
        </w:tc>
      </w:tr>
      <w:tr w:rsidR="001D6E82" w:rsidRPr="00A220E0">
        <w:trPr>
          <w:trHeight w:val="312"/>
        </w:trPr>
        <w:tc>
          <w:tcPr>
            <w:tcW w:w="1985" w:type="dxa"/>
            <w:noWrap/>
            <w:vAlign w:val="bottom"/>
          </w:tcPr>
          <w:p w:rsidR="001D6E82" w:rsidRPr="00A220E0" w:rsidRDefault="001D6E82" w:rsidP="00D41E9B">
            <w:pPr>
              <w:jc w:val="center"/>
              <w:rPr>
                <w:rFonts w:ascii="Times New Roman" w:hAnsi="Times New Roman" w:cs="Times New Roman"/>
                <w:sz w:val="28"/>
                <w:szCs w:val="28"/>
              </w:rPr>
            </w:pPr>
          </w:p>
        </w:tc>
        <w:tc>
          <w:tcPr>
            <w:tcW w:w="1134"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2012</w:t>
            </w:r>
          </w:p>
        </w:tc>
        <w:tc>
          <w:tcPr>
            <w:tcW w:w="993"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2013</w:t>
            </w:r>
          </w:p>
        </w:tc>
        <w:tc>
          <w:tcPr>
            <w:tcW w:w="1108"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2012</w:t>
            </w:r>
          </w:p>
        </w:tc>
        <w:tc>
          <w:tcPr>
            <w:tcW w:w="1160"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2013</w:t>
            </w:r>
          </w:p>
        </w:tc>
        <w:tc>
          <w:tcPr>
            <w:tcW w:w="1134"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2012</w:t>
            </w:r>
          </w:p>
        </w:tc>
        <w:tc>
          <w:tcPr>
            <w:tcW w:w="850"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2013</w:t>
            </w:r>
          </w:p>
        </w:tc>
        <w:tc>
          <w:tcPr>
            <w:tcW w:w="1134"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2012</w:t>
            </w:r>
          </w:p>
        </w:tc>
        <w:tc>
          <w:tcPr>
            <w:tcW w:w="851" w:type="dxa"/>
            <w:noWrap/>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2013</w:t>
            </w:r>
          </w:p>
        </w:tc>
      </w:tr>
      <w:tr w:rsidR="001D6E82" w:rsidRPr="00A220E0">
        <w:trPr>
          <w:trHeight w:val="612"/>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Русский язык</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97,50%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2,50%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8,60%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8,6%</w:t>
            </w:r>
          </w:p>
        </w:tc>
      </w:tr>
      <w:tr w:rsidR="001D6E82" w:rsidRPr="00A220E0">
        <w:trPr>
          <w:trHeight w:val="415"/>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Математика</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93,80%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6,20%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21"/>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Физика</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13,70%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19%</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90,90%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92%</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9,10%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13"/>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Химия</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7,50%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66,60%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33,30%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21%</w:t>
            </w:r>
          </w:p>
        </w:tc>
      </w:tr>
      <w:tr w:rsidR="001D6E82" w:rsidRPr="00A220E0">
        <w:trPr>
          <w:trHeight w:val="419"/>
        </w:trPr>
        <w:tc>
          <w:tcPr>
            <w:tcW w:w="1985" w:type="dxa"/>
            <w:shd w:val="clear" w:color="000000" w:fill="FFFFFF"/>
            <w:vAlign w:val="bottom"/>
          </w:tcPr>
          <w:p w:rsidR="001D6E82" w:rsidRPr="00A220E0" w:rsidRDefault="001D6E82" w:rsidP="00315F24">
            <w:pPr>
              <w:ind w:leftChars="-49" w:left="8" w:hangingChars="45" w:hanging="126"/>
              <w:jc w:val="center"/>
              <w:rPr>
                <w:rFonts w:ascii="Times New Roman" w:hAnsi="Times New Roman" w:cs="Times New Roman"/>
                <w:sz w:val="28"/>
                <w:szCs w:val="28"/>
              </w:rPr>
            </w:pPr>
            <w:r w:rsidRPr="00A220E0">
              <w:rPr>
                <w:rFonts w:ascii="Times New Roman" w:hAnsi="Times New Roman" w:cs="Times New Roman"/>
                <w:sz w:val="28"/>
                <w:szCs w:val="28"/>
              </w:rPr>
              <w:t>Информатика и ИКТ</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1,90%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7%</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1,20%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25"/>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Биология</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13,70%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25%</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82,60%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94%</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17,40%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6%</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17"/>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История</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16,80%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14%</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92,60%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94,70%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7,40%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0,60%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09"/>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Английский язык</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4,30%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6%</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85,70%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14,30%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0,60%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01"/>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Общество</w:t>
            </w:r>
          </w:p>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знание</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57,80%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53%</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97%</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0,60%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r w:rsidR="001D6E82" w:rsidRPr="00A220E0">
        <w:trPr>
          <w:trHeight w:val="421"/>
        </w:trPr>
        <w:tc>
          <w:tcPr>
            <w:tcW w:w="1985" w:type="dxa"/>
            <w:shd w:val="clear" w:color="000000" w:fill="FFFFFF"/>
            <w:vAlign w:val="bottom"/>
          </w:tcPr>
          <w:p w:rsidR="001D6E82" w:rsidRPr="00A220E0" w:rsidRDefault="001D6E82" w:rsidP="00315F24">
            <w:pPr>
              <w:ind w:firstLineChars="100" w:firstLine="280"/>
              <w:jc w:val="center"/>
              <w:rPr>
                <w:rFonts w:ascii="Times New Roman" w:hAnsi="Times New Roman" w:cs="Times New Roman"/>
                <w:sz w:val="28"/>
                <w:szCs w:val="28"/>
              </w:rPr>
            </w:pPr>
            <w:r w:rsidRPr="00A220E0">
              <w:rPr>
                <w:rFonts w:ascii="Times New Roman" w:hAnsi="Times New Roman" w:cs="Times New Roman"/>
                <w:sz w:val="28"/>
                <w:szCs w:val="28"/>
              </w:rPr>
              <w:t>Литература</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3,70%</w:t>
            </w:r>
          </w:p>
        </w:tc>
        <w:tc>
          <w:tcPr>
            <w:tcW w:w="993"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w:t>
            </w:r>
          </w:p>
        </w:tc>
        <w:tc>
          <w:tcPr>
            <w:tcW w:w="1108"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6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100%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850"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134"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0,60%</w:t>
            </w:r>
          </w:p>
        </w:tc>
        <w:tc>
          <w:tcPr>
            <w:tcW w:w="851" w:type="dxa"/>
            <w:shd w:val="clear" w:color="000000" w:fill="FFFFFF"/>
            <w:vAlign w:val="bottom"/>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r>
    </w:tbl>
    <w:p w:rsidR="001D6E82" w:rsidRPr="00A220E0" w:rsidRDefault="001D6E82" w:rsidP="00411010">
      <w:pPr>
        <w:tabs>
          <w:tab w:val="left" w:pos="0"/>
        </w:tabs>
        <w:jc w:val="center"/>
        <w:rPr>
          <w:b/>
          <w:bCs/>
          <w:color w:val="00B050"/>
          <w:sz w:val="28"/>
          <w:szCs w:val="28"/>
        </w:rPr>
      </w:pPr>
    </w:p>
    <w:p w:rsidR="001D6E82" w:rsidRPr="00A220E0" w:rsidRDefault="001D6E82" w:rsidP="00411010">
      <w:pPr>
        <w:ind w:firstLine="708"/>
        <w:jc w:val="both"/>
        <w:rPr>
          <w:rFonts w:ascii="Times New Roman" w:hAnsi="Times New Roman" w:cs="Times New Roman"/>
          <w:sz w:val="28"/>
          <w:szCs w:val="28"/>
        </w:rPr>
      </w:pPr>
      <w:r w:rsidRPr="00A220E0">
        <w:rPr>
          <w:rFonts w:ascii="Times New Roman" w:hAnsi="Times New Roman" w:cs="Times New Roman"/>
          <w:sz w:val="28"/>
          <w:szCs w:val="28"/>
        </w:rPr>
        <w:t xml:space="preserve">В 2012 году не преодолели  минимальный порог по обязательным предметам (русский язык и математика) 2,5 % и 6,2% соответственно, и по 5 предметам по выбору. В 2013 году ситуация значительно улучшилась. Количество неуспешных работ снизилось, не преодолели необходимый минимальный порог только по 2 предметам – физика и биология (8% и 6%) соответственно. Количество </w:t>
      </w:r>
      <w:proofErr w:type="spellStart"/>
      <w:r w:rsidRPr="00A220E0">
        <w:rPr>
          <w:rFonts w:ascii="Times New Roman" w:hAnsi="Times New Roman" w:cs="Times New Roman"/>
          <w:sz w:val="28"/>
          <w:szCs w:val="28"/>
        </w:rPr>
        <w:t>высокобалльников</w:t>
      </w:r>
      <w:proofErr w:type="spellEnd"/>
      <w:r w:rsidRPr="00A220E0">
        <w:rPr>
          <w:rFonts w:ascii="Times New Roman" w:hAnsi="Times New Roman" w:cs="Times New Roman"/>
          <w:sz w:val="28"/>
          <w:szCs w:val="28"/>
        </w:rPr>
        <w:t xml:space="preserve"> по всем предметам  (от 80 баллов и выше) составило в 2013 году 15  человек (20,85%) от количества сдававших. Количество </w:t>
      </w:r>
      <w:proofErr w:type="spellStart"/>
      <w:r w:rsidRPr="00A220E0">
        <w:rPr>
          <w:rFonts w:ascii="Times New Roman" w:hAnsi="Times New Roman" w:cs="Times New Roman"/>
          <w:sz w:val="28"/>
          <w:szCs w:val="28"/>
        </w:rPr>
        <w:t>высокобалльных</w:t>
      </w:r>
      <w:proofErr w:type="spellEnd"/>
      <w:r w:rsidRPr="00A220E0">
        <w:rPr>
          <w:rFonts w:ascii="Times New Roman" w:hAnsi="Times New Roman" w:cs="Times New Roman"/>
          <w:sz w:val="28"/>
          <w:szCs w:val="28"/>
        </w:rPr>
        <w:t xml:space="preserve"> работ по русскому языку осталось </w:t>
      </w:r>
      <w:r w:rsidRPr="00A220E0">
        <w:rPr>
          <w:rFonts w:ascii="Times New Roman" w:hAnsi="Times New Roman" w:cs="Times New Roman"/>
          <w:sz w:val="28"/>
          <w:szCs w:val="28"/>
        </w:rPr>
        <w:lastRenderedPageBreak/>
        <w:t xml:space="preserve">стабильным (8,6%), увеличилось существенно по химии с 0% до 21% и сократилось до 0% по другим предметам. 100-бальных работ не было. </w:t>
      </w:r>
    </w:p>
    <w:p w:rsidR="001D6E82" w:rsidRPr="00A220E0" w:rsidRDefault="001D6E82" w:rsidP="00411010">
      <w:pPr>
        <w:ind w:firstLine="708"/>
        <w:jc w:val="both"/>
        <w:rPr>
          <w:rFonts w:ascii="Times New Roman" w:hAnsi="Times New Roman" w:cs="Times New Roman"/>
          <w:sz w:val="28"/>
          <w:szCs w:val="28"/>
        </w:rPr>
      </w:pPr>
      <w:proofErr w:type="gramStart"/>
      <w:r w:rsidRPr="00A220E0">
        <w:rPr>
          <w:rFonts w:ascii="Times New Roman" w:hAnsi="Times New Roman" w:cs="Times New Roman"/>
          <w:sz w:val="28"/>
          <w:szCs w:val="28"/>
        </w:rPr>
        <w:t>Показатель «Доля выпускников государственных (муниципальных</w:t>
      </w:r>
      <w:r w:rsidRPr="00A220E0">
        <w:rPr>
          <w:rFonts w:ascii="Times New Roman" w:hAnsi="Times New Roman" w:cs="Times New Roman"/>
          <w:color w:val="00B050"/>
          <w:sz w:val="28"/>
          <w:szCs w:val="28"/>
        </w:rPr>
        <w:t xml:space="preserve">) </w:t>
      </w:r>
      <w:r w:rsidRPr="00A220E0">
        <w:rPr>
          <w:rFonts w:ascii="Times New Roman" w:hAnsi="Times New Roman" w:cs="Times New Roman"/>
          <w:sz w:val="28"/>
          <w:szCs w:val="28"/>
        </w:rPr>
        <w:t>общеобразовательных организаций (без выпускников прошлых лет), не сдавших единый государственный экзамен, в общей численности выпускников государственных (муниципальных) общеобразовательных организаций» составляет –0 процентов (в 2012 году – 6,83 процента, в 2011 году – 0,37 процента).</w:t>
      </w:r>
      <w:proofErr w:type="gramEnd"/>
      <w:r w:rsidRPr="00A220E0">
        <w:rPr>
          <w:rFonts w:ascii="Times New Roman" w:hAnsi="Times New Roman" w:cs="Times New Roman"/>
          <w:sz w:val="28"/>
          <w:szCs w:val="28"/>
        </w:rPr>
        <w:t xml:space="preserve"> За </w:t>
      </w:r>
      <w:proofErr w:type="gramStart"/>
      <w:r w:rsidRPr="00A220E0">
        <w:rPr>
          <w:rFonts w:ascii="Times New Roman" w:hAnsi="Times New Roman" w:cs="Times New Roman"/>
          <w:sz w:val="28"/>
          <w:szCs w:val="28"/>
        </w:rPr>
        <w:t>последние</w:t>
      </w:r>
      <w:proofErr w:type="gramEnd"/>
      <w:r w:rsidRPr="00A220E0">
        <w:rPr>
          <w:rFonts w:ascii="Times New Roman" w:hAnsi="Times New Roman" w:cs="Times New Roman"/>
          <w:sz w:val="28"/>
          <w:szCs w:val="28"/>
        </w:rPr>
        <w:t xml:space="preserve"> 3 года показатель снизился впервые.</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Не сдавших ЕГЭ по русскому языку и математике в 2013 году нет. Не сдали ЕГЭ по 2-м обязательным предметам (русский язык и математика) 1 выпускница из МОУ СОШ №3 (0,3 процентов) в 2012 году. </w:t>
      </w:r>
    </w:p>
    <w:p w:rsidR="001D6E82" w:rsidRPr="00A220E0" w:rsidRDefault="001D6E82" w:rsidP="00411010">
      <w:pPr>
        <w:ind w:firstLine="720"/>
        <w:jc w:val="both"/>
        <w:rPr>
          <w:rFonts w:ascii="Times New Roman" w:hAnsi="Times New Roman" w:cs="Times New Roman"/>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559"/>
        <w:gridCol w:w="1276"/>
        <w:gridCol w:w="1275"/>
        <w:gridCol w:w="1276"/>
        <w:gridCol w:w="1276"/>
        <w:gridCol w:w="1276"/>
      </w:tblGrid>
      <w:tr w:rsidR="001D6E82" w:rsidRPr="00A220E0">
        <w:trPr>
          <w:trHeight w:val="974"/>
        </w:trPr>
        <w:tc>
          <w:tcPr>
            <w:tcW w:w="2235"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Обязательство по показателю:</w:t>
            </w:r>
          </w:p>
        </w:tc>
        <w:tc>
          <w:tcPr>
            <w:tcW w:w="1559"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2013</w:t>
            </w:r>
          </w:p>
        </w:tc>
        <w:tc>
          <w:tcPr>
            <w:tcW w:w="1276"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2014</w:t>
            </w:r>
          </w:p>
        </w:tc>
        <w:tc>
          <w:tcPr>
            <w:tcW w:w="1275"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2015</w:t>
            </w:r>
          </w:p>
        </w:tc>
        <w:tc>
          <w:tcPr>
            <w:tcW w:w="1276"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2016</w:t>
            </w:r>
          </w:p>
        </w:tc>
        <w:tc>
          <w:tcPr>
            <w:tcW w:w="1276"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2017</w:t>
            </w:r>
          </w:p>
        </w:tc>
        <w:tc>
          <w:tcPr>
            <w:tcW w:w="1276"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2018</w:t>
            </w:r>
          </w:p>
        </w:tc>
      </w:tr>
      <w:tr w:rsidR="001D6E82" w:rsidRPr="00A220E0">
        <w:tc>
          <w:tcPr>
            <w:tcW w:w="2235" w:type="dxa"/>
          </w:tcPr>
          <w:p w:rsidR="001D6E82" w:rsidRPr="00A220E0" w:rsidRDefault="001D6E82" w:rsidP="00D41E9B">
            <w:pPr>
              <w:jc w:val="both"/>
              <w:rPr>
                <w:rFonts w:ascii="Times New Roman" w:hAnsi="Times New Roman" w:cs="Times New Roman"/>
                <w:sz w:val="28"/>
                <w:szCs w:val="28"/>
              </w:rPr>
            </w:pPr>
            <w:r w:rsidRPr="00A220E0">
              <w:rPr>
                <w:rFonts w:ascii="Times New Roman" w:hAnsi="Times New Roman" w:cs="Times New Roman"/>
                <w:sz w:val="28"/>
                <w:szCs w:val="28"/>
              </w:rPr>
              <w:t xml:space="preserve">Доля выпускников, не сдавших ЕГЭ по обязательным предметам (русск. </w:t>
            </w:r>
            <w:proofErr w:type="spellStart"/>
            <w:r w:rsidRPr="00A220E0">
              <w:rPr>
                <w:rFonts w:ascii="Times New Roman" w:hAnsi="Times New Roman" w:cs="Times New Roman"/>
                <w:sz w:val="28"/>
                <w:szCs w:val="28"/>
              </w:rPr>
              <w:t>яз</w:t>
            </w:r>
            <w:proofErr w:type="gramStart"/>
            <w:r w:rsidRPr="00A220E0">
              <w:rPr>
                <w:rFonts w:ascii="Times New Roman" w:hAnsi="Times New Roman" w:cs="Times New Roman"/>
                <w:sz w:val="28"/>
                <w:szCs w:val="28"/>
              </w:rPr>
              <w:t>.и</w:t>
            </w:r>
            <w:proofErr w:type="spellEnd"/>
            <w:proofErr w:type="gramEnd"/>
            <w:r w:rsidRPr="00A220E0">
              <w:rPr>
                <w:rFonts w:ascii="Times New Roman" w:hAnsi="Times New Roman" w:cs="Times New Roman"/>
                <w:sz w:val="28"/>
                <w:szCs w:val="28"/>
              </w:rPr>
              <w:t xml:space="preserve"> математика)</w:t>
            </w:r>
          </w:p>
        </w:tc>
        <w:tc>
          <w:tcPr>
            <w:tcW w:w="1559"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0,8</w:t>
            </w:r>
          </w:p>
        </w:tc>
        <w:tc>
          <w:tcPr>
            <w:tcW w:w="1276" w:type="dxa"/>
          </w:tcPr>
          <w:p w:rsidR="001D6E82" w:rsidRPr="00A220E0" w:rsidRDefault="001D6E82" w:rsidP="00D41E9B">
            <w:pPr>
              <w:pStyle w:val="ConsPlusCell"/>
              <w:jc w:val="center"/>
              <w:rPr>
                <w:color w:val="000000"/>
              </w:rPr>
            </w:pPr>
            <w:r w:rsidRPr="00A220E0">
              <w:rPr>
                <w:color w:val="000000"/>
              </w:rPr>
              <w:t>4,3</w:t>
            </w:r>
          </w:p>
        </w:tc>
        <w:tc>
          <w:tcPr>
            <w:tcW w:w="1275" w:type="dxa"/>
          </w:tcPr>
          <w:p w:rsidR="001D6E82" w:rsidRPr="00A220E0" w:rsidRDefault="001D6E82" w:rsidP="00D41E9B">
            <w:pPr>
              <w:pStyle w:val="ConsPlusCell"/>
              <w:jc w:val="center"/>
              <w:rPr>
                <w:color w:val="000000"/>
              </w:rPr>
            </w:pPr>
            <w:r w:rsidRPr="00A220E0">
              <w:rPr>
                <w:color w:val="000000"/>
              </w:rPr>
              <w:t>3,98</w:t>
            </w:r>
          </w:p>
        </w:tc>
        <w:tc>
          <w:tcPr>
            <w:tcW w:w="1276" w:type="dxa"/>
          </w:tcPr>
          <w:p w:rsidR="001D6E82" w:rsidRPr="00A220E0" w:rsidRDefault="001D6E82" w:rsidP="00D41E9B">
            <w:pPr>
              <w:pStyle w:val="ConsPlusCell"/>
              <w:jc w:val="center"/>
              <w:rPr>
                <w:color w:val="000000"/>
              </w:rPr>
            </w:pPr>
            <w:r w:rsidRPr="00A220E0">
              <w:rPr>
                <w:color w:val="000000"/>
              </w:rPr>
              <w:t>3,95</w:t>
            </w:r>
          </w:p>
        </w:tc>
        <w:tc>
          <w:tcPr>
            <w:tcW w:w="1276" w:type="dxa"/>
          </w:tcPr>
          <w:p w:rsidR="001D6E82" w:rsidRPr="00A220E0" w:rsidRDefault="001D6E82" w:rsidP="00D41E9B">
            <w:pPr>
              <w:pStyle w:val="ConsPlusCell"/>
              <w:jc w:val="center"/>
              <w:rPr>
                <w:color w:val="000000"/>
              </w:rPr>
            </w:pPr>
            <w:r w:rsidRPr="00A220E0">
              <w:rPr>
                <w:color w:val="000000"/>
              </w:rPr>
              <w:t>3,9</w:t>
            </w:r>
          </w:p>
        </w:tc>
        <w:tc>
          <w:tcPr>
            <w:tcW w:w="1276" w:type="dxa"/>
          </w:tcPr>
          <w:p w:rsidR="001D6E82" w:rsidRPr="00A220E0" w:rsidRDefault="001D6E82" w:rsidP="00D41E9B">
            <w:pPr>
              <w:pStyle w:val="ConsPlusCell"/>
              <w:jc w:val="center"/>
              <w:rPr>
                <w:color w:val="000000"/>
              </w:rPr>
            </w:pPr>
            <w:r w:rsidRPr="00A220E0">
              <w:rPr>
                <w:color w:val="000000"/>
              </w:rPr>
              <w:t>3,85</w:t>
            </w:r>
          </w:p>
        </w:tc>
      </w:tr>
      <w:tr w:rsidR="001D6E82" w:rsidRPr="00A220E0">
        <w:trPr>
          <w:trHeight w:val="368"/>
        </w:trPr>
        <w:tc>
          <w:tcPr>
            <w:tcW w:w="2235" w:type="dxa"/>
          </w:tcPr>
          <w:p w:rsidR="001D6E82" w:rsidRPr="00A220E0" w:rsidRDefault="001D6E82" w:rsidP="00D41E9B">
            <w:pPr>
              <w:jc w:val="both"/>
              <w:rPr>
                <w:rFonts w:ascii="Times New Roman" w:hAnsi="Times New Roman" w:cs="Times New Roman"/>
                <w:sz w:val="28"/>
                <w:szCs w:val="28"/>
              </w:rPr>
            </w:pPr>
            <w:r w:rsidRPr="00A220E0">
              <w:rPr>
                <w:rFonts w:ascii="Times New Roman" w:hAnsi="Times New Roman" w:cs="Times New Roman"/>
                <w:sz w:val="28"/>
                <w:szCs w:val="28"/>
              </w:rPr>
              <w:t>Факт:</w:t>
            </w:r>
          </w:p>
        </w:tc>
        <w:tc>
          <w:tcPr>
            <w:tcW w:w="1559" w:type="dxa"/>
          </w:tcPr>
          <w:p w:rsidR="001D6E82" w:rsidRPr="00A220E0" w:rsidRDefault="001D6E82" w:rsidP="00D41E9B">
            <w:pPr>
              <w:jc w:val="center"/>
              <w:rPr>
                <w:rFonts w:ascii="Times New Roman" w:hAnsi="Times New Roman" w:cs="Times New Roman"/>
                <w:sz w:val="28"/>
                <w:szCs w:val="28"/>
              </w:rPr>
            </w:pPr>
            <w:r w:rsidRPr="00A220E0">
              <w:rPr>
                <w:rFonts w:ascii="Times New Roman" w:hAnsi="Times New Roman" w:cs="Times New Roman"/>
                <w:sz w:val="28"/>
                <w:szCs w:val="28"/>
              </w:rPr>
              <w:t>0</w:t>
            </w:r>
          </w:p>
        </w:tc>
        <w:tc>
          <w:tcPr>
            <w:tcW w:w="1276" w:type="dxa"/>
          </w:tcPr>
          <w:p w:rsidR="001D6E82" w:rsidRPr="00A220E0" w:rsidRDefault="001D6E82" w:rsidP="00D41E9B">
            <w:pPr>
              <w:jc w:val="both"/>
              <w:rPr>
                <w:rFonts w:ascii="Times New Roman" w:hAnsi="Times New Roman" w:cs="Times New Roman"/>
                <w:sz w:val="28"/>
                <w:szCs w:val="28"/>
              </w:rPr>
            </w:pPr>
          </w:p>
        </w:tc>
        <w:tc>
          <w:tcPr>
            <w:tcW w:w="1275" w:type="dxa"/>
          </w:tcPr>
          <w:p w:rsidR="001D6E82" w:rsidRPr="00A220E0" w:rsidRDefault="001D6E82" w:rsidP="00D41E9B">
            <w:pPr>
              <w:jc w:val="both"/>
              <w:rPr>
                <w:rFonts w:ascii="Times New Roman" w:hAnsi="Times New Roman" w:cs="Times New Roman"/>
                <w:sz w:val="28"/>
                <w:szCs w:val="28"/>
              </w:rPr>
            </w:pPr>
          </w:p>
        </w:tc>
        <w:tc>
          <w:tcPr>
            <w:tcW w:w="1276" w:type="dxa"/>
          </w:tcPr>
          <w:p w:rsidR="001D6E82" w:rsidRPr="00A220E0" w:rsidRDefault="001D6E82" w:rsidP="00D41E9B">
            <w:pPr>
              <w:jc w:val="both"/>
              <w:rPr>
                <w:rFonts w:ascii="Times New Roman" w:hAnsi="Times New Roman" w:cs="Times New Roman"/>
                <w:sz w:val="28"/>
                <w:szCs w:val="28"/>
              </w:rPr>
            </w:pPr>
          </w:p>
        </w:tc>
        <w:tc>
          <w:tcPr>
            <w:tcW w:w="1276" w:type="dxa"/>
          </w:tcPr>
          <w:p w:rsidR="001D6E82" w:rsidRPr="00A220E0" w:rsidRDefault="001D6E82" w:rsidP="00D41E9B">
            <w:pPr>
              <w:jc w:val="both"/>
              <w:rPr>
                <w:rFonts w:ascii="Times New Roman" w:hAnsi="Times New Roman" w:cs="Times New Roman"/>
                <w:sz w:val="28"/>
                <w:szCs w:val="28"/>
              </w:rPr>
            </w:pPr>
          </w:p>
        </w:tc>
        <w:tc>
          <w:tcPr>
            <w:tcW w:w="1276" w:type="dxa"/>
          </w:tcPr>
          <w:p w:rsidR="001D6E82" w:rsidRPr="00A220E0" w:rsidRDefault="001D6E82" w:rsidP="00D41E9B">
            <w:pPr>
              <w:jc w:val="both"/>
              <w:rPr>
                <w:rFonts w:ascii="Times New Roman" w:hAnsi="Times New Roman" w:cs="Times New Roman"/>
                <w:sz w:val="28"/>
                <w:szCs w:val="28"/>
              </w:rPr>
            </w:pPr>
          </w:p>
        </w:tc>
      </w:tr>
    </w:tbl>
    <w:p w:rsidR="001D6E82" w:rsidRPr="00A220E0" w:rsidRDefault="001D6E82" w:rsidP="00411010">
      <w:pPr>
        <w:ind w:firstLine="720"/>
        <w:jc w:val="both"/>
        <w:rPr>
          <w:color w:val="00B050"/>
          <w:sz w:val="28"/>
          <w:szCs w:val="28"/>
        </w:rPr>
      </w:pPr>
    </w:p>
    <w:p w:rsidR="001D6E82" w:rsidRPr="00A220E0" w:rsidRDefault="001D6E82" w:rsidP="007A2F80">
      <w:pPr>
        <w:ind w:firstLine="709"/>
        <w:jc w:val="both"/>
        <w:rPr>
          <w:rFonts w:ascii="Times New Roman" w:hAnsi="Times New Roman" w:cs="Times New Roman"/>
          <w:sz w:val="28"/>
          <w:szCs w:val="28"/>
        </w:rPr>
      </w:pPr>
      <w:r w:rsidRPr="00A220E0">
        <w:rPr>
          <w:rFonts w:ascii="Times New Roman" w:hAnsi="Times New Roman" w:cs="Times New Roman"/>
          <w:sz w:val="28"/>
          <w:szCs w:val="28"/>
        </w:rPr>
        <w:t>Обязательство по показателю на 2013 год – 0,8 процентов. Фактическое исполнение – 0 процентов.</w:t>
      </w:r>
    </w:p>
    <w:p w:rsidR="001D6E82" w:rsidRPr="00A220E0" w:rsidRDefault="001D6E82" w:rsidP="00411010">
      <w:pPr>
        <w:pStyle w:val="ae"/>
        <w:ind w:firstLine="567"/>
        <w:jc w:val="both"/>
        <w:rPr>
          <w:rFonts w:ascii="Times New Roman" w:hAnsi="Times New Roman" w:cs="Times New Roman"/>
          <w:color w:val="000000"/>
          <w:sz w:val="28"/>
          <w:szCs w:val="28"/>
        </w:rPr>
      </w:pPr>
      <w:r w:rsidRPr="00A220E0">
        <w:rPr>
          <w:rFonts w:ascii="Times New Roman" w:hAnsi="Times New Roman" w:cs="Times New Roman"/>
          <w:b/>
          <w:bCs/>
          <w:color w:val="000000"/>
          <w:sz w:val="28"/>
          <w:szCs w:val="28"/>
        </w:rPr>
        <w:tab/>
      </w:r>
      <w:r w:rsidRPr="00A220E0">
        <w:rPr>
          <w:rFonts w:ascii="Times New Roman" w:hAnsi="Times New Roman" w:cs="Times New Roman"/>
          <w:color w:val="000000"/>
          <w:sz w:val="28"/>
          <w:szCs w:val="28"/>
        </w:rPr>
        <w:t>Положительная динамика результатов ЕГЭ в 2013 году обусловлена тем, что в 2012-2013 учебном году изменилась система диагностики освоения обучающимися ФГОС. Ведущими направлениями стали: проведение и анализ результатов диагностических контрольных работ и репетиционных тестирований, организация персонифицированного и тематически ориентированного повышения квалификации педагогов-предметников и организаторов в пунктах проведения экзамена, осуществление индивидуальной работы с выпускниками «группы риска» - трудно осваивающими содержание и выпускниками, претендующими на высокие результаты, а также информационно-аналитическое обеспечение подготовки к ЕГЭ.</w:t>
      </w:r>
    </w:p>
    <w:p w:rsidR="001D6E82" w:rsidRPr="00A220E0" w:rsidRDefault="001D6E82" w:rsidP="00411010">
      <w:pPr>
        <w:autoSpaceDE w:val="0"/>
        <w:autoSpaceDN w:val="0"/>
        <w:adjustRightInd w:val="0"/>
        <w:ind w:firstLine="720"/>
        <w:jc w:val="both"/>
        <w:rPr>
          <w:rFonts w:ascii="Times New Roman" w:hAnsi="Times New Roman" w:cs="Times New Roman"/>
          <w:sz w:val="28"/>
          <w:szCs w:val="28"/>
        </w:rPr>
      </w:pPr>
      <w:r w:rsidRPr="00A220E0">
        <w:rPr>
          <w:rFonts w:ascii="Times New Roman" w:hAnsi="Times New Roman" w:cs="Times New Roman"/>
          <w:sz w:val="28"/>
          <w:szCs w:val="28"/>
        </w:rPr>
        <w:t>Измерение учебных достижений учащихся, результаты измерения учебных достижений, действительно способствуют повышению качества образования, если используются для принятия управленческих решений, помогают улучшить педагогические практики, условия образовательного процесса.</w:t>
      </w:r>
    </w:p>
    <w:p w:rsidR="001D6E82" w:rsidRPr="00A220E0" w:rsidRDefault="001D6E82" w:rsidP="00411010">
      <w:pPr>
        <w:pStyle w:val="ae"/>
        <w:ind w:firstLine="720"/>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С вступлением в силу нового Федерального Закона «Об образовании в Российской Федерации» начался активный процесс выстраивания системы внешней (федеральной) и систем внутренней (региональной, муниципальной и школьной) оценки качества образования школьников.</w:t>
      </w:r>
    </w:p>
    <w:p w:rsidR="001D6E82" w:rsidRPr="00A220E0" w:rsidRDefault="001D6E82" w:rsidP="00411010">
      <w:pPr>
        <w:pStyle w:val="ae"/>
        <w:ind w:firstLine="720"/>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lastRenderedPageBreak/>
        <w:t>Направлениями дальнейшей работы по повышению качества общего образования будут являться:</w:t>
      </w:r>
    </w:p>
    <w:p w:rsidR="001D6E82" w:rsidRPr="00A220E0" w:rsidRDefault="001D6E82" w:rsidP="00411010">
      <w:pPr>
        <w:pStyle w:val="ae"/>
        <w:ind w:firstLine="720"/>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повышение квалификации с целью преодоления профессиональных дефицитов и повышения качества обучения школьников (освоение современных технологий, форм урочной и внеурочной деятельности); </w:t>
      </w:r>
    </w:p>
    <w:p w:rsidR="001D6E82" w:rsidRPr="00A220E0" w:rsidRDefault="001D6E82" w:rsidP="00411010">
      <w:pPr>
        <w:pStyle w:val="ae"/>
        <w:ind w:firstLine="720"/>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 совершенствование </w:t>
      </w:r>
      <w:proofErr w:type="gramStart"/>
      <w:r w:rsidRPr="00A220E0">
        <w:rPr>
          <w:rFonts w:ascii="Times New Roman" w:hAnsi="Times New Roman" w:cs="Times New Roman"/>
          <w:color w:val="000000"/>
          <w:sz w:val="28"/>
          <w:szCs w:val="28"/>
        </w:rPr>
        <w:t>технологии организации мониторинга развития профессиональной компетентности педагога</w:t>
      </w:r>
      <w:proofErr w:type="gramEnd"/>
      <w:r w:rsidRPr="00A220E0">
        <w:rPr>
          <w:rFonts w:ascii="Times New Roman" w:hAnsi="Times New Roman" w:cs="Times New Roman"/>
          <w:color w:val="000000"/>
          <w:sz w:val="28"/>
          <w:szCs w:val="28"/>
        </w:rPr>
        <w:t xml:space="preserve"> в </w:t>
      </w:r>
      <w:proofErr w:type="spellStart"/>
      <w:r w:rsidRPr="00A220E0">
        <w:rPr>
          <w:rFonts w:ascii="Times New Roman" w:hAnsi="Times New Roman" w:cs="Times New Roman"/>
          <w:color w:val="000000"/>
          <w:sz w:val="28"/>
          <w:szCs w:val="28"/>
        </w:rPr>
        <w:t>межаттестационный</w:t>
      </w:r>
      <w:proofErr w:type="spellEnd"/>
      <w:r w:rsidRPr="00A220E0">
        <w:rPr>
          <w:rFonts w:ascii="Times New Roman" w:hAnsi="Times New Roman" w:cs="Times New Roman"/>
          <w:color w:val="000000"/>
          <w:sz w:val="28"/>
          <w:szCs w:val="28"/>
        </w:rPr>
        <w:t xml:space="preserve"> период;</w:t>
      </w:r>
    </w:p>
    <w:p w:rsidR="001D6E82" w:rsidRPr="00A220E0" w:rsidRDefault="001D6E82" w:rsidP="00411010">
      <w:pPr>
        <w:ind w:firstLine="708"/>
        <w:jc w:val="both"/>
        <w:rPr>
          <w:rFonts w:ascii="Times New Roman" w:hAnsi="Times New Roman" w:cs="Times New Roman"/>
          <w:sz w:val="28"/>
          <w:szCs w:val="28"/>
        </w:rPr>
      </w:pPr>
      <w:r w:rsidRPr="00A220E0">
        <w:rPr>
          <w:rFonts w:ascii="Times New Roman" w:hAnsi="Times New Roman" w:cs="Times New Roman"/>
          <w:sz w:val="28"/>
          <w:szCs w:val="28"/>
        </w:rPr>
        <w:t>- мониторинг качества образования через диагностику освоения образовательных программ по предметам на  муниципальном и школьном уровнях;</w:t>
      </w:r>
    </w:p>
    <w:p w:rsidR="001D6E82" w:rsidRPr="00A220E0" w:rsidRDefault="001D6E82" w:rsidP="00411010">
      <w:pPr>
        <w:ind w:firstLine="708"/>
        <w:jc w:val="both"/>
        <w:rPr>
          <w:rFonts w:ascii="Times New Roman" w:hAnsi="Times New Roman" w:cs="Times New Roman"/>
          <w:sz w:val="28"/>
          <w:szCs w:val="28"/>
        </w:rPr>
      </w:pPr>
      <w:r w:rsidRPr="00A220E0">
        <w:rPr>
          <w:rFonts w:ascii="Times New Roman" w:hAnsi="Times New Roman" w:cs="Times New Roman"/>
          <w:sz w:val="28"/>
          <w:szCs w:val="28"/>
        </w:rPr>
        <w:t>- выстраивание объективной системы оценки учебных достижений обучающихся при проведении мониторинга качества образования на муниципальном уровне, промежуточной аттестации в образовательных учреждениях</w:t>
      </w:r>
    </w:p>
    <w:p w:rsidR="001D6E82" w:rsidRPr="00A220E0" w:rsidRDefault="001D6E82" w:rsidP="00411010">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 проектирование системы методической работы и повышения квалификации педагогов образовательных организаций на основе результатов мониторинговых и оценочных процедур. </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осуществляют деятельность 3 профессиональных образовательных организаций – все они организация среднего профессионального образования, численность обучающихся 01.09.2013 года составляла 1702 человека. Учебный процесс обеспечивают 164 сотрудника, в том числе 139 педагогов.</w:t>
      </w:r>
    </w:p>
    <w:p w:rsidR="001D6E82" w:rsidRPr="00A220E0" w:rsidRDefault="001D6E82">
      <w:pPr>
        <w:pStyle w:val="4"/>
        <w:shd w:val="clear" w:color="auto" w:fill="auto"/>
        <w:spacing w:after="0" w:line="322" w:lineRule="exact"/>
        <w:ind w:left="20" w:right="20" w:firstLine="700"/>
        <w:jc w:val="both"/>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готовятся специалисты практически по всему спектру специальностей (профессий), востребованных в настоящее время в экономике территории. Данными профессиональными образовательными организациями реализуются 53 образовательные программы, в том числе 17 программ начального профессионального образования, 10 программ профессионального обучения, 26 программ среднего профессионального образования.</w:t>
      </w:r>
    </w:p>
    <w:p w:rsidR="001D6E82" w:rsidRPr="00A220E0" w:rsidRDefault="001D6E82">
      <w:pPr>
        <w:pStyle w:val="4"/>
        <w:shd w:val="clear" w:color="auto" w:fill="auto"/>
        <w:spacing w:after="0" w:line="322" w:lineRule="exact"/>
        <w:ind w:left="20" w:right="20" w:firstLine="560"/>
        <w:jc w:val="both"/>
        <w:rPr>
          <w:sz w:val="28"/>
          <w:szCs w:val="28"/>
        </w:rPr>
      </w:pPr>
      <w:r w:rsidRPr="00A220E0">
        <w:rPr>
          <w:sz w:val="28"/>
          <w:szCs w:val="28"/>
        </w:rPr>
        <w:t>Риски для здоровья детей в образовательных учреждениях Камышловского городского округа формируются в результате влияния следующих основных факторов - нарушение режима и качества питания, нерациональный режим дня в сочетании с низкой двигательной активностью, нерационально подобранная мебель, недостаточное медицинское обеспечение, дискомфортный тепловой режим, недостаточный уровень искусственной освещенности.</w:t>
      </w:r>
    </w:p>
    <w:p w:rsidR="001D6E82" w:rsidRPr="00A220E0" w:rsidRDefault="001D6E82" w:rsidP="0036210C">
      <w:pPr>
        <w:tabs>
          <w:tab w:val="left" w:pos="567"/>
          <w:tab w:val="left" w:pos="1110"/>
        </w:tabs>
        <w:ind w:firstLine="709"/>
        <w:jc w:val="both"/>
        <w:rPr>
          <w:rFonts w:ascii="Times New Roman" w:hAnsi="Times New Roman" w:cs="Times New Roman"/>
          <w:sz w:val="28"/>
          <w:szCs w:val="28"/>
        </w:rPr>
      </w:pPr>
      <w:r w:rsidRPr="00A220E0">
        <w:rPr>
          <w:rFonts w:ascii="Times New Roman" w:hAnsi="Times New Roman" w:cs="Times New Roman"/>
          <w:sz w:val="28"/>
          <w:szCs w:val="28"/>
        </w:rPr>
        <w:t>Муниципальная система дополнительного образования детей в сфере образования включает в себя 2 учреждения дополнительного образования детей, в которых обучаются 1297 детей и подростков в возрасте от 6 до 18 лет, что составляет 43,2 % от общего количества детей этого возраста (в 2010 г. -1272, в 2011 г.- 1287). Численность детей за последние пять лет увеличилась на 17 человек (1,3%).</w:t>
      </w:r>
    </w:p>
    <w:p w:rsidR="001D6E82" w:rsidRPr="00A220E0" w:rsidRDefault="001D6E82" w:rsidP="00F039DF">
      <w:pPr>
        <w:tabs>
          <w:tab w:val="left" w:pos="567"/>
          <w:tab w:val="left" w:pos="1110"/>
        </w:tabs>
        <w:jc w:val="both"/>
        <w:rPr>
          <w:rFonts w:ascii="Times New Roman" w:hAnsi="Times New Roman" w:cs="Times New Roman"/>
          <w:sz w:val="28"/>
          <w:szCs w:val="28"/>
        </w:rPr>
      </w:pPr>
      <w:r w:rsidRPr="00A220E0">
        <w:rPr>
          <w:rFonts w:ascii="Times New Roman" w:hAnsi="Times New Roman" w:cs="Times New Roman"/>
          <w:sz w:val="28"/>
          <w:szCs w:val="28"/>
        </w:rPr>
        <w:t xml:space="preserve">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работают 1 Детско-юношеская спортивная школа и 1 Дом детского творчества.</w:t>
      </w:r>
    </w:p>
    <w:p w:rsidR="001D6E82" w:rsidRPr="00A220E0" w:rsidRDefault="001D6E82" w:rsidP="0036210C">
      <w:pPr>
        <w:tabs>
          <w:tab w:val="left" w:pos="0"/>
        </w:tabs>
        <w:ind w:firstLine="709"/>
        <w:rPr>
          <w:rFonts w:ascii="Times New Roman" w:hAnsi="Times New Roman" w:cs="Times New Roman"/>
          <w:sz w:val="28"/>
          <w:szCs w:val="28"/>
        </w:rPr>
      </w:pPr>
      <w:r w:rsidRPr="00A220E0">
        <w:rPr>
          <w:rFonts w:ascii="Times New Roman" w:hAnsi="Times New Roman" w:cs="Times New Roman"/>
          <w:sz w:val="28"/>
          <w:szCs w:val="28"/>
        </w:rPr>
        <w:t>Количество детских объединений в системе дополнительного образования детей</w:t>
      </w:r>
      <w:r>
        <w:rPr>
          <w:rFonts w:ascii="Times New Roman" w:hAnsi="Times New Roman" w:cs="Times New Roman"/>
          <w:sz w:val="28"/>
          <w:szCs w:val="28"/>
        </w:rPr>
        <w:t>,</w:t>
      </w:r>
      <w:r w:rsidRPr="00A220E0">
        <w:rPr>
          <w:rFonts w:ascii="Times New Roman" w:hAnsi="Times New Roman" w:cs="Times New Roman"/>
          <w:sz w:val="28"/>
          <w:szCs w:val="28"/>
        </w:rPr>
        <w:t xml:space="preserve"> по сравнению с 2011 годом увеличилось на 3 объединения (10,7%).</w:t>
      </w:r>
    </w:p>
    <w:p w:rsidR="001D6E82" w:rsidRPr="00A220E0" w:rsidRDefault="001D6E82" w:rsidP="00574E53">
      <w:pPr>
        <w:tabs>
          <w:tab w:val="left" w:pos="0"/>
        </w:tabs>
        <w:rPr>
          <w:rFonts w:ascii="Times New Roman" w:hAnsi="Times New Roman" w:cs="Times New Roman"/>
          <w:color w:val="00B050"/>
          <w:sz w:val="28"/>
          <w:szCs w:val="28"/>
        </w:rPr>
      </w:pPr>
    </w:p>
    <w:p w:rsidR="001D6E82" w:rsidRPr="00A220E0" w:rsidRDefault="001D6E82" w:rsidP="00574E53">
      <w:pPr>
        <w:tabs>
          <w:tab w:val="left" w:pos="567"/>
        </w:tabs>
        <w:jc w:val="center"/>
        <w:rPr>
          <w:rFonts w:ascii="Times New Roman" w:hAnsi="Times New Roman" w:cs="Times New Roman"/>
          <w:b/>
          <w:bCs/>
          <w:sz w:val="28"/>
          <w:szCs w:val="28"/>
        </w:rPr>
      </w:pPr>
      <w:r w:rsidRPr="00A220E0">
        <w:rPr>
          <w:rFonts w:ascii="Times New Roman" w:hAnsi="Times New Roman" w:cs="Times New Roman"/>
          <w:b/>
          <w:bCs/>
          <w:sz w:val="28"/>
          <w:szCs w:val="28"/>
        </w:rPr>
        <w:t>Динамика развития сети организаций, объединений, численности детей</w:t>
      </w:r>
    </w:p>
    <w:p w:rsidR="001D6E82" w:rsidRPr="00A220E0" w:rsidRDefault="001D6E82" w:rsidP="00574E53">
      <w:pPr>
        <w:tabs>
          <w:tab w:val="left" w:pos="567"/>
        </w:tabs>
        <w:jc w:val="center"/>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1304"/>
        <w:gridCol w:w="1304"/>
        <w:gridCol w:w="1304"/>
        <w:gridCol w:w="1304"/>
      </w:tblGrid>
      <w:tr w:rsidR="001D6E82" w:rsidRPr="00A220E0">
        <w:trPr>
          <w:jc w:val="center"/>
        </w:trPr>
        <w:tc>
          <w:tcPr>
            <w:tcW w:w="4252" w:type="dxa"/>
            <w:vAlign w:val="bottom"/>
          </w:tcPr>
          <w:p w:rsidR="001D6E82" w:rsidRPr="00A220E0" w:rsidRDefault="001D6E82" w:rsidP="006B3D48">
            <w:pPr>
              <w:tabs>
                <w:tab w:val="left" w:pos="567"/>
              </w:tabs>
              <w:jc w:val="center"/>
              <w:rPr>
                <w:rFonts w:ascii="Times New Roman" w:hAnsi="Times New Roman" w:cs="Times New Roman"/>
                <w:sz w:val="28"/>
                <w:szCs w:val="28"/>
              </w:rPr>
            </w:pP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2009 год</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2010 год</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2011 год</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2012 год</w:t>
            </w:r>
          </w:p>
        </w:tc>
      </w:tr>
      <w:tr w:rsidR="001D6E82" w:rsidRPr="00A220E0">
        <w:trPr>
          <w:jc w:val="center"/>
        </w:trPr>
        <w:tc>
          <w:tcPr>
            <w:tcW w:w="4252" w:type="dxa"/>
            <w:vAlign w:val="bottom"/>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lastRenderedPageBreak/>
              <w:t>1</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3</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4</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5</w:t>
            </w:r>
          </w:p>
        </w:tc>
      </w:tr>
      <w:tr w:rsidR="001D6E82" w:rsidRPr="00A220E0">
        <w:trPr>
          <w:jc w:val="center"/>
        </w:trPr>
        <w:tc>
          <w:tcPr>
            <w:tcW w:w="4252" w:type="dxa"/>
            <w:vAlign w:val="bottom"/>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Число организаций</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w:t>
            </w:r>
          </w:p>
        </w:tc>
      </w:tr>
      <w:tr w:rsidR="001D6E82" w:rsidRPr="00A220E0">
        <w:trPr>
          <w:jc w:val="center"/>
        </w:trPr>
        <w:tc>
          <w:tcPr>
            <w:tcW w:w="4252" w:type="dxa"/>
            <w:vAlign w:val="bottom"/>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 xml:space="preserve">Количество объединений </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24</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25</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25</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28</w:t>
            </w:r>
          </w:p>
        </w:tc>
      </w:tr>
      <w:tr w:rsidR="001D6E82" w:rsidRPr="00A220E0">
        <w:trPr>
          <w:trHeight w:val="70"/>
          <w:jc w:val="center"/>
        </w:trPr>
        <w:tc>
          <w:tcPr>
            <w:tcW w:w="4252" w:type="dxa"/>
            <w:vAlign w:val="bottom"/>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Численность детей, занимающихся в объединениях</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1280</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1272</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1287</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p>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1297</w:t>
            </w:r>
          </w:p>
          <w:p w:rsidR="001D6E82" w:rsidRPr="00A220E0" w:rsidRDefault="001D6E82" w:rsidP="006B3D48">
            <w:pPr>
              <w:tabs>
                <w:tab w:val="left" w:pos="567"/>
              </w:tabs>
              <w:jc w:val="center"/>
              <w:rPr>
                <w:rFonts w:ascii="Times New Roman" w:hAnsi="Times New Roman" w:cs="Times New Roman"/>
                <w:sz w:val="28"/>
                <w:szCs w:val="28"/>
              </w:rPr>
            </w:pPr>
          </w:p>
        </w:tc>
      </w:tr>
      <w:tr w:rsidR="001D6E82" w:rsidRPr="00A220E0">
        <w:trPr>
          <w:jc w:val="center"/>
        </w:trPr>
        <w:tc>
          <w:tcPr>
            <w:tcW w:w="4252" w:type="dxa"/>
            <w:vAlign w:val="bottom"/>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Удельный вес детей, охваченных системой дополнительного образования</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46,5%</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45,4%</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44,3%</w:t>
            </w:r>
          </w:p>
        </w:tc>
        <w:tc>
          <w:tcPr>
            <w:tcW w:w="1304" w:type="dxa"/>
            <w:vAlign w:val="center"/>
          </w:tcPr>
          <w:p w:rsidR="001D6E82" w:rsidRPr="00A220E0" w:rsidRDefault="001D6E82" w:rsidP="006B3D48">
            <w:pPr>
              <w:tabs>
                <w:tab w:val="left" w:pos="567"/>
              </w:tabs>
              <w:jc w:val="center"/>
              <w:rPr>
                <w:rFonts w:ascii="Times New Roman" w:hAnsi="Times New Roman" w:cs="Times New Roman"/>
                <w:sz w:val="28"/>
                <w:szCs w:val="28"/>
              </w:rPr>
            </w:pPr>
            <w:r w:rsidRPr="00A220E0">
              <w:rPr>
                <w:rFonts w:ascii="Times New Roman" w:hAnsi="Times New Roman" w:cs="Times New Roman"/>
                <w:sz w:val="28"/>
                <w:szCs w:val="28"/>
              </w:rPr>
              <w:t>43,2%</w:t>
            </w:r>
          </w:p>
        </w:tc>
      </w:tr>
    </w:tbl>
    <w:p w:rsidR="001D6E82" w:rsidRPr="00A220E0" w:rsidRDefault="001D6E82" w:rsidP="0036210C">
      <w:pPr>
        <w:tabs>
          <w:tab w:val="left" w:pos="567"/>
          <w:tab w:val="left" w:pos="1110"/>
        </w:tabs>
        <w:ind w:firstLine="709"/>
        <w:jc w:val="both"/>
        <w:rPr>
          <w:rFonts w:ascii="Times New Roman" w:hAnsi="Times New Roman" w:cs="Times New Roman"/>
          <w:sz w:val="28"/>
          <w:szCs w:val="28"/>
        </w:rPr>
      </w:pPr>
      <w:r w:rsidRPr="00A220E0">
        <w:rPr>
          <w:rFonts w:ascii="Times New Roman" w:hAnsi="Times New Roman" w:cs="Times New Roman"/>
          <w:sz w:val="28"/>
          <w:szCs w:val="28"/>
        </w:rPr>
        <w:t>Основу современного дополнительного образования детей составляет образовательный блок, который позволяет удовлетворить широкий круг потребностей обучающихся учреждений дополнительного образования детей в познании и общении через разнообразные образовательные программы. В настоящее время в учреждениях дополнительного образования детей реализуются 43 образовательные программы, из которых: 9 авторских, 32 модифицированных, и 2 типовых.</w:t>
      </w:r>
    </w:p>
    <w:p w:rsidR="001D6E82" w:rsidRPr="00A220E0" w:rsidRDefault="001D6E82" w:rsidP="00CE5987">
      <w:pPr>
        <w:pStyle w:val="4"/>
        <w:shd w:val="clear" w:color="auto" w:fill="auto"/>
        <w:spacing w:after="0" w:line="240" w:lineRule="auto"/>
        <w:ind w:left="20" w:right="20" w:firstLine="700"/>
        <w:jc w:val="both"/>
        <w:rPr>
          <w:sz w:val="28"/>
          <w:szCs w:val="28"/>
        </w:rPr>
      </w:pPr>
      <w:r w:rsidRPr="00A220E0">
        <w:rPr>
          <w:sz w:val="28"/>
          <w:szCs w:val="28"/>
        </w:rPr>
        <w:t xml:space="preserve">Изменился правовой статус образовательных учреждений округа. Все 17 учреждений – автономные. </w:t>
      </w:r>
    </w:p>
    <w:p w:rsidR="001D6E82" w:rsidRPr="00A220E0" w:rsidRDefault="001D6E82" w:rsidP="00885400">
      <w:pPr>
        <w:pStyle w:val="4"/>
        <w:shd w:val="clear" w:color="auto" w:fill="auto"/>
        <w:spacing w:after="0" w:line="276" w:lineRule="auto"/>
        <w:ind w:left="20" w:right="20" w:firstLine="700"/>
        <w:jc w:val="both"/>
        <w:rPr>
          <w:sz w:val="28"/>
          <w:szCs w:val="28"/>
        </w:rPr>
      </w:pPr>
      <w:r w:rsidRPr="00A220E0">
        <w:rPr>
          <w:sz w:val="28"/>
          <w:szCs w:val="28"/>
        </w:rPr>
        <w:t xml:space="preserve">Организация отдыха и оздоровления детей и подростков в </w:t>
      </w:r>
      <w:proofErr w:type="spellStart"/>
      <w:r w:rsidRPr="00A220E0">
        <w:rPr>
          <w:sz w:val="28"/>
          <w:szCs w:val="28"/>
        </w:rPr>
        <w:t>Камышловском</w:t>
      </w:r>
      <w:proofErr w:type="spellEnd"/>
      <w:r w:rsidRPr="00A220E0">
        <w:rPr>
          <w:sz w:val="28"/>
          <w:szCs w:val="28"/>
        </w:rPr>
        <w:t xml:space="preserve"> городском округе  осуществляется на базе загородных детских оздоровительных лагерей стационарного типа, лагерей с дневным пребыванием детей, санаториях круглогодичного действия.</w:t>
      </w:r>
    </w:p>
    <w:p w:rsidR="001D6E82" w:rsidRPr="00A220E0" w:rsidRDefault="001D6E82" w:rsidP="00CE5987">
      <w:pPr>
        <w:ind w:firstLine="567"/>
        <w:jc w:val="both"/>
        <w:rPr>
          <w:rFonts w:ascii="Times New Roman" w:hAnsi="Times New Roman" w:cs="Times New Roman"/>
          <w:sz w:val="28"/>
          <w:szCs w:val="28"/>
        </w:rPr>
      </w:pPr>
      <w:r w:rsidRPr="00A220E0">
        <w:rPr>
          <w:rFonts w:ascii="Times New Roman" w:hAnsi="Times New Roman" w:cs="Times New Roman"/>
          <w:sz w:val="28"/>
          <w:szCs w:val="28"/>
        </w:rPr>
        <w:t xml:space="preserve">С 2011 по 2013 год наметилась тенденция к ежегодному увеличению количества </w:t>
      </w:r>
      <w:proofErr w:type="spellStart"/>
      <w:r w:rsidRPr="00A220E0">
        <w:rPr>
          <w:rFonts w:ascii="Times New Roman" w:hAnsi="Times New Roman" w:cs="Times New Roman"/>
          <w:sz w:val="28"/>
          <w:szCs w:val="28"/>
        </w:rPr>
        <w:t>оздоравливаемых</w:t>
      </w:r>
      <w:proofErr w:type="spellEnd"/>
      <w:r w:rsidRPr="00A220E0">
        <w:rPr>
          <w:rFonts w:ascii="Times New Roman" w:hAnsi="Times New Roman" w:cs="Times New Roman"/>
          <w:sz w:val="28"/>
          <w:szCs w:val="28"/>
        </w:rPr>
        <w:t xml:space="preserve"> детей, расширению форм отдыха (2011 год - 2310 человек, 2012 год - 2678 человек, 2013 год – 2699 человек). Это происходило благодаря организации отдыха и оздоровления детей в санаториях, лагерях дневного пребывания на базе образовательных учреждений территории, в загородных лагерях, различным формам трудоустройства детей, а также развитию таких форм</w:t>
      </w:r>
      <w:r w:rsidRPr="00A220E0">
        <w:rPr>
          <w:rFonts w:ascii="Times New Roman" w:hAnsi="Times New Roman" w:cs="Times New Roman"/>
          <w:color w:val="00B050"/>
          <w:sz w:val="28"/>
          <w:szCs w:val="28"/>
        </w:rPr>
        <w:t xml:space="preserve"> </w:t>
      </w:r>
      <w:r w:rsidRPr="00A220E0">
        <w:rPr>
          <w:rFonts w:ascii="Times New Roman" w:hAnsi="Times New Roman" w:cs="Times New Roman"/>
          <w:sz w:val="28"/>
          <w:szCs w:val="28"/>
        </w:rPr>
        <w:t>организации отдыха и оздоровления детей, как палаточные лагеря, туристические походы, многодневные мероприятия для детей.</w:t>
      </w:r>
    </w:p>
    <w:p w:rsidR="001D6E82" w:rsidRPr="00A220E0" w:rsidRDefault="001D6E82" w:rsidP="00885400">
      <w:pPr>
        <w:pStyle w:val="4"/>
        <w:shd w:val="clear" w:color="auto" w:fill="auto"/>
        <w:spacing w:after="341" w:line="322" w:lineRule="exact"/>
        <w:ind w:left="20" w:right="40"/>
        <w:jc w:val="both"/>
        <w:rPr>
          <w:sz w:val="28"/>
          <w:szCs w:val="28"/>
        </w:rPr>
      </w:pPr>
      <w:r w:rsidRPr="00A220E0">
        <w:rPr>
          <w:sz w:val="28"/>
          <w:szCs w:val="28"/>
        </w:rPr>
        <w:t>Реализация мероприятий программы позволит обеспечить непрерывность образования в течение всей жизни человека, вариативность образовательных программ, дистанционного обучения, подготовку высококвалифицированных специалистов, способных к профессиональному росту и профессиональной мобильности в условиях информатизации общества и развития новых наукоемких технологий.</w:t>
      </w:r>
    </w:p>
    <w:p w:rsidR="001D6E82" w:rsidRPr="00A220E0" w:rsidRDefault="001D6E82" w:rsidP="000D2077">
      <w:pPr>
        <w:pStyle w:val="221"/>
        <w:keepNext/>
        <w:keepLines/>
        <w:shd w:val="clear" w:color="auto" w:fill="auto"/>
        <w:spacing w:before="0" w:after="246" w:line="270" w:lineRule="exact"/>
        <w:ind w:left="3220"/>
        <w:jc w:val="left"/>
        <w:rPr>
          <w:sz w:val="28"/>
          <w:szCs w:val="28"/>
        </w:rPr>
      </w:pPr>
      <w:bookmarkStart w:id="15" w:name="bookmark11"/>
      <w:r w:rsidRPr="00A220E0">
        <w:rPr>
          <w:sz w:val="28"/>
          <w:szCs w:val="28"/>
        </w:rPr>
        <w:t>Состояние сферы культуры</w:t>
      </w:r>
    </w:p>
    <w:p w:rsidR="001D6E82" w:rsidRPr="00A220E0" w:rsidRDefault="001D6E82" w:rsidP="000D2077">
      <w:pPr>
        <w:pStyle w:val="ConsPlusNormal"/>
        <w:ind w:firstLine="540"/>
        <w:jc w:val="both"/>
        <w:rPr>
          <w:rFonts w:ascii="Times New Roman" w:hAnsi="Times New Roman" w:cs="Times New Roman"/>
          <w:color w:val="000000"/>
          <w:sz w:val="28"/>
          <w:szCs w:val="28"/>
        </w:rPr>
      </w:pPr>
      <w:r w:rsidRPr="00A220E0">
        <w:rPr>
          <w:rFonts w:ascii="Times New Roman" w:hAnsi="Times New Roman" w:cs="Times New Roman"/>
          <w:color w:val="000000"/>
          <w:sz w:val="28"/>
          <w:szCs w:val="28"/>
        </w:rPr>
        <w:t xml:space="preserve">Реализация культурной политики в </w:t>
      </w:r>
      <w:proofErr w:type="spellStart"/>
      <w:r w:rsidRPr="00A220E0">
        <w:rPr>
          <w:rFonts w:ascii="Times New Roman" w:hAnsi="Times New Roman" w:cs="Times New Roman"/>
          <w:color w:val="000000"/>
          <w:sz w:val="28"/>
          <w:szCs w:val="28"/>
        </w:rPr>
        <w:t>Камышловском</w:t>
      </w:r>
      <w:proofErr w:type="spellEnd"/>
      <w:r w:rsidRPr="00A220E0">
        <w:rPr>
          <w:rFonts w:ascii="Times New Roman" w:hAnsi="Times New Roman" w:cs="Times New Roman"/>
          <w:color w:val="000000"/>
          <w:sz w:val="28"/>
          <w:szCs w:val="28"/>
        </w:rPr>
        <w:t xml:space="preserve"> городском округе осуществляется через создание для населения равных условий для доступа к культурным ценностям и услугам, и возможностей для творческой реализации, а также усиление роли культуры в процессах социальных преобразований и экономического развития Камышловского городского округа.</w:t>
      </w:r>
    </w:p>
    <w:p w:rsidR="001D6E82" w:rsidRPr="00A220E0" w:rsidRDefault="001D6E82" w:rsidP="000D2077">
      <w:pPr>
        <w:ind w:firstLine="540"/>
        <w:jc w:val="both"/>
        <w:rPr>
          <w:rFonts w:ascii="Times New Roman" w:hAnsi="Times New Roman" w:cs="Times New Roman"/>
          <w:sz w:val="28"/>
          <w:szCs w:val="28"/>
        </w:rPr>
      </w:pPr>
      <w:r w:rsidRPr="00A220E0">
        <w:rPr>
          <w:rFonts w:ascii="Times New Roman" w:hAnsi="Times New Roman" w:cs="Times New Roman"/>
          <w:sz w:val="28"/>
          <w:szCs w:val="28"/>
        </w:rPr>
        <w:lastRenderedPageBreak/>
        <w:t xml:space="preserve">Сеть муниципальных учреждений культуры и образования в сфере культуры представлена 7 учреждениями, из которых 3 работают в типе муниципального автономного учреждения. </w:t>
      </w:r>
    </w:p>
    <w:p w:rsidR="001D6E82" w:rsidRPr="00A220E0" w:rsidRDefault="001D6E82" w:rsidP="000D2077">
      <w:pPr>
        <w:ind w:firstLine="708"/>
        <w:jc w:val="both"/>
        <w:rPr>
          <w:rFonts w:ascii="Times New Roman" w:hAnsi="Times New Roman" w:cs="Times New Roman"/>
          <w:sz w:val="28"/>
          <w:szCs w:val="28"/>
        </w:rPr>
      </w:pPr>
      <w:r w:rsidRPr="00A220E0">
        <w:rPr>
          <w:rFonts w:ascii="Times New Roman" w:hAnsi="Times New Roman" w:cs="Times New Roman"/>
          <w:sz w:val="28"/>
          <w:szCs w:val="28"/>
        </w:rPr>
        <w:t>За последние 20 лет численность муниципальной сети учреждений культуры сократилась более чем в два раза в процессе оптимизации их деятельности. Следствием происходящих процессов становится снижение доступности культурных форм досуга, прежде всего для жителей небольших городских населенных пунктов каким является г</w:t>
      </w:r>
      <w:proofErr w:type="gramStart"/>
      <w:r w:rsidRPr="00A220E0">
        <w:rPr>
          <w:rFonts w:ascii="Times New Roman" w:hAnsi="Times New Roman" w:cs="Times New Roman"/>
          <w:sz w:val="28"/>
          <w:szCs w:val="28"/>
        </w:rPr>
        <w:t>.К</w:t>
      </w:r>
      <w:proofErr w:type="gramEnd"/>
      <w:r w:rsidRPr="00A220E0">
        <w:rPr>
          <w:rFonts w:ascii="Times New Roman" w:hAnsi="Times New Roman" w:cs="Times New Roman"/>
          <w:sz w:val="28"/>
          <w:szCs w:val="28"/>
        </w:rPr>
        <w:t xml:space="preserve">амышлов. </w:t>
      </w:r>
    </w:p>
    <w:p w:rsidR="001D6E82" w:rsidRPr="00A220E0" w:rsidRDefault="001D6E82" w:rsidP="000D2077">
      <w:pPr>
        <w:ind w:firstLine="708"/>
        <w:jc w:val="both"/>
        <w:rPr>
          <w:rFonts w:ascii="Times New Roman" w:hAnsi="Times New Roman" w:cs="Times New Roman"/>
          <w:sz w:val="28"/>
          <w:szCs w:val="28"/>
        </w:rPr>
      </w:pPr>
      <w:r w:rsidRPr="00A220E0">
        <w:rPr>
          <w:rFonts w:ascii="Times New Roman" w:hAnsi="Times New Roman" w:cs="Times New Roman"/>
          <w:sz w:val="28"/>
          <w:szCs w:val="28"/>
        </w:rPr>
        <w:t xml:space="preserve">Проведенное в 2007 году исследование соответствия муниципальной сети учреждений культуры общероссийским нормативам социальной обеспеченности учреждениями культуры выявило нехватку в городе Камышлов 800 посадочных мест в учреждениях клубного типа, что соответствует примерно 4 клубам средней мощности  (вместимостью зрительных залов в 200 мест). Данная проблема решается за счет деятельности школ искусств. Однако Детская хореографическая школа и Детская школа искусств №2 функционируют на площадях общеобразовательных школ, в двух Детских школах искусств отсутствуют концертные залы. </w:t>
      </w:r>
    </w:p>
    <w:p w:rsidR="001D6E82" w:rsidRPr="00A220E0" w:rsidRDefault="001D6E82" w:rsidP="000D2077">
      <w:pPr>
        <w:ind w:hanging="360"/>
        <w:jc w:val="both"/>
        <w:rPr>
          <w:rFonts w:ascii="Times New Roman" w:hAnsi="Times New Roman" w:cs="Times New Roman"/>
          <w:sz w:val="28"/>
          <w:szCs w:val="28"/>
        </w:rPr>
      </w:pPr>
      <w:r w:rsidRPr="00A220E0">
        <w:rPr>
          <w:rFonts w:ascii="Times New Roman" w:hAnsi="Times New Roman" w:cs="Times New Roman"/>
          <w:color w:val="00B050"/>
          <w:sz w:val="28"/>
          <w:szCs w:val="28"/>
        </w:rPr>
        <w:tab/>
      </w:r>
      <w:r w:rsidRPr="00A220E0">
        <w:rPr>
          <w:rFonts w:ascii="Times New Roman" w:hAnsi="Times New Roman" w:cs="Times New Roman"/>
          <w:color w:val="00B050"/>
          <w:sz w:val="28"/>
          <w:szCs w:val="28"/>
        </w:rPr>
        <w:tab/>
      </w:r>
      <w:r w:rsidRPr="00A220E0">
        <w:rPr>
          <w:rFonts w:ascii="Times New Roman" w:hAnsi="Times New Roman" w:cs="Times New Roman"/>
          <w:sz w:val="28"/>
          <w:szCs w:val="28"/>
        </w:rPr>
        <w:t>Запланированные средства в муниципальной программе на строительство и реконструкции 2 объектов (Концертного зала ДШИ №1 и реконструкция здания про адресу ул</w:t>
      </w:r>
      <w:proofErr w:type="gramStart"/>
      <w:r w:rsidRPr="00A220E0">
        <w:rPr>
          <w:rFonts w:ascii="Times New Roman" w:hAnsi="Times New Roman" w:cs="Times New Roman"/>
          <w:sz w:val="28"/>
          <w:szCs w:val="28"/>
        </w:rPr>
        <w:t>.М</w:t>
      </w:r>
      <w:proofErr w:type="gramEnd"/>
      <w:r w:rsidRPr="00A220E0">
        <w:rPr>
          <w:rFonts w:ascii="Times New Roman" w:hAnsi="Times New Roman" w:cs="Times New Roman"/>
          <w:sz w:val="28"/>
          <w:szCs w:val="28"/>
        </w:rPr>
        <w:t xml:space="preserve">аяковского, 1 для размещения Детской хореографической школы) первый шаг в решении выявленной проблемы необходимости приведения численности муниципальных объектов культуры в соответствие нормативным требованиям. </w:t>
      </w:r>
    </w:p>
    <w:p w:rsidR="001D6E82" w:rsidRPr="00A220E0" w:rsidRDefault="001D6E82" w:rsidP="000D2077">
      <w:pPr>
        <w:ind w:firstLine="708"/>
        <w:jc w:val="both"/>
        <w:rPr>
          <w:rFonts w:ascii="Times New Roman" w:hAnsi="Times New Roman" w:cs="Times New Roman"/>
          <w:sz w:val="28"/>
          <w:szCs w:val="28"/>
        </w:rPr>
      </w:pPr>
      <w:r w:rsidRPr="00A220E0">
        <w:rPr>
          <w:rFonts w:ascii="Times New Roman" w:hAnsi="Times New Roman" w:cs="Times New Roman"/>
          <w:sz w:val="28"/>
          <w:szCs w:val="28"/>
        </w:rPr>
        <w:t>Муниципальная сеть учреждений культуры по-прежнему нуждается в дополнительной финансовой поддержке, поскольку в силу невысокой платежеспособности основного количества населения, отсутствия альтернативных поставщиков неприбыльных социальных услуг для отдельных категорий граждан она остается основным производителем услуг культуры и социально</w:t>
      </w:r>
      <w:r w:rsidRPr="00A220E0">
        <w:rPr>
          <w:rFonts w:ascii="Times New Roman" w:hAnsi="Times New Roman" w:cs="Times New Roman"/>
          <w:color w:val="00B050"/>
          <w:sz w:val="28"/>
          <w:szCs w:val="28"/>
        </w:rPr>
        <w:t xml:space="preserve"> </w:t>
      </w:r>
      <w:r w:rsidRPr="00A220E0">
        <w:rPr>
          <w:rFonts w:ascii="Times New Roman" w:hAnsi="Times New Roman" w:cs="Times New Roman"/>
          <w:sz w:val="28"/>
          <w:szCs w:val="28"/>
        </w:rPr>
        <w:t xml:space="preserve">ориентированного досуга для жителей. Однако конкурировать с коммерческими формами  организации досуга традиционным учреждениям крайне сложно из-за неудовлетворительного состояния материально-технической базы, препятствующей росту посещаемости населением, прежде всего молодежью, муниципальных учреждений культуры. Решать эти задачи планируется за счет муниципальной программы. </w:t>
      </w:r>
    </w:p>
    <w:p w:rsidR="001D6E82" w:rsidRPr="00A220E0" w:rsidRDefault="001D6E82" w:rsidP="000D2077">
      <w:pPr>
        <w:ind w:firstLine="708"/>
        <w:jc w:val="both"/>
        <w:rPr>
          <w:rFonts w:ascii="Times New Roman" w:hAnsi="Times New Roman" w:cs="Times New Roman"/>
          <w:sz w:val="28"/>
          <w:szCs w:val="28"/>
        </w:rPr>
      </w:pPr>
      <w:proofErr w:type="gramStart"/>
      <w:r w:rsidRPr="00A220E0">
        <w:rPr>
          <w:rFonts w:ascii="Times New Roman" w:hAnsi="Times New Roman" w:cs="Times New Roman"/>
          <w:sz w:val="28"/>
          <w:szCs w:val="28"/>
        </w:rPr>
        <w:t>На 01.01.2013 года на территории Камышловского городского округа действуют 4 общедоступных библиотеки, из них 1 детская.</w:t>
      </w:r>
      <w:proofErr w:type="gramEnd"/>
      <w:r w:rsidRPr="00A220E0">
        <w:rPr>
          <w:rFonts w:ascii="Times New Roman" w:hAnsi="Times New Roman" w:cs="Times New Roman"/>
          <w:sz w:val="28"/>
          <w:szCs w:val="28"/>
        </w:rPr>
        <w:t xml:space="preserve"> В связи с ежегодным недостаточным  финансированием комплектования библиотечных фондов новыми изданиями сохраняется отрицательная динамика основных показателей обслуживания читателей - число зарегистрированных пользователей и книговыдача ежегодно уменьшаются. </w:t>
      </w:r>
    </w:p>
    <w:p w:rsidR="001D6E82" w:rsidRPr="00A220E0" w:rsidRDefault="001D6E82" w:rsidP="000D2077">
      <w:pPr>
        <w:ind w:firstLine="708"/>
        <w:jc w:val="both"/>
        <w:rPr>
          <w:rFonts w:ascii="Times New Roman" w:hAnsi="Times New Roman" w:cs="Times New Roman"/>
          <w:sz w:val="28"/>
          <w:szCs w:val="28"/>
        </w:rPr>
      </w:pPr>
      <w:r w:rsidRPr="00A220E0">
        <w:rPr>
          <w:rFonts w:ascii="Times New Roman" w:hAnsi="Times New Roman" w:cs="Times New Roman"/>
          <w:sz w:val="28"/>
          <w:szCs w:val="28"/>
        </w:rPr>
        <w:t>В 2012 году было приобретено 1122 экземпляра новой литературы, что соответствовало 55 месту среди муниципальных образований Свердловской области. Количество новых поступлений на одного жителя Камышловского городского округа составило 0,04, что далеко не соответствует среднему показателю по Свердловской области 0.1 (данные взяты из Ежегодного доклада о состоянии библиотечного обслуживания населения Свердловской области 2012 г.).</w:t>
      </w:r>
    </w:p>
    <w:p w:rsidR="001D6E82" w:rsidRPr="00A220E0" w:rsidRDefault="001D6E82" w:rsidP="000D2077">
      <w:pPr>
        <w:ind w:firstLine="708"/>
        <w:jc w:val="both"/>
        <w:rPr>
          <w:rFonts w:ascii="Times New Roman" w:hAnsi="Times New Roman" w:cs="Times New Roman"/>
          <w:sz w:val="28"/>
          <w:szCs w:val="28"/>
        </w:rPr>
      </w:pPr>
      <w:r w:rsidRPr="00A220E0">
        <w:rPr>
          <w:rFonts w:ascii="Times New Roman" w:hAnsi="Times New Roman" w:cs="Times New Roman"/>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исполнения указа Президента Российской Федерации от 07.05.2012 г. № 597 «О </w:t>
      </w:r>
      <w:r w:rsidRPr="00A220E0">
        <w:rPr>
          <w:rFonts w:ascii="Times New Roman" w:hAnsi="Times New Roman" w:cs="Times New Roman"/>
          <w:sz w:val="28"/>
          <w:szCs w:val="28"/>
        </w:rPr>
        <w:lastRenderedPageBreak/>
        <w:t xml:space="preserve">мероприятиях по реализации государственной социальной политики». Для решения проблемы комплектования библиотечных фондов необходимо задействовать программно-целевой метод финансирования. </w:t>
      </w:r>
    </w:p>
    <w:p w:rsidR="001D6E82" w:rsidRPr="00A220E0" w:rsidRDefault="001D6E82" w:rsidP="000D2077">
      <w:pPr>
        <w:ind w:firstLine="708"/>
        <w:jc w:val="both"/>
        <w:rPr>
          <w:rFonts w:ascii="Times New Roman" w:hAnsi="Times New Roman" w:cs="Times New Roman"/>
          <w:sz w:val="28"/>
          <w:szCs w:val="28"/>
        </w:rPr>
      </w:pPr>
      <w:r w:rsidRPr="00A220E0">
        <w:rPr>
          <w:rFonts w:ascii="Times New Roman" w:hAnsi="Times New Roman" w:cs="Times New Roman"/>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задач, в том числе намеченных Указами Президента Российской Федерации, принятыми в мае 2012 года, направленных на развитие информационного общества, переходом на предоставление государственных и муниципальных услуг в электронный вид, развитием электронных библиотек. Сегодня все библиотеки города оснащены компьютерной техникой, имеют доступ к сети Интернет. Централизованная библиотечная система насчитывает 20 автоматизированных рабочих мест для пользователей, подключенных к сети Интернет. С 2000 года </w:t>
      </w:r>
      <w:proofErr w:type="spellStart"/>
      <w:r w:rsidRPr="00A220E0">
        <w:rPr>
          <w:rFonts w:ascii="Times New Roman" w:hAnsi="Times New Roman" w:cs="Times New Roman"/>
          <w:sz w:val="28"/>
          <w:szCs w:val="28"/>
        </w:rPr>
        <w:t>Камышловские</w:t>
      </w:r>
      <w:proofErr w:type="spellEnd"/>
      <w:r w:rsidRPr="00A220E0">
        <w:rPr>
          <w:rFonts w:ascii="Times New Roman" w:hAnsi="Times New Roman" w:cs="Times New Roman"/>
          <w:sz w:val="28"/>
          <w:szCs w:val="28"/>
        </w:rPr>
        <w:t xml:space="preserve"> библиотеки создают электронный каталог. </w:t>
      </w:r>
    </w:p>
    <w:p w:rsidR="001D6E82" w:rsidRPr="00A220E0" w:rsidRDefault="001D6E82" w:rsidP="000D2077">
      <w:pPr>
        <w:ind w:firstLine="709"/>
        <w:jc w:val="both"/>
        <w:rPr>
          <w:rFonts w:ascii="Times New Roman" w:hAnsi="Times New Roman" w:cs="Times New Roman"/>
          <w:sz w:val="28"/>
          <w:szCs w:val="28"/>
        </w:rPr>
      </w:pPr>
      <w:proofErr w:type="gramStart"/>
      <w:r w:rsidRPr="00A220E0">
        <w:rPr>
          <w:rFonts w:ascii="Times New Roman" w:hAnsi="Times New Roman" w:cs="Times New Roman"/>
          <w:sz w:val="28"/>
          <w:szCs w:val="28"/>
        </w:rPr>
        <w:t xml:space="preserve">Тем не менее, на сегодня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не в полном объеме выполнен пункт 2 Решения заседания при Президенте Российской Федерации по развитию информационного общества в Российской Федерации от 8 июля 2010 года (Перечень поручений Президента Российской Федерации от 24.08.2010 г. № Пр-2483) в части обеспечения оснащения муниципальных публичных библиотек компьютерной техникой и широкополосным подключением к сети Интернет, в том</w:t>
      </w:r>
      <w:proofErr w:type="gramEnd"/>
      <w:r w:rsidRPr="00A220E0">
        <w:rPr>
          <w:rFonts w:ascii="Times New Roman" w:hAnsi="Times New Roman" w:cs="Times New Roman"/>
          <w:sz w:val="28"/>
          <w:szCs w:val="28"/>
        </w:rPr>
        <w:t xml:space="preserve"> </w:t>
      </w:r>
      <w:proofErr w:type="gramStart"/>
      <w:r w:rsidRPr="00A220E0">
        <w:rPr>
          <w:rFonts w:ascii="Times New Roman" w:hAnsi="Times New Roman" w:cs="Times New Roman"/>
          <w:sz w:val="28"/>
          <w:szCs w:val="28"/>
        </w:rPr>
        <w:t>числе</w:t>
      </w:r>
      <w:proofErr w:type="gramEnd"/>
      <w:r w:rsidRPr="00A220E0">
        <w:rPr>
          <w:rFonts w:ascii="Times New Roman" w:hAnsi="Times New Roman" w:cs="Times New Roman"/>
          <w:sz w:val="28"/>
          <w:szCs w:val="28"/>
        </w:rPr>
        <w:t xml:space="preserve"> для доступа к национальному библиотечному ресурсу. Для завершения работы по выполнению поручения Президента Российской Федерации с учетом имеющихся технических возможностей муниципальной программой </w:t>
      </w:r>
      <w:proofErr w:type="gramStart"/>
      <w:r w:rsidRPr="00A220E0">
        <w:rPr>
          <w:rFonts w:ascii="Times New Roman" w:hAnsi="Times New Roman" w:cs="Times New Roman"/>
          <w:sz w:val="28"/>
          <w:szCs w:val="28"/>
        </w:rPr>
        <w:t>предусмотрены</w:t>
      </w:r>
      <w:proofErr w:type="gramEnd"/>
      <w:r w:rsidRPr="00A220E0">
        <w:rPr>
          <w:rFonts w:ascii="Times New Roman" w:hAnsi="Times New Roman" w:cs="Times New Roman"/>
          <w:sz w:val="28"/>
          <w:szCs w:val="28"/>
        </w:rPr>
        <w:t xml:space="preserve"> необходимы средства на период до 2015 года. </w:t>
      </w:r>
    </w:p>
    <w:p w:rsidR="001D6E82" w:rsidRPr="00A220E0" w:rsidRDefault="001D6E82" w:rsidP="000D2077">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В целях преодоления  культурного разрыва между областным центром и малыми городами Министерство культуры Свердловской области определило направление - развивать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 </w:t>
      </w:r>
      <w:proofErr w:type="spellStart"/>
      <w:r w:rsidRPr="00A220E0">
        <w:rPr>
          <w:rFonts w:ascii="Times New Roman" w:hAnsi="Times New Roman" w:cs="Times New Roman"/>
          <w:sz w:val="28"/>
          <w:szCs w:val="28"/>
        </w:rPr>
        <w:t>Камышловский</w:t>
      </w:r>
      <w:proofErr w:type="spellEnd"/>
      <w:r w:rsidRPr="00A220E0">
        <w:rPr>
          <w:rFonts w:ascii="Times New Roman" w:hAnsi="Times New Roman" w:cs="Times New Roman"/>
          <w:sz w:val="28"/>
          <w:szCs w:val="28"/>
        </w:rPr>
        <w:t xml:space="preserve"> городской округ один из первых принял участие в этом проекте. В рамках его реализации в 2012 году состоялось 27 виртуальных концертов, которые смогли посетить 794 человека, в 2013 году - 28 виртуальных концертов, с количеством посетителей 710 человек. Данное направление также остается приоритетом муниципальной программы.</w:t>
      </w:r>
    </w:p>
    <w:p w:rsidR="001D6E82" w:rsidRPr="00A220E0" w:rsidRDefault="001D6E82" w:rsidP="000D2077">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На муниципальную общедоступную библиотечную систему возложена одна из функций социальной политики – создание условий для участия пожилых людей в жизни общества. </w:t>
      </w:r>
      <w:proofErr w:type="spellStart"/>
      <w:r w:rsidRPr="00A220E0">
        <w:rPr>
          <w:rFonts w:ascii="Times New Roman" w:hAnsi="Times New Roman" w:cs="Times New Roman"/>
          <w:sz w:val="28"/>
          <w:szCs w:val="28"/>
        </w:rPr>
        <w:t>Камышловская</w:t>
      </w:r>
      <w:proofErr w:type="spellEnd"/>
      <w:r w:rsidRPr="00A220E0">
        <w:rPr>
          <w:rFonts w:ascii="Times New Roman" w:hAnsi="Times New Roman" w:cs="Times New Roman"/>
          <w:sz w:val="28"/>
          <w:szCs w:val="28"/>
        </w:rPr>
        <w:t xml:space="preserve"> централизованная библиотечная система и Центр культуры и досуга ведут работу с данной категорией граждан. Организованы клубы по интересам различной тематики: </w:t>
      </w:r>
      <w:proofErr w:type="gramStart"/>
      <w:r w:rsidRPr="00A220E0">
        <w:rPr>
          <w:rFonts w:ascii="Times New Roman" w:hAnsi="Times New Roman" w:cs="Times New Roman"/>
          <w:sz w:val="28"/>
          <w:szCs w:val="28"/>
        </w:rPr>
        <w:t>«Садовод», «Виола», «Фронтовичка», «Женский клуб», «Литературный четверг», «Гармония», «Бабушкин сундук», хор «Реченька», клуб «Играй, гармонь!».</w:t>
      </w:r>
      <w:proofErr w:type="gramEnd"/>
      <w:r w:rsidRPr="00A220E0">
        <w:rPr>
          <w:rFonts w:ascii="Times New Roman" w:hAnsi="Times New Roman" w:cs="Times New Roman"/>
          <w:sz w:val="28"/>
          <w:szCs w:val="28"/>
        </w:rPr>
        <w:t xml:space="preserve"> Разработан и реализуется проект обучения людей старшего поколения компьютерной грамотности «Вместе в электронный век». Все эти мероприятия направлены на адаптацию старшего поколения к современным реалиям жизни. В учреждениях разработаны программы «Школа пожилого человека», в которых учтены современные направления жизнедеятельности людей и является приоритетными направлениями муниципальной программы. </w:t>
      </w:r>
    </w:p>
    <w:p w:rsidR="001D6E82" w:rsidRPr="00A220E0" w:rsidRDefault="001D6E82" w:rsidP="0036210C">
      <w:pPr>
        <w:ind w:firstLine="709"/>
        <w:jc w:val="both"/>
        <w:rPr>
          <w:rFonts w:ascii="Times New Roman" w:hAnsi="Times New Roman" w:cs="Times New Roman"/>
          <w:sz w:val="28"/>
          <w:szCs w:val="28"/>
        </w:rPr>
      </w:pPr>
      <w:proofErr w:type="gramStart"/>
      <w:r w:rsidRPr="00A220E0">
        <w:rPr>
          <w:rFonts w:ascii="Times New Roman" w:hAnsi="Times New Roman" w:cs="Times New Roman"/>
          <w:sz w:val="28"/>
          <w:szCs w:val="28"/>
        </w:rPr>
        <w:t xml:space="preserve">Основные направления развития музейной сферы Камышловского городского округа ранее были определены в ряде стратегических документов, в том числе в </w:t>
      </w:r>
      <w:r w:rsidRPr="00A220E0">
        <w:rPr>
          <w:rFonts w:ascii="Times New Roman" w:hAnsi="Times New Roman" w:cs="Times New Roman"/>
          <w:sz w:val="28"/>
          <w:szCs w:val="28"/>
        </w:rPr>
        <w:lastRenderedPageBreak/>
        <w:t xml:space="preserve">Программе СЭР и МЦП «Развитие культуры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на 2011-2014 г.г.». Значительную конкретизацию в приоритетные направления развития музейного дела внес указ Президента Российской Федерации от 7 мая 2012 года № 597 «О мероприятиях по реализации государственной социальной политики», определивший</w:t>
      </w:r>
      <w:proofErr w:type="gramEnd"/>
      <w:r w:rsidRPr="00A220E0">
        <w:rPr>
          <w:rFonts w:ascii="Times New Roman" w:hAnsi="Times New Roman" w:cs="Times New Roman"/>
          <w:sz w:val="28"/>
          <w:szCs w:val="28"/>
        </w:rPr>
        <w:t xml:space="preserve">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1D6E82" w:rsidRPr="006D30C6" w:rsidRDefault="001D6E82" w:rsidP="0036210C">
      <w:pPr>
        <w:ind w:firstLine="709"/>
        <w:jc w:val="both"/>
        <w:rPr>
          <w:rFonts w:ascii="Times New Roman" w:hAnsi="Times New Roman" w:cs="Times New Roman"/>
          <w:sz w:val="28"/>
          <w:szCs w:val="28"/>
        </w:rPr>
      </w:pPr>
      <w:r w:rsidRPr="006D30C6">
        <w:rPr>
          <w:rFonts w:ascii="Times New Roman" w:hAnsi="Times New Roman" w:cs="Times New Roman"/>
          <w:sz w:val="28"/>
          <w:szCs w:val="28"/>
        </w:rPr>
        <w:t xml:space="preserve">Несмотря на наметившийся рост посещаемости музеев города в последние годы, проблема повышения показателя посещаемости музеев в </w:t>
      </w:r>
      <w:proofErr w:type="spellStart"/>
      <w:r w:rsidRPr="006D30C6">
        <w:rPr>
          <w:rFonts w:ascii="Times New Roman" w:hAnsi="Times New Roman" w:cs="Times New Roman"/>
          <w:sz w:val="28"/>
          <w:szCs w:val="28"/>
        </w:rPr>
        <w:t>Камышловском</w:t>
      </w:r>
      <w:proofErr w:type="spellEnd"/>
      <w:r w:rsidRPr="006D30C6">
        <w:rPr>
          <w:rFonts w:ascii="Times New Roman" w:hAnsi="Times New Roman" w:cs="Times New Roman"/>
          <w:sz w:val="28"/>
          <w:szCs w:val="28"/>
        </w:rPr>
        <w:t xml:space="preserve"> городском округе остается, по-прежнему, острой: в 2012 году наш музей посетило </w:t>
      </w:r>
      <w:r w:rsidRPr="006D30C6">
        <w:rPr>
          <w:rFonts w:ascii="Times New Roman" w:eastAsia="SimSun" w:hAnsi="Times New Roman" w:cs="Times New Roman"/>
          <w:sz w:val="28"/>
          <w:szCs w:val="28"/>
        </w:rPr>
        <w:t>10513</w:t>
      </w:r>
      <w:r w:rsidRPr="006D30C6">
        <w:rPr>
          <w:rFonts w:ascii="Times New Roman" w:hAnsi="Times New Roman" w:cs="Times New Roman"/>
          <w:sz w:val="28"/>
          <w:szCs w:val="28"/>
        </w:rPr>
        <w:t>человека, что почти в полтора раза меньше областного показателя - 15493, и в 3 раза ниже среднего показателя по России, составляющего 31167 человек.</w:t>
      </w:r>
    </w:p>
    <w:p w:rsidR="001D6E82" w:rsidRPr="006D30C6" w:rsidRDefault="001D6E82" w:rsidP="006D30C6">
      <w:pPr>
        <w:ind w:firstLine="720"/>
        <w:jc w:val="both"/>
        <w:rPr>
          <w:rFonts w:ascii="Times New Roman" w:hAnsi="Times New Roman" w:cs="Times New Roman"/>
          <w:sz w:val="28"/>
          <w:szCs w:val="28"/>
        </w:rPr>
      </w:pPr>
      <w:r w:rsidRPr="006D30C6">
        <w:rPr>
          <w:rFonts w:ascii="Times New Roman" w:hAnsi="Times New Roman" w:cs="Times New Roman"/>
          <w:sz w:val="28"/>
          <w:szCs w:val="28"/>
        </w:rPr>
        <w:t>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w:t>
      </w:r>
      <w:r w:rsidRPr="006D30C6">
        <w:rPr>
          <w:rFonts w:ascii="Times New Roman" w:hAnsi="Times New Roman" w:cs="Times New Roman"/>
          <w:color w:val="00B050"/>
          <w:sz w:val="28"/>
          <w:szCs w:val="28"/>
        </w:rPr>
        <w:t xml:space="preserve"> </w:t>
      </w:r>
      <w:r w:rsidRPr="006D30C6">
        <w:rPr>
          <w:rFonts w:ascii="Times New Roman" w:hAnsi="Times New Roman" w:cs="Times New Roman"/>
          <w:sz w:val="28"/>
          <w:szCs w:val="28"/>
        </w:rPr>
        <w:t xml:space="preserve">и организации передвижных музейных выставок. </w:t>
      </w:r>
      <w:proofErr w:type="gramStart"/>
      <w:r w:rsidRPr="006D30C6">
        <w:rPr>
          <w:rFonts w:ascii="Times New Roman" w:hAnsi="Times New Roman" w:cs="Times New Roman"/>
          <w:sz w:val="28"/>
          <w:szCs w:val="28"/>
        </w:rPr>
        <w:t xml:space="preserve">В свете реализации Стратегии развития информационного общества в Российской Федерации (утверждена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proofErr w:type="gramEnd"/>
    </w:p>
    <w:p w:rsidR="001D6E82" w:rsidRPr="006D30C6" w:rsidRDefault="001D6E82" w:rsidP="006D30C6">
      <w:pPr>
        <w:ind w:firstLine="720"/>
        <w:jc w:val="both"/>
        <w:rPr>
          <w:rFonts w:ascii="Times New Roman" w:hAnsi="Times New Roman" w:cs="Times New Roman"/>
          <w:sz w:val="28"/>
          <w:szCs w:val="28"/>
        </w:rPr>
      </w:pPr>
      <w:r w:rsidRPr="006D30C6">
        <w:rPr>
          <w:rFonts w:ascii="Times New Roman" w:hAnsi="Times New Roman" w:cs="Times New Roman"/>
          <w:sz w:val="28"/>
          <w:szCs w:val="28"/>
        </w:rPr>
        <w:t xml:space="preserve">Следует отметить, что темпы роста уровня информатизации  муниципальных музеев замедленны, в </w:t>
      </w:r>
      <w:proofErr w:type="gramStart"/>
      <w:r w:rsidRPr="006D30C6">
        <w:rPr>
          <w:rFonts w:ascii="Times New Roman" w:hAnsi="Times New Roman" w:cs="Times New Roman"/>
          <w:sz w:val="28"/>
          <w:szCs w:val="28"/>
        </w:rPr>
        <w:t>связи</w:t>
      </w:r>
      <w:proofErr w:type="gramEnd"/>
      <w:r w:rsidRPr="006D30C6">
        <w:rPr>
          <w:rFonts w:ascii="Times New Roman" w:hAnsi="Times New Roman" w:cs="Times New Roman"/>
          <w:sz w:val="28"/>
          <w:szCs w:val="28"/>
        </w:rPr>
        <w:t xml:space="preserve"> с чем Комитет по образованию, культуре, спорту и делам молодежи администрации Камышловского городского округа определил приоритетом муниципального субсидирования этой работы. Особую актуальность в плане развития инновационной деятельности в музейной сфере и реализации майских указов Президента Российской Федерации приобретают создание музеями виртуальных проектов. К 2018 году за счет финансового обеспечения данной работы в рамках реализуемых мероприятий муниципальной программы в </w:t>
      </w:r>
      <w:proofErr w:type="spellStart"/>
      <w:r w:rsidRPr="006D30C6">
        <w:rPr>
          <w:rFonts w:ascii="Times New Roman" w:hAnsi="Times New Roman" w:cs="Times New Roman"/>
          <w:sz w:val="28"/>
          <w:szCs w:val="28"/>
        </w:rPr>
        <w:t>Камышловском</w:t>
      </w:r>
      <w:proofErr w:type="spellEnd"/>
      <w:r w:rsidRPr="006D30C6">
        <w:rPr>
          <w:rFonts w:ascii="Times New Roman" w:hAnsi="Times New Roman" w:cs="Times New Roman"/>
          <w:sz w:val="28"/>
          <w:szCs w:val="28"/>
        </w:rPr>
        <w:t xml:space="preserve"> краеведческом музее будет создан виртуальный проект. </w:t>
      </w:r>
    </w:p>
    <w:p w:rsidR="00014691" w:rsidRDefault="00014691" w:rsidP="00A03482">
      <w:pPr>
        <w:pStyle w:val="24"/>
        <w:keepNext/>
        <w:keepLines/>
        <w:shd w:val="clear" w:color="auto" w:fill="auto"/>
        <w:spacing w:before="0" w:after="345" w:line="326" w:lineRule="exact"/>
        <w:ind w:left="20"/>
        <w:jc w:val="center"/>
        <w:rPr>
          <w:sz w:val="28"/>
          <w:szCs w:val="28"/>
        </w:rPr>
      </w:pPr>
    </w:p>
    <w:p w:rsidR="001D6E82" w:rsidRPr="00A220E0" w:rsidRDefault="001D6E82" w:rsidP="00A03482">
      <w:pPr>
        <w:pStyle w:val="24"/>
        <w:keepNext/>
        <w:keepLines/>
        <w:shd w:val="clear" w:color="auto" w:fill="auto"/>
        <w:spacing w:before="0" w:after="345" w:line="326" w:lineRule="exact"/>
        <w:ind w:left="20"/>
        <w:jc w:val="center"/>
        <w:rPr>
          <w:sz w:val="28"/>
          <w:szCs w:val="28"/>
        </w:rPr>
      </w:pPr>
      <w:r w:rsidRPr="00A220E0">
        <w:rPr>
          <w:sz w:val="28"/>
          <w:szCs w:val="28"/>
        </w:rPr>
        <w:t xml:space="preserve">Подпрограмма 3. «Повышение уровня жизни населения </w:t>
      </w:r>
      <w:r w:rsidR="00014691">
        <w:rPr>
          <w:sz w:val="28"/>
          <w:szCs w:val="28"/>
        </w:rPr>
        <w:t>Камышловского городского округа</w:t>
      </w:r>
      <w:r w:rsidRPr="00A220E0">
        <w:rPr>
          <w:sz w:val="28"/>
          <w:szCs w:val="28"/>
        </w:rPr>
        <w:t>»</w:t>
      </w:r>
      <w:bookmarkStart w:id="16" w:name="bookmark13"/>
      <w:bookmarkEnd w:id="15"/>
    </w:p>
    <w:p w:rsidR="001D6E82" w:rsidRDefault="001D6E82" w:rsidP="004F01B8">
      <w:pPr>
        <w:pStyle w:val="2"/>
        <w:ind w:right="-2" w:firstLine="709"/>
        <w:jc w:val="both"/>
        <w:rPr>
          <w:rFonts w:ascii="Times New Roman" w:hAnsi="Times New Roman" w:cs="Times New Roman"/>
          <w:b w:val="0"/>
          <w:bCs w:val="0"/>
          <w:color w:val="000000"/>
          <w:sz w:val="28"/>
          <w:szCs w:val="28"/>
        </w:rPr>
      </w:pPr>
      <w:r w:rsidRPr="00A220E0">
        <w:rPr>
          <w:rFonts w:ascii="Times New Roman" w:hAnsi="Times New Roman" w:cs="Times New Roman"/>
          <w:b w:val="0"/>
          <w:bCs w:val="0"/>
          <w:color w:val="000000"/>
          <w:sz w:val="28"/>
          <w:szCs w:val="28"/>
        </w:rPr>
        <w:t xml:space="preserve">За 2013 год по кругу отчитывающихся </w:t>
      </w:r>
      <w:bookmarkStart w:id="17" w:name="_Toc181073210"/>
      <w:bookmarkStart w:id="18" w:name="_Toc181073521"/>
      <w:bookmarkStart w:id="19" w:name="_Toc181167671"/>
      <w:bookmarkStart w:id="20" w:name="_Toc357419235"/>
      <w:bookmarkStart w:id="21" w:name="_Toc380743930"/>
      <w:r w:rsidRPr="00A220E0">
        <w:rPr>
          <w:rFonts w:ascii="Times New Roman" w:hAnsi="Times New Roman" w:cs="Times New Roman"/>
          <w:b w:val="0"/>
          <w:bCs w:val="0"/>
          <w:color w:val="000000"/>
          <w:sz w:val="28"/>
          <w:szCs w:val="28"/>
        </w:rPr>
        <w:t>в о</w:t>
      </w:r>
      <w:bookmarkEnd w:id="17"/>
      <w:bookmarkEnd w:id="18"/>
      <w:bookmarkEnd w:id="19"/>
      <w:r w:rsidRPr="00A220E0">
        <w:rPr>
          <w:b w:val="0"/>
          <w:bCs w:val="0"/>
          <w:color w:val="000000"/>
          <w:sz w:val="28"/>
          <w:szCs w:val="28"/>
        </w:rPr>
        <w:t xml:space="preserve">тдел сводных статистических работ по </w:t>
      </w:r>
      <w:proofErr w:type="gramStart"/>
      <w:r w:rsidRPr="00A220E0">
        <w:rPr>
          <w:b w:val="0"/>
          <w:bCs w:val="0"/>
          <w:color w:val="000000"/>
          <w:sz w:val="28"/>
          <w:szCs w:val="28"/>
        </w:rPr>
        <w:t>г</w:t>
      </w:r>
      <w:proofErr w:type="gramEnd"/>
      <w:r w:rsidRPr="00A220E0">
        <w:rPr>
          <w:b w:val="0"/>
          <w:bCs w:val="0"/>
          <w:color w:val="000000"/>
          <w:sz w:val="28"/>
          <w:szCs w:val="28"/>
        </w:rPr>
        <w:t>. Камышлов</w:t>
      </w:r>
      <w:bookmarkEnd w:id="20"/>
      <w:bookmarkEnd w:id="21"/>
      <w:r w:rsidRPr="00A220E0">
        <w:rPr>
          <w:b w:val="0"/>
          <w:bCs w:val="0"/>
          <w:color w:val="000000"/>
          <w:sz w:val="28"/>
          <w:szCs w:val="28"/>
        </w:rPr>
        <w:t xml:space="preserve">у </w:t>
      </w:r>
      <w:r w:rsidRPr="00A220E0">
        <w:rPr>
          <w:rFonts w:ascii="Times New Roman" w:hAnsi="Times New Roman" w:cs="Times New Roman"/>
          <w:b w:val="0"/>
          <w:bCs w:val="0"/>
          <w:color w:val="000000"/>
          <w:sz w:val="28"/>
          <w:szCs w:val="28"/>
        </w:rPr>
        <w:t>предприятий и организаций фонд заработной платы всех работников составил 2507,5 млн. рублей, работников списочного состава и внешних совместителей 2480,4 млн. рублей.</w:t>
      </w:r>
    </w:p>
    <w:p w:rsidR="001D6E82" w:rsidRPr="00EF3F73" w:rsidRDefault="001D6E82" w:rsidP="00EF3F73">
      <w:pPr>
        <w:rPr>
          <w:rFonts w:ascii="Times New Roman" w:hAnsi="Times New Roman" w:cs="Times New Roman"/>
        </w:rPr>
      </w:pPr>
    </w:p>
    <w:p w:rsidR="001D6E82" w:rsidRPr="00A220E0" w:rsidRDefault="001D6E82" w:rsidP="00A03482">
      <w:pPr>
        <w:pStyle w:val="32"/>
        <w:ind w:right="-2" w:firstLine="567"/>
        <w:jc w:val="center"/>
        <w:rPr>
          <w:rFonts w:ascii="Times New Roman" w:hAnsi="Times New Roman" w:cs="Times New Roman"/>
          <w:b/>
          <w:bCs/>
          <w:sz w:val="28"/>
          <w:szCs w:val="28"/>
        </w:rPr>
      </w:pPr>
      <w:r w:rsidRPr="00A220E0">
        <w:rPr>
          <w:rFonts w:ascii="Times New Roman" w:hAnsi="Times New Roman" w:cs="Times New Roman"/>
          <w:b/>
          <w:bCs/>
          <w:sz w:val="28"/>
          <w:szCs w:val="28"/>
        </w:rPr>
        <w:t xml:space="preserve">Среднемесячная начисленная заработная плата  по видам экономической деятельности по </w:t>
      </w:r>
      <w:proofErr w:type="spellStart"/>
      <w:r w:rsidRPr="00A220E0">
        <w:rPr>
          <w:rFonts w:ascii="Times New Roman" w:hAnsi="Times New Roman" w:cs="Times New Roman"/>
          <w:b/>
          <w:bCs/>
          <w:sz w:val="28"/>
          <w:szCs w:val="28"/>
        </w:rPr>
        <w:t>Камышловскому</w:t>
      </w:r>
      <w:proofErr w:type="spellEnd"/>
      <w:r w:rsidRPr="00A220E0">
        <w:rPr>
          <w:rFonts w:ascii="Times New Roman" w:hAnsi="Times New Roman" w:cs="Times New Roman"/>
          <w:b/>
          <w:bCs/>
          <w:sz w:val="28"/>
          <w:szCs w:val="28"/>
        </w:rPr>
        <w:t xml:space="preserve"> городскому округу</w:t>
      </w:r>
    </w:p>
    <w:p w:rsidR="001D6E82" w:rsidRPr="00A220E0" w:rsidRDefault="001D6E82" w:rsidP="00A03482">
      <w:pPr>
        <w:pStyle w:val="27"/>
        <w:spacing w:line="240" w:lineRule="auto"/>
        <w:jc w:val="center"/>
      </w:pPr>
      <w:r w:rsidRPr="00A220E0">
        <w:rPr>
          <w:b/>
          <w:bCs/>
        </w:rPr>
        <w:t>за январь – декабрь 2013 года</w:t>
      </w:r>
    </w:p>
    <w:tbl>
      <w:tblPr>
        <w:tblpPr w:leftFromText="180" w:rightFromText="180" w:vertAnchor="text" w:tblpY="1"/>
        <w:tblOverlap w:val="never"/>
        <w:tblW w:w="10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76"/>
        <w:gridCol w:w="2977"/>
        <w:gridCol w:w="2693"/>
      </w:tblGrid>
      <w:tr w:rsidR="001D6E82" w:rsidRPr="00A220E0">
        <w:trPr>
          <w:cantSplit/>
        </w:trPr>
        <w:tc>
          <w:tcPr>
            <w:tcW w:w="4376" w:type="dxa"/>
            <w:vMerge w:val="restart"/>
            <w:vAlign w:val="center"/>
          </w:tcPr>
          <w:p w:rsidR="001D6E82" w:rsidRPr="00A220E0" w:rsidRDefault="001D6E82" w:rsidP="00524833">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lastRenderedPageBreak/>
              <w:t>Виды экономической деятельности</w:t>
            </w:r>
          </w:p>
        </w:tc>
        <w:tc>
          <w:tcPr>
            <w:tcW w:w="5670" w:type="dxa"/>
            <w:gridSpan w:val="2"/>
            <w:vAlign w:val="center"/>
          </w:tcPr>
          <w:p w:rsidR="001D6E82" w:rsidRPr="00A220E0" w:rsidRDefault="001D6E82" w:rsidP="00524833">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Среднемесячная заработная плата одного работника</w:t>
            </w:r>
          </w:p>
        </w:tc>
      </w:tr>
      <w:tr w:rsidR="001D6E82" w:rsidRPr="00A220E0">
        <w:trPr>
          <w:cantSplit/>
        </w:trPr>
        <w:tc>
          <w:tcPr>
            <w:tcW w:w="4376" w:type="dxa"/>
            <w:vMerge/>
            <w:vAlign w:val="center"/>
          </w:tcPr>
          <w:p w:rsidR="001D6E82" w:rsidRPr="00A220E0" w:rsidRDefault="001D6E82" w:rsidP="00524833">
            <w:pPr>
              <w:ind w:right="-2"/>
              <w:jc w:val="center"/>
              <w:rPr>
                <w:rFonts w:ascii="Times New Roman" w:hAnsi="Times New Roman" w:cs="Times New Roman"/>
                <w:b/>
                <w:bCs/>
                <w:sz w:val="28"/>
                <w:szCs w:val="28"/>
              </w:rPr>
            </w:pPr>
          </w:p>
        </w:tc>
        <w:tc>
          <w:tcPr>
            <w:tcW w:w="2977" w:type="dxa"/>
            <w:vAlign w:val="center"/>
          </w:tcPr>
          <w:p w:rsidR="001D6E82" w:rsidRPr="00A220E0" w:rsidRDefault="001D6E82" w:rsidP="00524833">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рублей</w:t>
            </w:r>
          </w:p>
        </w:tc>
        <w:tc>
          <w:tcPr>
            <w:tcW w:w="2693" w:type="dxa"/>
            <w:vAlign w:val="center"/>
          </w:tcPr>
          <w:p w:rsidR="001D6E82" w:rsidRPr="00A220E0" w:rsidRDefault="001D6E82" w:rsidP="00524833">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темп роста, %</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 xml:space="preserve">    Всего:</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26615</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105,6</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из них:</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сельское хозяйство, охота и лесное хозяйство</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17471</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114,4</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обрабатывающие производства</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23846</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89,5</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производство и распределение электроэнергии, газа и воды</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18556</w:t>
            </w:r>
          </w:p>
        </w:tc>
        <w:tc>
          <w:tcPr>
            <w:tcW w:w="2693" w:type="dxa"/>
            <w:vAlign w:val="bottom"/>
          </w:tcPr>
          <w:p w:rsidR="001D6E82" w:rsidRPr="00A220E0" w:rsidRDefault="001D6E82" w:rsidP="00524833">
            <w:pPr>
              <w:ind w:left="301" w:right="-2" w:hanging="301"/>
              <w:jc w:val="center"/>
              <w:rPr>
                <w:rFonts w:ascii="Times New Roman" w:hAnsi="Times New Roman" w:cs="Times New Roman"/>
                <w:sz w:val="28"/>
                <w:szCs w:val="28"/>
              </w:rPr>
            </w:pPr>
            <w:r w:rsidRPr="00A220E0">
              <w:rPr>
                <w:rFonts w:ascii="Times New Roman" w:hAnsi="Times New Roman" w:cs="Times New Roman"/>
                <w:sz w:val="28"/>
                <w:szCs w:val="28"/>
              </w:rPr>
              <w:t>110,3</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оптовая, розничная торговля</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21008</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103,2</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гостиницы и рестораны</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19524</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113,8</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связь и транспорт</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31694</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106,0</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финансовая деятельность</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31722</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114,7</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операции с недвижимым имуществом, предоставление услуг</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25083</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102,4</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государственное управление</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35042</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110,3</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 xml:space="preserve">образование </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21500</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114,0</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здравоохранение и предоставление социальных услуг</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26747</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125,8</w:t>
            </w:r>
          </w:p>
        </w:tc>
      </w:tr>
      <w:tr w:rsidR="001D6E82" w:rsidRPr="00A220E0">
        <w:tc>
          <w:tcPr>
            <w:tcW w:w="4376" w:type="dxa"/>
          </w:tcPr>
          <w:p w:rsidR="001D6E82" w:rsidRPr="00A220E0" w:rsidRDefault="001D6E82" w:rsidP="00524833">
            <w:pPr>
              <w:ind w:right="-2"/>
              <w:jc w:val="both"/>
              <w:rPr>
                <w:rFonts w:ascii="Times New Roman" w:hAnsi="Times New Roman" w:cs="Times New Roman"/>
                <w:sz w:val="28"/>
                <w:szCs w:val="28"/>
              </w:rPr>
            </w:pPr>
            <w:r w:rsidRPr="00A220E0">
              <w:rPr>
                <w:rFonts w:ascii="Times New Roman" w:hAnsi="Times New Roman" w:cs="Times New Roman"/>
                <w:sz w:val="28"/>
                <w:szCs w:val="28"/>
              </w:rPr>
              <w:t>предоставление прочих коммунальных, социальных и персональных услуг</w:t>
            </w:r>
          </w:p>
        </w:tc>
        <w:tc>
          <w:tcPr>
            <w:tcW w:w="2977"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17843</w:t>
            </w:r>
          </w:p>
        </w:tc>
        <w:tc>
          <w:tcPr>
            <w:tcW w:w="2693" w:type="dxa"/>
            <w:vAlign w:val="bottom"/>
          </w:tcPr>
          <w:p w:rsidR="001D6E82" w:rsidRPr="00A220E0" w:rsidRDefault="001D6E82" w:rsidP="00524833">
            <w:pPr>
              <w:ind w:right="-2"/>
              <w:jc w:val="center"/>
              <w:rPr>
                <w:rFonts w:ascii="Times New Roman" w:hAnsi="Times New Roman" w:cs="Times New Roman"/>
                <w:sz w:val="28"/>
                <w:szCs w:val="28"/>
              </w:rPr>
            </w:pPr>
            <w:r w:rsidRPr="00A220E0">
              <w:rPr>
                <w:rFonts w:ascii="Times New Roman" w:hAnsi="Times New Roman" w:cs="Times New Roman"/>
                <w:sz w:val="28"/>
                <w:szCs w:val="28"/>
              </w:rPr>
              <w:t>110,3</w:t>
            </w:r>
          </w:p>
        </w:tc>
      </w:tr>
    </w:tbl>
    <w:p w:rsidR="001D6E82" w:rsidRPr="00A220E0" w:rsidRDefault="001D6E82" w:rsidP="00671774">
      <w:pPr>
        <w:pStyle w:val="32"/>
        <w:ind w:right="-2"/>
        <w:rPr>
          <w:rFonts w:ascii="Times New Roman" w:hAnsi="Times New Roman" w:cs="Times New Roman"/>
          <w:sz w:val="28"/>
          <w:szCs w:val="28"/>
        </w:rPr>
      </w:pPr>
      <w:r w:rsidRPr="00A220E0">
        <w:rPr>
          <w:rFonts w:ascii="Times New Roman" w:hAnsi="Times New Roman" w:cs="Times New Roman"/>
          <w:sz w:val="28"/>
          <w:szCs w:val="28"/>
        </w:rPr>
        <w:t xml:space="preserve">         </w:t>
      </w: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5C42DA" w:rsidRDefault="005C42DA" w:rsidP="004F01B8">
      <w:pPr>
        <w:pStyle w:val="32"/>
        <w:ind w:right="-2" w:firstLine="709"/>
        <w:jc w:val="both"/>
        <w:rPr>
          <w:rFonts w:ascii="Times New Roman" w:hAnsi="Times New Roman" w:cs="Times New Roman"/>
          <w:sz w:val="28"/>
          <w:szCs w:val="28"/>
        </w:rPr>
      </w:pPr>
    </w:p>
    <w:p w:rsidR="001D6E82" w:rsidRPr="00A220E0" w:rsidRDefault="001D6E82" w:rsidP="004F01B8">
      <w:pPr>
        <w:pStyle w:val="32"/>
        <w:ind w:right="-2" w:firstLine="709"/>
        <w:jc w:val="both"/>
        <w:rPr>
          <w:rFonts w:ascii="Times New Roman" w:hAnsi="Times New Roman" w:cs="Times New Roman"/>
          <w:sz w:val="28"/>
          <w:szCs w:val="28"/>
        </w:rPr>
      </w:pPr>
      <w:r w:rsidRPr="00A220E0">
        <w:rPr>
          <w:rFonts w:ascii="Times New Roman" w:hAnsi="Times New Roman" w:cs="Times New Roman"/>
          <w:sz w:val="28"/>
          <w:szCs w:val="28"/>
        </w:rPr>
        <w:t>В целом по территории</w:t>
      </w:r>
      <w:r w:rsidRPr="00A220E0">
        <w:rPr>
          <w:rFonts w:ascii="Times New Roman" w:hAnsi="Times New Roman" w:cs="Times New Roman"/>
          <w:b/>
          <w:bCs/>
          <w:sz w:val="28"/>
          <w:szCs w:val="28"/>
        </w:rPr>
        <w:t xml:space="preserve"> </w:t>
      </w:r>
      <w:r w:rsidRPr="00A220E0">
        <w:rPr>
          <w:rFonts w:ascii="Times New Roman" w:hAnsi="Times New Roman" w:cs="Times New Roman"/>
          <w:sz w:val="28"/>
          <w:szCs w:val="28"/>
        </w:rPr>
        <w:t xml:space="preserve"> среднемесячная заработная плата одного работающего в </w:t>
      </w:r>
      <w:proofErr w:type="spellStart"/>
      <w:r w:rsidRPr="00A220E0">
        <w:rPr>
          <w:rFonts w:ascii="Times New Roman" w:hAnsi="Times New Roman" w:cs="Times New Roman"/>
          <w:sz w:val="28"/>
          <w:szCs w:val="28"/>
        </w:rPr>
        <w:t>Камышловском</w:t>
      </w:r>
      <w:proofErr w:type="spellEnd"/>
      <w:r w:rsidRPr="00A220E0">
        <w:rPr>
          <w:rFonts w:ascii="Times New Roman" w:hAnsi="Times New Roman" w:cs="Times New Roman"/>
          <w:sz w:val="28"/>
          <w:szCs w:val="28"/>
        </w:rPr>
        <w:t xml:space="preserve"> городском округе на 1 января 2014 года превысила уровень аналогичного периода 2013 года на 5,7% и составила 26615 рублей -</w:t>
      </w:r>
      <w:r w:rsidRPr="00A220E0">
        <w:rPr>
          <w:rFonts w:ascii="Times New Roman" w:hAnsi="Times New Roman" w:cs="Times New Roman"/>
          <w:b/>
          <w:bCs/>
          <w:sz w:val="28"/>
          <w:szCs w:val="28"/>
        </w:rPr>
        <w:t xml:space="preserve"> </w:t>
      </w:r>
      <w:r w:rsidRPr="00A220E0">
        <w:rPr>
          <w:rFonts w:ascii="Times New Roman" w:hAnsi="Times New Roman" w:cs="Times New Roman"/>
          <w:sz w:val="28"/>
          <w:szCs w:val="28"/>
        </w:rPr>
        <w:t>1 место в Восточном управленческом округе</w:t>
      </w:r>
      <w:r w:rsidRPr="00A220E0">
        <w:rPr>
          <w:rFonts w:ascii="Times New Roman" w:hAnsi="Times New Roman" w:cs="Times New Roman"/>
          <w:b/>
          <w:bCs/>
          <w:sz w:val="28"/>
          <w:szCs w:val="28"/>
        </w:rPr>
        <w:t>.</w:t>
      </w:r>
    </w:p>
    <w:p w:rsidR="001D6E82" w:rsidRPr="00A220E0" w:rsidRDefault="001D6E82" w:rsidP="004F01B8">
      <w:pPr>
        <w:pStyle w:val="32"/>
        <w:ind w:right="-2"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Соотношение между средней заработной платой по городу и величиной прожиточного минимума составляет 3,68. </w:t>
      </w:r>
    </w:p>
    <w:p w:rsidR="001D6E82" w:rsidRPr="00A220E0" w:rsidRDefault="001D6E82" w:rsidP="004F01B8">
      <w:pPr>
        <w:pStyle w:val="32"/>
        <w:spacing w:after="0"/>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На 1 января 2014 года задолженности по выплате заработной платы на предприятиях и организациях города не было. </w:t>
      </w:r>
    </w:p>
    <w:p w:rsidR="001D6E82" w:rsidRPr="00A220E0" w:rsidRDefault="001D6E82" w:rsidP="004F01B8">
      <w:pPr>
        <w:pStyle w:val="32"/>
        <w:spacing w:after="0"/>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январе 2012 года подписано и зарегистрировано трёхстороннее соглашение между администрацией Камышловского городского округа, председателями профсоюзных организаций города Камышлова и </w:t>
      </w:r>
      <w:proofErr w:type="spellStart"/>
      <w:r w:rsidRPr="00A220E0">
        <w:rPr>
          <w:rFonts w:ascii="Times New Roman" w:hAnsi="Times New Roman" w:cs="Times New Roman"/>
          <w:sz w:val="28"/>
          <w:szCs w:val="28"/>
        </w:rPr>
        <w:t>Камышловским</w:t>
      </w:r>
      <w:proofErr w:type="spellEnd"/>
      <w:r w:rsidRPr="00A220E0">
        <w:rPr>
          <w:rFonts w:ascii="Times New Roman" w:hAnsi="Times New Roman" w:cs="Times New Roman"/>
          <w:sz w:val="28"/>
          <w:szCs w:val="28"/>
        </w:rPr>
        <w:t xml:space="preserve"> филиалом Свердловского областного Союза промышленников и предпринимателей. </w:t>
      </w:r>
    </w:p>
    <w:p w:rsidR="005877EE" w:rsidRPr="00A220E0" w:rsidRDefault="005877EE" w:rsidP="005877EE">
      <w:pPr>
        <w:pStyle w:val="32"/>
        <w:spacing w:after="0"/>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На рынке труда Камышловского городского округа наблюдается стабильная ситуация, характеризуемая </w:t>
      </w:r>
      <w:proofErr w:type="gramStart"/>
      <w:r w:rsidRPr="00A220E0">
        <w:rPr>
          <w:rFonts w:ascii="Times New Roman" w:hAnsi="Times New Roman" w:cs="Times New Roman"/>
          <w:sz w:val="28"/>
          <w:szCs w:val="28"/>
        </w:rPr>
        <w:t>снижением</w:t>
      </w:r>
      <w:proofErr w:type="gramEnd"/>
      <w:r w:rsidRPr="00A220E0">
        <w:rPr>
          <w:rFonts w:ascii="Times New Roman" w:hAnsi="Times New Roman" w:cs="Times New Roman"/>
          <w:sz w:val="28"/>
          <w:szCs w:val="28"/>
        </w:rPr>
        <w:t xml:space="preserve"> как общей численности безработных граждан, так и численности безработных граждан, зарегистрированных в органах службы занятости. </w:t>
      </w:r>
    </w:p>
    <w:p w:rsidR="005877EE" w:rsidRPr="00A220E0" w:rsidRDefault="005877EE" w:rsidP="005877EE">
      <w:pPr>
        <w:pStyle w:val="af2"/>
        <w:tabs>
          <w:tab w:val="left" w:pos="709"/>
          <w:tab w:val="left" w:pos="5670"/>
        </w:tabs>
        <w:spacing w:after="0" w:line="276" w:lineRule="auto"/>
        <w:ind w:firstLine="709"/>
        <w:jc w:val="both"/>
        <w:rPr>
          <w:sz w:val="28"/>
          <w:szCs w:val="28"/>
        </w:rPr>
      </w:pPr>
      <w:r>
        <w:rPr>
          <w:sz w:val="28"/>
          <w:szCs w:val="28"/>
        </w:rPr>
        <w:t>На 01.10</w:t>
      </w:r>
      <w:r w:rsidRPr="00A220E0">
        <w:rPr>
          <w:sz w:val="28"/>
          <w:szCs w:val="28"/>
        </w:rPr>
        <w:t>.2014 года количество безрабо</w:t>
      </w:r>
      <w:r>
        <w:rPr>
          <w:sz w:val="28"/>
          <w:szCs w:val="28"/>
        </w:rPr>
        <w:t>тных по городу насчитывается 182</w:t>
      </w:r>
      <w:r w:rsidRPr="00A220E0">
        <w:rPr>
          <w:sz w:val="28"/>
          <w:szCs w:val="28"/>
        </w:rPr>
        <w:t xml:space="preserve"> человек</w:t>
      </w:r>
      <w:r>
        <w:rPr>
          <w:sz w:val="28"/>
          <w:szCs w:val="28"/>
        </w:rPr>
        <w:t>а</w:t>
      </w:r>
      <w:r w:rsidRPr="00A220E0">
        <w:rPr>
          <w:sz w:val="28"/>
          <w:szCs w:val="28"/>
        </w:rPr>
        <w:t>, уровень</w:t>
      </w:r>
      <w:r>
        <w:rPr>
          <w:sz w:val="28"/>
          <w:szCs w:val="28"/>
        </w:rPr>
        <w:t xml:space="preserve"> регистрируемой безработицы 1,13</w:t>
      </w:r>
      <w:r w:rsidRPr="00A220E0">
        <w:rPr>
          <w:sz w:val="28"/>
          <w:szCs w:val="28"/>
        </w:rPr>
        <w:t>% (</w:t>
      </w:r>
      <w:smartTag w:uri="urn:schemas-microsoft-com:office:smarttags" w:element="metricconverter">
        <w:smartTagPr>
          <w:attr w:name="ProductID" w:val="2013 г"/>
        </w:smartTagPr>
        <w:r w:rsidRPr="00A220E0">
          <w:rPr>
            <w:sz w:val="28"/>
            <w:szCs w:val="28"/>
          </w:rPr>
          <w:t>2013 г</w:t>
        </w:r>
      </w:smartTag>
      <w:r>
        <w:rPr>
          <w:sz w:val="28"/>
          <w:szCs w:val="28"/>
        </w:rPr>
        <w:t>.- 232 человек – 1,46</w:t>
      </w:r>
      <w:r w:rsidRPr="00A220E0">
        <w:rPr>
          <w:sz w:val="28"/>
          <w:szCs w:val="28"/>
        </w:rPr>
        <w:t xml:space="preserve"> %) уменьшение </w:t>
      </w:r>
      <w:r>
        <w:rPr>
          <w:sz w:val="28"/>
          <w:szCs w:val="28"/>
        </w:rPr>
        <w:t>уровня безработицы составило 0,3</w:t>
      </w:r>
      <w:r w:rsidRPr="00A220E0">
        <w:rPr>
          <w:sz w:val="28"/>
          <w:szCs w:val="28"/>
        </w:rPr>
        <w:t>3.</w:t>
      </w:r>
    </w:p>
    <w:p w:rsidR="005877EE" w:rsidRPr="00A220E0" w:rsidRDefault="005877EE" w:rsidP="005877EE">
      <w:pPr>
        <w:pStyle w:val="af2"/>
        <w:spacing w:after="0" w:line="276" w:lineRule="auto"/>
        <w:ind w:firstLine="709"/>
        <w:jc w:val="both"/>
        <w:rPr>
          <w:sz w:val="28"/>
          <w:szCs w:val="28"/>
        </w:rPr>
      </w:pPr>
      <w:r w:rsidRPr="00A220E0">
        <w:rPr>
          <w:sz w:val="28"/>
          <w:szCs w:val="28"/>
        </w:rPr>
        <w:lastRenderedPageBreak/>
        <w:t>Средняя про</w:t>
      </w:r>
      <w:r>
        <w:rPr>
          <w:sz w:val="28"/>
          <w:szCs w:val="28"/>
        </w:rPr>
        <w:t xml:space="preserve">должительность безработицы – 5,58 месяцев, а 2013г. составила-4,96 </w:t>
      </w:r>
      <w:r w:rsidRPr="00A220E0">
        <w:rPr>
          <w:sz w:val="28"/>
          <w:szCs w:val="28"/>
        </w:rPr>
        <w:t>мес.</w:t>
      </w:r>
    </w:p>
    <w:p w:rsidR="005877EE" w:rsidRPr="00E6460A" w:rsidRDefault="005877EE" w:rsidP="005877EE">
      <w:pPr>
        <w:spacing w:line="276" w:lineRule="auto"/>
        <w:jc w:val="both"/>
        <w:rPr>
          <w:rFonts w:ascii="Times New Roman" w:hAnsi="Times New Roman" w:cs="Times New Roman"/>
          <w:color w:val="auto"/>
          <w:sz w:val="28"/>
          <w:szCs w:val="28"/>
        </w:rPr>
      </w:pPr>
      <w:r w:rsidRPr="00A220E0">
        <w:rPr>
          <w:rFonts w:ascii="Times New Roman" w:hAnsi="Times New Roman" w:cs="Times New Roman"/>
          <w:color w:val="FF0000"/>
          <w:sz w:val="28"/>
          <w:szCs w:val="28"/>
        </w:rPr>
        <w:tab/>
      </w:r>
      <w:r w:rsidRPr="00E6460A">
        <w:rPr>
          <w:rFonts w:ascii="Times New Roman" w:hAnsi="Times New Roman" w:cs="Times New Roman"/>
          <w:color w:val="auto"/>
          <w:sz w:val="28"/>
          <w:szCs w:val="28"/>
        </w:rPr>
        <w:t>Анализ состава безработных показывает, что численность уволенных в связи с ликвидацией организации, либо сокращением численности или штата работник</w:t>
      </w:r>
      <w:r>
        <w:rPr>
          <w:rFonts w:ascii="Times New Roman" w:hAnsi="Times New Roman" w:cs="Times New Roman"/>
          <w:color w:val="auto"/>
          <w:sz w:val="28"/>
          <w:szCs w:val="28"/>
        </w:rPr>
        <w:t>ов организации увеличилась на 4,3</w:t>
      </w:r>
      <w:r w:rsidRPr="00E6460A">
        <w:rPr>
          <w:rFonts w:ascii="Times New Roman" w:hAnsi="Times New Roman" w:cs="Times New Roman"/>
          <w:color w:val="auto"/>
          <w:sz w:val="28"/>
          <w:szCs w:val="28"/>
        </w:rPr>
        <w:t>% по сравнению с аналогичным периодом прошлого года.</w:t>
      </w:r>
    </w:p>
    <w:p w:rsidR="005877EE" w:rsidRPr="005877EE" w:rsidRDefault="005877EE" w:rsidP="005877EE">
      <w:pPr>
        <w:spacing w:line="276" w:lineRule="auto"/>
        <w:ind w:firstLine="709"/>
        <w:jc w:val="both"/>
        <w:rPr>
          <w:rFonts w:ascii="Times New Roman" w:hAnsi="Times New Roman" w:cs="Times New Roman"/>
          <w:color w:val="auto"/>
          <w:sz w:val="28"/>
          <w:szCs w:val="28"/>
        </w:rPr>
      </w:pPr>
      <w:r w:rsidRPr="005877EE">
        <w:rPr>
          <w:rFonts w:ascii="Times New Roman" w:hAnsi="Times New Roman" w:cs="Times New Roman"/>
          <w:color w:val="auto"/>
          <w:sz w:val="28"/>
          <w:szCs w:val="28"/>
        </w:rPr>
        <w:t xml:space="preserve">Общая численность граждан, не имеющих работу, но активно ищущих ее, классифицируемых по методологии МОТ как безработные, составила на 1 сентября 2014 года в </w:t>
      </w:r>
      <w:proofErr w:type="spellStart"/>
      <w:r w:rsidRPr="005877EE">
        <w:rPr>
          <w:rFonts w:ascii="Times New Roman" w:hAnsi="Times New Roman" w:cs="Times New Roman"/>
          <w:color w:val="auto"/>
          <w:sz w:val="28"/>
          <w:szCs w:val="28"/>
        </w:rPr>
        <w:t>Камышловском</w:t>
      </w:r>
      <w:proofErr w:type="spellEnd"/>
      <w:r w:rsidRPr="005877EE">
        <w:rPr>
          <w:rFonts w:ascii="Times New Roman" w:hAnsi="Times New Roman" w:cs="Times New Roman"/>
          <w:color w:val="auto"/>
          <w:sz w:val="28"/>
          <w:szCs w:val="28"/>
        </w:rPr>
        <w:t xml:space="preserve"> городском округе 921 человек (на 1 октября 2013г.–896 человека). Уровень общей безработицы на 1 сентября 2014 года составил 5,8 %(на 1 октября 2013г. – 5,5%).</w:t>
      </w:r>
    </w:p>
    <w:p w:rsidR="005877EE" w:rsidRPr="005877EE" w:rsidRDefault="005877EE" w:rsidP="005877EE">
      <w:pPr>
        <w:pStyle w:val="af2"/>
        <w:spacing w:after="0" w:line="276" w:lineRule="auto"/>
        <w:ind w:firstLine="720"/>
        <w:jc w:val="both"/>
        <w:rPr>
          <w:sz w:val="28"/>
          <w:szCs w:val="28"/>
        </w:rPr>
      </w:pPr>
      <w:r w:rsidRPr="005877EE">
        <w:rPr>
          <w:sz w:val="28"/>
          <w:szCs w:val="28"/>
        </w:rPr>
        <w:t>На 01.10.2014 предприятиями заявлено 147 вакансий.</w:t>
      </w:r>
    </w:p>
    <w:p w:rsidR="005877EE" w:rsidRPr="00A220E0" w:rsidRDefault="005877EE" w:rsidP="005877EE">
      <w:pPr>
        <w:pStyle w:val="af2"/>
        <w:spacing w:after="0" w:line="276" w:lineRule="auto"/>
        <w:ind w:firstLine="720"/>
        <w:jc w:val="both"/>
        <w:rPr>
          <w:sz w:val="28"/>
          <w:szCs w:val="28"/>
        </w:rPr>
      </w:pPr>
      <w:r w:rsidRPr="005877EE">
        <w:rPr>
          <w:sz w:val="28"/>
          <w:szCs w:val="28"/>
        </w:rPr>
        <w:t>Коэффициент напряженности на 01 октября 2014 года составил 1,48 (отношение численности незанятых граждан, зарегистрированных в органах службы занятости</w:t>
      </w:r>
      <w:r w:rsidRPr="00A220E0">
        <w:rPr>
          <w:sz w:val="28"/>
          <w:szCs w:val="28"/>
        </w:rPr>
        <w:t xml:space="preserve"> в целях поиска подходящей работы, к числу вакантных рабочих мест), (2013 году - коэффи</w:t>
      </w:r>
      <w:r>
        <w:rPr>
          <w:sz w:val="28"/>
          <w:szCs w:val="28"/>
        </w:rPr>
        <w:t>циент напряженности составил 2,03</w:t>
      </w:r>
      <w:r w:rsidRPr="00A220E0">
        <w:rPr>
          <w:sz w:val="28"/>
          <w:szCs w:val="28"/>
        </w:rPr>
        <w:t>).</w:t>
      </w:r>
    </w:p>
    <w:p w:rsidR="001D6E82" w:rsidRPr="00A220E0" w:rsidRDefault="001D6E82" w:rsidP="00A641E5">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Реализация мероприятий программы направлена на проведение активной политики занятости населения, в том числе путем развития </w:t>
      </w:r>
      <w:proofErr w:type="spellStart"/>
      <w:r w:rsidRPr="00A220E0">
        <w:rPr>
          <w:rFonts w:ascii="Times New Roman" w:hAnsi="Times New Roman" w:cs="Times New Roman"/>
          <w:sz w:val="28"/>
          <w:szCs w:val="28"/>
        </w:rPr>
        <w:t>самозанятости</w:t>
      </w:r>
      <w:proofErr w:type="spellEnd"/>
      <w:r w:rsidRPr="00A220E0">
        <w:rPr>
          <w:rFonts w:ascii="Times New Roman" w:hAnsi="Times New Roman" w:cs="Times New Roman"/>
          <w:sz w:val="28"/>
          <w:szCs w:val="28"/>
        </w:rPr>
        <w:t xml:space="preserve">, проведения </w:t>
      </w:r>
      <w:proofErr w:type="spellStart"/>
      <w:r w:rsidRPr="00A220E0">
        <w:rPr>
          <w:rFonts w:ascii="Times New Roman" w:hAnsi="Times New Roman" w:cs="Times New Roman"/>
          <w:sz w:val="28"/>
          <w:szCs w:val="28"/>
        </w:rPr>
        <w:t>профориентационной</w:t>
      </w:r>
      <w:proofErr w:type="spellEnd"/>
      <w:r w:rsidRPr="00A220E0">
        <w:rPr>
          <w:rFonts w:ascii="Times New Roman" w:hAnsi="Times New Roman" w:cs="Times New Roman"/>
          <w:sz w:val="28"/>
          <w:szCs w:val="28"/>
        </w:rPr>
        <w:t xml:space="preserve"> работы среди молодежи и незанятого населения.</w:t>
      </w:r>
    </w:p>
    <w:p w:rsidR="001D6E82" w:rsidRPr="00A220E0" w:rsidRDefault="001D6E82" w:rsidP="00A641E5">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целях обеспечения гарантий трудовых прав, защиты от безработицы, снижения уровня социального неравенства, необходимо развивать социальное партнерство, в том числе: </w:t>
      </w:r>
    </w:p>
    <w:p w:rsidR="001D6E82" w:rsidRPr="00A220E0" w:rsidRDefault="001D6E82" w:rsidP="00624BE7">
      <w:pPr>
        <w:pStyle w:val="aa"/>
        <w:numPr>
          <w:ilvl w:val="0"/>
          <w:numId w:val="26"/>
        </w:numPr>
        <w:ind w:left="0" w:firstLine="426"/>
        <w:jc w:val="both"/>
        <w:rPr>
          <w:rFonts w:ascii="Times New Roman" w:hAnsi="Times New Roman" w:cs="Times New Roman"/>
          <w:sz w:val="28"/>
          <w:szCs w:val="28"/>
        </w:rPr>
      </w:pPr>
      <w:r w:rsidRPr="00A220E0">
        <w:rPr>
          <w:rFonts w:ascii="Times New Roman" w:hAnsi="Times New Roman" w:cs="Times New Roman"/>
          <w:sz w:val="28"/>
          <w:szCs w:val="28"/>
        </w:rPr>
        <w:t>Совершенствовать коллективно-договорное регулирование трудовых отношений, путем включения в коллективные договоры положений о минимальной оплате труда на уровне прожиточного минимума, мероприятий по совершенствованию охраны труда на предприятиях и в учреждениях, развитию материальной базы, в том числе обновлении основных фондов.</w:t>
      </w:r>
    </w:p>
    <w:p w:rsidR="001D6E82" w:rsidRPr="00A220E0" w:rsidRDefault="001D6E82" w:rsidP="00624BE7">
      <w:pPr>
        <w:pStyle w:val="aa"/>
        <w:numPr>
          <w:ilvl w:val="0"/>
          <w:numId w:val="26"/>
        </w:numPr>
        <w:ind w:left="0" w:firstLine="426"/>
        <w:jc w:val="both"/>
        <w:rPr>
          <w:rFonts w:ascii="Times New Roman" w:hAnsi="Times New Roman" w:cs="Times New Roman"/>
          <w:sz w:val="28"/>
          <w:szCs w:val="28"/>
        </w:rPr>
      </w:pPr>
      <w:r w:rsidRPr="00A220E0">
        <w:rPr>
          <w:rFonts w:ascii="Times New Roman" w:hAnsi="Times New Roman" w:cs="Times New Roman"/>
          <w:sz w:val="28"/>
          <w:szCs w:val="28"/>
        </w:rPr>
        <w:t>Увеличить количество заключаемых коллективных договоров, в том числе через 100% охват муниципальных и государственных организаций коллективно-договорной деятельностью.</w:t>
      </w:r>
    </w:p>
    <w:p w:rsidR="001D6E82" w:rsidRPr="00A220E0" w:rsidRDefault="001D6E82" w:rsidP="00624BE7">
      <w:pPr>
        <w:pStyle w:val="aa"/>
        <w:tabs>
          <w:tab w:val="left" w:pos="284"/>
        </w:tabs>
        <w:spacing w:line="276" w:lineRule="auto"/>
        <w:ind w:left="0" w:firstLine="426"/>
        <w:jc w:val="both"/>
        <w:rPr>
          <w:rFonts w:ascii="Times New Roman" w:hAnsi="Times New Roman" w:cs="Times New Roman"/>
          <w:sz w:val="28"/>
          <w:szCs w:val="28"/>
        </w:rPr>
      </w:pPr>
      <w:r w:rsidRPr="00A220E0">
        <w:rPr>
          <w:rFonts w:ascii="Times New Roman" w:hAnsi="Times New Roman" w:cs="Times New Roman"/>
          <w:sz w:val="28"/>
          <w:szCs w:val="28"/>
        </w:rPr>
        <w:t xml:space="preserve">3. Активизировать деятельность профсоюзных комитетов по осуществлению взаимодействия с работодателями по решению вопросов регулирования социально-трудовой жизни в коллективе, на основе заключенных коллективных договоров и соглашений, а также по осуществлению профсоюзного </w:t>
      </w:r>
      <w:proofErr w:type="gramStart"/>
      <w:r w:rsidRPr="00A220E0">
        <w:rPr>
          <w:rFonts w:ascii="Times New Roman" w:hAnsi="Times New Roman" w:cs="Times New Roman"/>
          <w:sz w:val="28"/>
          <w:szCs w:val="28"/>
        </w:rPr>
        <w:t>контроля за</w:t>
      </w:r>
      <w:proofErr w:type="gramEnd"/>
      <w:r w:rsidRPr="00A220E0">
        <w:rPr>
          <w:rFonts w:ascii="Times New Roman" w:hAnsi="Times New Roman" w:cs="Times New Roman"/>
          <w:sz w:val="28"/>
          <w:szCs w:val="28"/>
        </w:rPr>
        <w:t xml:space="preserve"> соблюдением работодателем прав и интересов членов профсоюза в соответствии с нормами трудового законодательства.</w:t>
      </w:r>
    </w:p>
    <w:p w:rsidR="001D6E82" w:rsidRPr="00A220E0" w:rsidRDefault="001D6E82" w:rsidP="00542F35">
      <w:pPr>
        <w:jc w:val="both"/>
        <w:rPr>
          <w:sz w:val="28"/>
          <w:szCs w:val="28"/>
        </w:rPr>
      </w:pPr>
    </w:p>
    <w:p w:rsidR="001D6E82" w:rsidRPr="00A220E0" w:rsidRDefault="001D6E82" w:rsidP="0053191D">
      <w:pPr>
        <w:keepNext/>
        <w:keepLines/>
        <w:spacing w:after="246" w:line="270" w:lineRule="exact"/>
        <w:ind w:left="2700"/>
        <w:outlineLvl w:val="1"/>
        <w:rPr>
          <w:rFonts w:ascii="Times New Roman" w:hAnsi="Times New Roman" w:cs="Times New Roman"/>
          <w:b/>
          <w:bCs/>
          <w:color w:val="auto"/>
          <w:sz w:val="28"/>
          <w:szCs w:val="28"/>
        </w:rPr>
      </w:pPr>
      <w:r w:rsidRPr="00A220E0">
        <w:rPr>
          <w:rFonts w:ascii="Times New Roman" w:hAnsi="Times New Roman" w:cs="Times New Roman"/>
          <w:b/>
          <w:bCs/>
          <w:color w:val="auto"/>
          <w:sz w:val="28"/>
          <w:szCs w:val="28"/>
        </w:rPr>
        <w:t>Уровень развития жилищной сферы</w:t>
      </w:r>
      <w:bookmarkEnd w:id="16"/>
    </w:p>
    <w:p w:rsidR="001D6E82" w:rsidRPr="00A220E0" w:rsidRDefault="001D6E82" w:rsidP="0053191D">
      <w:pPr>
        <w:spacing w:line="322" w:lineRule="exact"/>
        <w:ind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 xml:space="preserve">Объём жилищного фонда на территории Камышловского городского округа по состоянию на 01 января 2014 года составил 624,4 тыс. кв. метров. В 2009 - 2013 годах </w:t>
      </w:r>
      <w:r w:rsidRPr="00A220E0">
        <w:rPr>
          <w:rFonts w:ascii="Times New Roman" w:hAnsi="Times New Roman" w:cs="Times New Roman"/>
          <w:color w:val="auto"/>
          <w:sz w:val="28"/>
          <w:szCs w:val="28"/>
        </w:rPr>
        <w:lastRenderedPageBreak/>
        <w:t xml:space="preserve">введено 25,6 тыс. кв. метров общей площади жилья. Увеличилась обеспеченность населения города жильем, которая выросла с 22,85 кв. метра в 2012 году до 23,31 кв. метра на человека в 2013 году (в целом в Российской Федерации - 23,4 кв. м., в сравнении со средним показателем по </w:t>
      </w:r>
      <w:proofErr w:type="spellStart"/>
      <w:r w:rsidRPr="00A220E0">
        <w:rPr>
          <w:rFonts w:ascii="Times New Roman" w:hAnsi="Times New Roman" w:cs="Times New Roman"/>
          <w:color w:val="auto"/>
          <w:sz w:val="28"/>
          <w:szCs w:val="28"/>
        </w:rPr>
        <w:t>УрФО</w:t>
      </w:r>
      <w:proofErr w:type="spellEnd"/>
      <w:r w:rsidRPr="00A220E0">
        <w:rPr>
          <w:rFonts w:ascii="Times New Roman" w:hAnsi="Times New Roman" w:cs="Times New Roman"/>
          <w:color w:val="auto"/>
          <w:sz w:val="28"/>
          <w:szCs w:val="28"/>
        </w:rPr>
        <w:t xml:space="preserve"> выше </w:t>
      </w:r>
      <w:proofErr w:type="gramStart"/>
      <w:r w:rsidRPr="00A220E0">
        <w:rPr>
          <w:rFonts w:ascii="Times New Roman" w:hAnsi="Times New Roman" w:cs="Times New Roman"/>
          <w:color w:val="auto"/>
          <w:sz w:val="28"/>
          <w:szCs w:val="28"/>
        </w:rPr>
        <w:t>на</w:t>
      </w:r>
      <w:proofErr w:type="gramEnd"/>
      <w:r w:rsidRPr="00A220E0">
        <w:rPr>
          <w:rFonts w:ascii="Times New Roman" w:hAnsi="Times New Roman" w:cs="Times New Roman"/>
          <w:color w:val="auto"/>
          <w:sz w:val="28"/>
          <w:szCs w:val="28"/>
        </w:rPr>
        <w:t xml:space="preserve"> 0,8 кв. м.). За период с 2009 года до 2014 введены в эксплуатацию четыре многоквартирных жилых дом</w:t>
      </w:r>
      <w:r>
        <w:rPr>
          <w:rFonts w:ascii="Times New Roman" w:hAnsi="Times New Roman" w:cs="Times New Roman"/>
          <w:color w:val="auto"/>
          <w:sz w:val="28"/>
          <w:szCs w:val="28"/>
        </w:rPr>
        <w:t>а</w:t>
      </w:r>
      <w:r w:rsidRPr="00A220E0">
        <w:rPr>
          <w:rFonts w:ascii="Times New Roman" w:hAnsi="Times New Roman" w:cs="Times New Roman"/>
          <w:color w:val="auto"/>
          <w:sz w:val="28"/>
          <w:szCs w:val="28"/>
        </w:rPr>
        <w:t xml:space="preserve">, общей площадью 11289,90 кв.м. Три дома построены для отселения граждан из аварийного жилья за счет средств федерального, областного и местного бюджетов. Один пятиэтажный </w:t>
      </w:r>
      <w:proofErr w:type="spellStart"/>
      <w:r w:rsidRPr="00A220E0">
        <w:rPr>
          <w:rFonts w:ascii="Times New Roman" w:hAnsi="Times New Roman" w:cs="Times New Roman"/>
          <w:color w:val="auto"/>
          <w:sz w:val="28"/>
          <w:szCs w:val="28"/>
        </w:rPr>
        <w:t>четырехсекционный</w:t>
      </w:r>
      <w:proofErr w:type="spellEnd"/>
      <w:r w:rsidRPr="00A220E0">
        <w:rPr>
          <w:rFonts w:ascii="Times New Roman" w:hAnsi="Times New Roman" w:cs="Times New Roman"/>
          <w:color w:val="auto"/>
          <w:sz w:val="28"/>
          <w:szCs w:val="28"/>
        </w:rPr>
        <w:t xml:space="preserve"> многоквартирный жилой дом построен за счет инвестиционных вложений.</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Одним из приоритетных направлений жилищной политики, определённых документами стратегического развития Свердловской области до 2018 года, предусмотрена разработка и реализация инвестиционных проектов комплексного освоения территорий в целях массового жилищного строительства как одного из элементов создания условий для роста предложений на рынке жилья. В 2014-2018 годах продолжится реализация инвестиционного проекта по комплексному освоению территории микрорайона «Солнечный» в северо-восточной части Камышловского городского округа, общей площадью 45 га. Государственная поддержка при реализации проекта предусматривается в части строительства объектов социальной сферы (детский сад на 350 мест) и инженерной инфраструктуры.</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 xml:space="preserve">Крупные инвестиционные проекты жилищного </w:t>
      </w:r>
      <w:proofErr w:type="gramStart"/>
      <w:r w:rsidRPr="00A220E0">
        <w:rPr>
          <w:rFonts w:ascii="Times New Roman" w:hAnsi="Times New Roman" w:cs="Times New Roman"/>
          <w:color w:val="auto"/>
          <w:sz w:val="28"/>
          <w:szCs w:val="28"/>
        </w:rPr>
        <w:t>строительства</w:t>
      </w:r>
      <w:proofErr w:type="gramEnd"/>
      <w:r w:rsidRPr="00A220E0">
        <w:rPr>
          <w:rFonts w:ascii="Times New Roman" w:hAnsi="Times New Roman" w:cs="Times New Roman"/>
          <w:color w:val="auto"/>
          <w:sz w:val="28"/>
          <w:szCs w:val="28"/>
        </w:rPr>
        <w:t xml:space="preserve"> реализуемые и планируемые к реализации на территории </w:t>
      </w:r>
      <w:r>
        <w:rPr>
          <w:rFonts w:ascii="Times New Roman" w:hAnsi="Times New Roman" w:cs="Times New Roman"/>
          <w:color w:val="auto"/>
          <w:sz w:val="28"/>
          <w:szCs w:val="28"/>
        </w:rPr>
        <w:t>Камышловского городского округа</w:t>
      </w:r>
      <w:r w:rsidRPr="00A220E0">
        <w:rPr>
          <w:rFonts w:ascii="Times New Roman" w:hAnsi="Times New Roman" w:cs="Times New Roman"/>
          <w:color w:val="auto"/>
          <w:sz w:val="28"/>
          <w:szCs w:val="28"/>
        </w:rPr>
        <w:t>:</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микрорайон «Солнечный»- общая площадь жилья – 41.4 тыс. кв</w:t>
      </w:r>
      <w:proofErr w:type="gramStart"/>
      <w:r w:rsidRPr="00A220E0">
        <w:rPr>
          <w:rFonts w:ascii="Times New Roman" w:hAnsi="Times New Roman" w:cs="Times New Roman"/>
          <w:color w:val="auto"/>
          <w:sz w:val="28"/>
          <w:szCs w:val="28"/>
        </w:rPr>
        <w:t>.м</w:t>
      </w:r>
      <w:proofErr w:type="gramEnd"/>
      <w:r w:rsidRPr="00A220E0">
        <w:rPr>
          <w:rFonts w:ascii="Times New Roman" w:hAnsi="Times New Roman" w:cs="Times New Roman"/>
          <w:color w:val="auto"/>
          <w:sz w:val="28"/>
          <w:szCs w:val="28"/>
        </w:rPr>
        <w:t>; количество жителей - 1350 человек, площадь участка застройки - 45 га;</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микрорайон «</w:t>
      </w:r>
      <w:proofErr w:type="spellStart"/>
      <w:r w:rsidRPr="00A220E0">
        <w:rPr>
          <w:rFonts w:ascii="Times New Roman" w:hAnsi="Times New Roman" w:cs="Times New Roman"/>
          <w:color w:val="auto"/>
          <w:sz w:val="28"/>
          <w:szCs w:val="28"/>
        </w:rPr>
        <w:t>Ясенки</w:t>
      </w:r>
      <w:proofErr w:type="spellEnd"/>
      <w:r w:rsidRPr="00A220E0">
        <w:rPr>
          <w:rFonts w:ascii="Times New Roman" w:hAnsi="Times New Roman" w:cs="Times New Roman"/>
          <w:color w:val="auto"/>
          <w:sz w:val="28"/>
          <w:szCs w:val="28"/>
        </w:rPr>
        <w:t>» - общая площадь жилья - до 4,9 тыс. кв</w:t>
      </w:r>
      <w:proofErr w:type="gramStart"/>
      <w:r w:rsidRPr="00A220E0">
        <w:rPr>
          <w:rFonts w:ascii="Times New Roman" w:hAnsi="Times New Roman" w:cs="Times New Roman"/>
          <w:color w:val="auto"/>
          <w:sz w:val="28"/>
          <w:szCs w:val="28"/>
        </w:rPr>
        <w:t>.м</w:t>
      </w:r>
      <w:proofErr w:type="gramEnd"/>
      <w:r w:rsidRPr="00A220E0">
        <w:rPr>
          <w:rFonts w:ascii="Times New Roman" w:hAnsi="Times New Roman" w:cs="Times New Roman"/>
          <w:color w:val="auto"/>
          <w:sz w:val="28"/>
          <w:szCs w:val="28"/>
        </w:rPr>
        <w:t>, количество жителей - 325 человек, площадь участка – 9,3 га;</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жилой микрорайон в западной части Камышловского городского округа - площадь участка - 231 га, общая площадь жилья – 48,17 тыс. кв.м.</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proofErr w:type="gramStart"/>
      <w:r w:rsidRPr="00A220E0">
        <w:rPr>
          <w:rFonts w:ascii="Times New Roman" w:hAnsi="Times New Roman" w:cs="Times New Roman"/>
          <w:color w:val="auto"/>
          <w:sz w:val="28"/>
          <w:szCs w:val="28"/>
        </w:rPr>
        <w:t>Важной задачей является предоставление жилья семьям, состоящим на учете в качестве нуждающихся в жилых помещениях.</w:t>
      </w:r>
      <w:proofErr w:type="gramEnd"/>
      <w:r w:rsidRPr="00A220E0">
        <w:rPr>
          <w:rFonts w:ascii="Times New Roman" w:hAnsi="Times New Roman" w:cs="Times New Roman"/>
          <w:color w:val="auto"/>
          <w:sz w:val="28"/>
          <w:szCs w:val="28"/>
        </w:rPr>
        <w:t xml:space="preserve"> </w:t>
      </w:r>
      <w:proofErr w:type="gramStart"/>
      <w:r w:rsidRPr="00A220E0">
        <w:rPr>
          <w:rFonts w:ascii="Times New Roman" w:hAnsi="Times New Roman" w:cs="Times New Roman"/>
          <w:color w:val="auto"/>
          <w:sz w:val="28"/>
          <w:szCs w:val="28"/>
        </w:rPr>
        <w:t>На конец</w:t>
      </w:r>
      <w:proofErr w:type="gramEnd"/>
      <w:r w:rsidRPr="00A220E0">
        <w:rPr>
          <w:rFonts w:ascii="Times New Roman" w:hAnsi="Times New Roman" w:cs="Times New Roman"/>
          <w:color w:val="auto"/>
          <w:sz w:val="28"/>
          <w:szCs w:val="28"/>
        </w:rPr>
        <w:t xml:space="preserve"> 2013 года в очереди в качестве нуждающихся в жилых помещениях</w:t>
      </w:r>
      <w:r w:rsidR="00315F24">
        <w:rPr>
          <w:rFonts w:ascii="Times New Roman" w:hAnsi="Times New Roman" w:cs="Times New Roman"/>
          <w:color w:val="auto"/>
          <w:sz w:val="28"/>
          <w:szCs w:val="28"/>
        </w:rPr>
        <w:t>, стояло около 1021 семей</w:t>
      </w:r>
      <w:r w:rsidRPr="00A220E0">
        <w:rPr>
          <w:rFonts w:ascii="Times New Roman" w:hAnsi="Times New Roman" w:cs="Times New Roman"/>
          <w:color w:val="auto"/>
          <w:sz w:val="28"/>
          <w:szCs w:val="28"/>
        </w:rPr>
        <w:t xml:space="preserve">. Основной проблемой в этой сфере является </w:t>
      </w:r>
      <w:r>
        <w:rPr>
          <w:rFonts w:ascii="Times New Roman" w:hAnsi="Times New Roman" w:cs="Times New Roman"/>
          <w:color w:val="auto"/>
          <w:sz w:val="28"/>
          <w:szCs w:val="28"/>
        </w:rPr>
        <w:t xml:space="preserve">- </w:t>
      </w:r>
      <w:r w:rsidRPr="00A220E0">
        <w:rPr>
          <w:rFonts w:ascii="Times New Roman" w:hAnsi="Times New Roman" w:cs="Times New Roman"/>
          <w:color w:val="auto"/>
          <w:sz w:val="28"/>
          <w:szCs w:val="28"/>
        </w:rPr>
        <w:t>ограниченные финансовые возможности у бюджетов всех уровней по предоставлению социальных выплат и других мер государственной поддержки по обеспечению жильём.</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Анализ современных условий развития жилищного рынка свидетельствует, что инструменты реализации государственной жилищной политики, предусматривающие предоставление социального жилья либо приобретение гражданами жилья в собственность, являются недостаточными для удовлетворения текущего спроса граждан на жильё. Наличие категории граждан с умеренными доходами, то есть доходами ниже средних, но не позволяющими гражданам быть отнесенными к категории малоимущих, а также повышение мобильности трудоспособного населения увеличивает спрос на жилые помещения по договорам найма, что особенно актуально в связи с динамичным созданием промышленных кластеров, технопарков, развитием особых экономических зон.</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 xml:space="preserve">Приоритеты и цели государственной политики в жилищной сфере определены в соответствии с Указом Президента Российской Федерации от 07 мая 2012 года № 600 «О </w:t>
      </w:r>
      <w:r w:rsidRPr="00A220E0">
        <w:rPr>
          <w:rFonts w:ascii="Times New Roman" w:hAnsi="Times New Roman" w:cs="Times New Roman"/>
          <w:color w:val="auto"/>
          <w:sz w:val="28"/>
          <w:szCs w:val="28"/>
        </w:rPr>
        <w:lastRenderedPageBreak/>
        <w:t xml:space="preserve">мерах по обеспечению граждан Российской Федерации доступным и комфортным жильем и повышению качества </w:t>
      </w:r>
      <w:proofErr w:type="spellStart"/>
      <w:proofErr w:type="gramStart"/>
      <w:r w:rsidRPr="00A220E0">
        <w:rPr>
          <w:rFonts w:ascii="Times New Roman" w:hAnsi="Times New Roman" w:cs="Times New Roman"/>
          <w:color w:val="auto"/>
          <w:sz w:val="28"/>
          <w:szCs w:val="28"/>
        </w:rPr>
        <w:t>жилищно</w:t>
      </w:r>
      <w:proofErr w:type="spellEnd"/>
      <w:r w:rsidRPr="00A220E0">
        <w:rPr>
          <w:rFonts w:ascii="Times New Roman" w:hAnsi="Times New Roman" w:cs="Times New Roman"/>
          <w:color w:val="auto"/>
          <w:sz w:val="28"/>
          <w:szCs w:val="28"/>
        </w:rPr>
        <w:t xml:space="preserve"> - коммунальных</w:t>
      </w:r>
      <w:proofErr w:type="gramEnd"/>
      <w:r w:rsidRPr="00A220E0">
        <w:rPr>
          <w:rFonts w:ascii="Times New Roman" w:hAnsi="Times New Roman" w:cs="Times New Roman"/>
          <w:color w:val="auto"/>
          <w:sz w:val="28"/>
          <w:szCs w:val="28"/>
        </w:rPr>
        <w:t xml:space="preserve"> услуг», а также со Стратегией социально-экономического развития Камышловского городского округа  на период до 2020 года, утвержденной постановлением главы Камышловского городского округа от 03.03.2009 года №330.</w:t>
      </w:r>
    </w:p>
    <w:p w:rsidR="001D6E82" w:rsidRDefault="001D6E82" w:rsidP="0053191D">
      <w:pPr>
        <w:spacing w:line="322" w:lineRule="exact"/>
        <w:ind w:left="20" w:right="23" w:firstLine="697"/>
        <w:jc w:val="both"/>
        <w:rPr>
          <w:rFonts w:ascii="Times New Roman" w:hAnsi="Times New Roman" w:cs="Times New Roman"/>
          <w:color w:val="auto"/>
          <w:sz w:val="28"/>
          <w:szCs w:val="28"/>
        </w:rPr>
      </w:pPr>
      <w:r w:rsidRPr="00A220E0">
        <w:rPr>
          <w:rFonts w:ascii="Times New Roman" w:hAnsi="Times New Roman" w:cs="Times New Roman"/>
          <w:color w:val="auto"/>
          <w:sz w:val="28"/>
          <w:szCs w:val="28"/>
        </w:rPr>
        <w:t>В среднесрочной перспективе прогнозируется изменение темпов роста жилищного строительства с увеличением объемов незавершённого жилищного строительства. При сохранении темпов роста жилищного строительства в последующий период, к 2020 году ежегодный ввод жилья на душу населения возрастет, что полностью соответствует основной цели, поставленной Президентом Российской Федерации в части развития жилищного строительства и увеличения доступности жилья для граждан Российской Федерации.</w:t>
      </w:r>
    </w:p>
    <w:p w:rsidR="001D6E82" w:rsidRPr="00A220E0" w:rsidRDefault="001D6E82" w:rsidP="0053191D">
      <w:pPr>
        <w:spacing w:line="322" w:lineRule="exact"/>
        <w:ind w:left="20" w:right="23" w:firstLine="697"/>
        <w:jc w:val="both"/>
        <w:rPr>
          <w:rFonts w:ascii="Times New Roman" w:hAnsi="Times New Roman" w:cs="Times New Roman"/>
          <w:color w:val="auto"/>
          <w:sz w:val="28"/>
          <w:szCs w:val="28"/>
        </w:rPr>
      </w:pPr>
    </w:p>
    <w:p w:rsidR="001D6E82" w:rsidRPr="00A220E0" w:rsidRDefault="001D6E82" w:rsidP="005035B2">
      <w:pPr>
        <w:pStyle w:val="221"/>
        <w:keepNext/>
        <w:keepLines/>
        <w:shd w:val="clear" w:color="auto" w:fill="auto"/>
        <w:spacing w:before="0" w:after="251" w:line="270" w:lineRule="exact"/>
        <w:ind w:left="1280"/>
        <w:jc w:val="left"/>
        <w:rPr>
          <w:sz w:val="28"/>
          <w:szCs w:val="28"/>
        </w:rPr>
      </w:pPr>
      <w:bookmarkStart w:id="22" w:name="bookmark14"/>
      <w:r w:rsidRPr="00A220E0">
        <w:rPr>
          <w:sz w:val="28"/>
          <w:szCs w:val="28"/>
        </w:rPr>
        <w:t>Уровень качества жилищно-коммунального обслуживания</w:t>
      </w:r>
      <w:bookmarkEnd w:id="22"/>
    </w:p>
    <w:p w:rsidR="001D6E82" w:rsidRPr="00A220E0" w:rsidRDefault="001D6E82" w:rsidP="0036210C">
      <w:pPr>
        <w:pStyle w:val="Bodytext0"/>
        <w:shd w:val="clear" w:color="auto" w:fill="auto"/>
        <w:spacing w:line="240" w:lineRule="auto"/>
        <w:ind w:left="20" w:right="20" w:firstLine="689"/>
        <w:rPr>
          <w:sz w:val="28"/>
          <w:szCs w:val="28"/>
        </w:rPr>
      </w:pPr>
      <w:r w:rsidRPr="00A220E0">
        <w:rPr>
          <w:sz w:val="28"/>
          <w:szCs w:val="28"/>
        </w:rPr>
        <w:t>За последние десять лет проблема обеспечения устойчивого и эффективного функционирования жилищно-коммунального хозяйства Камышловского городского округа приобрела еще большую остроту.</w:t>
      </w:r>
    </w:p>
    <w:p w:rsidR="001D6E82" w:rsidRPr="00A220E0" w:rsidRDefault="001D6E82" w:rsidP="0036210C">
      <w:pPr>
        <w:pStyle w:val="Bodytext0"/>
        <w:shd w:val="clear" w:color="auto" w:fill="auto"/>
        <w:spacing w:line="240" w:lineRule="auto"/>
        <w:ind w:left="20" w:right="20" w:firstLine="689"/>
        <w:rPr>
          <w:sz w:val="28"/>
          <w:szCs w:val="28"/>
        </w:rPr>
      </w:pPr>
      <w:r w:rsidRPr="00A220E0">
        <w:rPr>
          <w:sz w:val="28"/>
          <w:szCs w:val="28"/>
        </w:rPr>
        <w:t>Жилищный фонд и объекты коммунальной инфраструктуры находятся в изношенном состоянии. Нормативный срок отслужили около 74 процентов основных фондов жилищно-коммунального хозяйства.</w:t>
      </w:r>
    </w:p>
    <w:p w:rsidR="001D6E82" w:rsidRPr="00A220E0" w:rsidRDefault="001D6E82" w:rsidP="0036210C">
      <w:pPr>
        <w:pStyle w:val="Bodytext0"/>
        <w:shd w:val="clear" w:color="auto" w:fill="auto"/>
        <w:spacing w:line="240" w:lineRule="auto"/>
        <w:ind w:left="20" w:right="20" w:firstLine="689"/>
        <w:rPr>
          <w:sz w:val="28"/>
          <w:szCs w:val="28"/>
        </w:rPr>
      </w:pPr>
      <w:r w:rsidRPr="00A220E0">
        <w:rPr>
          <w:sz w:val="28"/>
          <w:szCs w:val="28"/>
        </w:rPr>
        <w:t>По данным эксплуатирующих организаций объектов коммунального назначения физический износ основных фондов систем теплоснабжения составляет более 70 процен</w:t>
      </w:r>
      <w:r>
        <w:rPr>
          <w:sz w:val="28"/>
          <w:szCs w:val="28"/>
        </w:rPr>
        <w:t>тов, водоснабжения - 75 процентов, водоотведения - 76,8 процентов</w:t>
      </w:r>
      <w:proofErr w:type="gramStart"/>
      <w:r w:rsidRPr="00A220E0">
        <w:rPr>
          <w:sz w:val="28"/>
          <w:szCs w:val="28"/>
        </w:rPr>
        <w:t xml:space="preserve"> В</w:t>
      </w:r>
      <w:proofErr w:type="gramEnd"/>
      <w:r w:rsidRPr="00A220E0">
        <w:rPr>
          <w:sz w:val="28"/>
          <w:szCs w:val="28"/>
        </w:rPr>
        <w:t xml:space="preserve"> результате этого износа потери коммунальных ресурсов, которые оплачивают потребители, в системах водоснабжения составляют 16,7 процентов, в системах теплоснабжения - 17 процентов.</w:t>
      </w:r>
    </w:p>
    <w:p w:rsidR="001D6E82" w:rsidRPr="00A220E0" w:rsidRDefault="001D6E82" w:rsidP="0036210C">
      <w:pPr>
        <w:pStyle w:val="Bodytext0"/>
        <w:shd w:val="clear" w:color="auto" w:fill="auto"/>
        <w:spacing w:line="240" w:lineRule="auto"/>
        <w:ind w:left="20" w:right="20" w:firstLine="689"/>
        <w:rPr>
          <w:sz w:val="28"/>
          <w:szCs w:val="28"/>
        </w:rPr>
      </w:pPr>
      <w:r w:rsidRPr="00A220E0">
        <w:rPr>
          <w:sz w:val="28"/>
          <w:szCs w:val="28"/>
        </w:rPr>
        <w:t xml:space="preserve">В среднем по Уральскому федеральному округу доля утечек и неучтенного расхода воды в суммарном объеме </w:t>
      </w:r>
      <w:proofErr w:type="gramStart"/>
      <w:r w:rsidRPr="00A220E0">
        <w:rPr>
          <w:sz w:val="28"/>
          <w:szCs w:val="28"/>
        </w:rPr>
        <w:t>воды, поданной в сеть на 01 января 2013 года составляет</w:t>
      </w:r>
      <w:proofErr w:type="gramEnd"/>
      <w:r w:rsidRPr="00A220E0">
        <w:rPr>
          <w:sz w:val="28"/>
          <w:szCs w:val="28"/>
        </w:rPr>
        <w:t xml:space="preserve"> 26,1 %. Данный показатель по Свердловской области составляет 25,3 %, что ниже среднего показателя по </w:t>
      </w:r>
      <w:proofErr w:type="spellStart"/>
      <w:r w:rsidRPr="00A220E0">
        <w:rPr>
          <w:sz w:val="28"/>
          <w:szCs w:val="28"/>
        </w:rPr>
        <w:t>УрФО</w:t>
      </w:r>
      <w:proofErr w:type="spellEnd"/>
      <w:r w:rsidRPr="00A220E0">
        <w:rPr>
          <w:sz w:val="28"/>
          <w:szCs w:val="28"/>
        </w:rPr>
        <w:t xml:space="preserve"> на 0,8 %.</w:t>
      </w:r>
    </w:p>
    <w:p w:rsidR="001D6E82" w:rsidRPr="00A220E0" w:rsidRDefault="001D6E82" w:rsidP="0036210C">
      <w:pPr>
        <w:pStyle w:val="Bodytext0"/>
        <w:shd w:val="clear" w:color="auto" w:fill="auto"/>
        <w:spacing w:line="240" w:lineRule="auto"/>
        <w:ind w:firstLine="709"/>
        <w:rPr>
          <w:sz w:val="28"/>
          <w:szCs w:val="28"/>
        </w:rPr>
      </w:pPr>
      <w:r w:rsidRPr="00A220E0">
        <w:rPr>
          <w:sz w:val="28"/>
          <w:szCs w:val="28"/>
        </w:rPr>
        <w:t xml:space="preserve">По состоянию на 01 января 2014 года муниципальный жилищный фонд Камышловского городского округа с износом более 70 процентов и аварийный жилищный фонд составили 27,8 тыс. кв. м, или 4,5 процента от общей площади жилищного фонда. Учитывая, что город старинный жилой </w:t>
      </w:r>
      <w:proofErr w:type="gramStart"/>
      <w:r w:rsidRPr="00A220E0">
        <w:rPr>
          <w:sz w:val="28"/>
          <w:szCs w:val="28"/>
        </w:rPr>
        <w:t>фонд</w:t>
      </w:r>
      <w:proofErr w:type="gramEnd"/>
      <w:r w:rsidRPr="00A220E0">
        <w:rPr>
          <w:sz w:val="28"/>
          <w:szCs w:val="28"/>
        </w:rPr>
        <w:t xml:space="preserve"> построенный в разные годы его становления имеет высокий уровень износа. По данным статистики по состоянию на 01.01.2014 год в </w:t>
      </w:r>
      <w:proofErr w:type="spellStart"/>
      <w:r w:rsidRPr="00A220E0">
        <w:rPr>
          <w:sz w:val="28"/>
          <w:szCs w:val="28"/>
        </w:rPr>
        <w:t>Камышловском</w:t>
      </w:r>
      <w:proofErr w:type="spellEnd"/>
      <w:r w:rsidRPr="00A220E0">
        <w:rPr>
          <w:sz w:val="28"/>
          <w:szCs w:val="28"/>
        </w:rPr>
        <w:t xml:space="preserve"> городском округе 624,4 тыс.кв</w:t>
      </w:r>
      <w:proofErr w:type="gramStart"/>
      <w:r w:rsidRPr="00A220E0">
        <w:rPr>
          <w:sz w:val="28"/>
          <w:szCs w:val="28"/>
        </w:rPr>
        <w:t>.м</w:t>
      </w:r>
      <w:proofErr w:type="gramEnd"/>
      <w:r w:rsidRPr="00A220E0">
        <w:rPr>
          <w:sz w:val="28"/>
          <w:szCs w:val="28"/>
        </w:rPr>
        <w:t xml:space="preserve"> многоквартирных домов., в том числе аварийного жилья - 22 тыс. кв.м, ветхого - 5,8 тыс.кв.м.</w:t>
      </w:r>
    </w:p>
    <w:p w:rsidR="001D6E82" w:rsidRPr="00A220E0" w:rsidRDefault="001D6E82" w:rsidP="0036210C">
      <w:pPr>
        <w:pStyle w:val="Bodytext0"/>
        <w:shd w:val="clear" w:color="auto" w:fill="auto"/>
        <w:spacing w:line="240" w:lineRule="auto"/>
        <w:ind w:left="40" w:right="20" w:firstLine="709"/>
        <w:rPr>
          <w:sz w:val="28"/>
          <w:szCs w:val="28"/>
        </w:rPr>
      </w:pPr>
      <w:r w:rsidRPr="00A220E0">
        <w:rPr>
          <w:sz w:val="28"/>
          <w:szCs w:val="28"/>
        </w:rPr>
        <w:t xml:space="preserve">Проблема технического состояния многоквартирных домов, приведение их в соответствие с требованиями нормативных документов остается наиболее острой социальной проблемой в </w:t>
      </w:r>
      <w:proofErr w:type="spellStart"/>
      <w:r w:rsidRPr="00A220E0">
        <w:rPr>
          <w:sz w:val="28"/>
          <w:szCs w:val="28"/>
        </w:rPr>
        <w:t>Камышловском</w:t>
      </w:r>
      <w:proofErr w:type="spellEnd"/>
      <w:r w:rsidRPr="00A220E0">
        <w:rPr>
          <w:sz w:val="28"/>
          <w:szCs w:val="28"/>
        </w:rPr>
        <w:t xml:space="preserve"> городском округе.</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Существующие объемы проведения капитального ремонта общего имущества многоквартирных домов существенно ниже потребности в проведении таких ремонтов.</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 xml:space="preserve">Для приведения жилого фонда в нормативное техническое состояние необходимо </w:t>
      </w:r>
      <w:r w:rsidRPr="00A220E0">
        <w:rPr>
          <w:sz w:val="28"/>
          <w:szCs w:val="28"/>
        </w:rPr>
        <w:lastRenderedPageBreak/>
        <w:t xml:space="preserve">проведение комплексного капитального ремонта общего имущества многоквартирных домов с использованием современных строительных материалов и технологий, </w:t>
      </w:r>
      <w:proofErr w:type="spellStart"/>
      <w:r w:rsidRPr="00A220E0">
        <w:rPr>
          <w:sz w:val="28"/>
          <w:szCs w:val="28"/>
        </w:rPr>
        <w:t>энергоэффективных</w:t>
      </w:r>
      <w:proofErr w:type="spellEnd"/>
      <w:r w:rsidRPr="00A220E0">
        <w:rPr>
          <w:sz w:val="28"/>
          <w:szCs w:val="28"/>
        </w:rPr>
        <w:t xml:space="preserve"> решений, которые обеспечат высокий уровень благоустройства и качественное улучшение условий проживания граждан.</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Разработана региональная программа капитального ремонта общего имущества многоквартирных домов.</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В соответствии с данными статистики на 1 января 2014 г. жилищный фонд Камышловского городского округа в части многоквартирных домов насчитывает 1 124 многоквартирных дома общей площадью около 624,4 тыс. кв. м.</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Жилой фонд, подлежащий капитальному ремонту, насчитывает 396 многоквартирных домов общей площадью около 414,2 тыс. кв. м. В течение периода с 2015 по 2043 год для каждого многоквартирного дома региональной программой предусмотрено, какие работы и в какой год будут выполняться.</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Региональная программа капитального ремонта рассчитана на тридцать лет и охватывает все многоквартирные дома Свердловской области.</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Из-за многолетнего отставания темпов строительства систем и сооружений водоснабжения от темпов жилищного и промышленного строительства сохраняется дефицит мощности систем водоснабжения.</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 xml:space="preserve">Сточные воды, прошедшие через очистные сооружения канализации, на 46 процентов остаются </w:t>
      </w:r>
      <w:proofErr w:type="spellStart"/>
      <w:r w:rsidRPr="00A220E0">
        <w:rPr>
          <w:sz w:val="28"/>
          <w:szCs w:val="28"/>
        </w:rPr>
        <w:t>недоочищенными</w:t>
      </w:r>
      <w:proofErr w:type="spellEnd"/>
      <w:r w:rsidRPr="00A220E0">
        <w:rPr>
          <w:sz w:val="28"/>
          <w:szCs w:val="28"/>
        </w:rPr>
        <w:t>, то есть не соответствуют нормативным требованиям, а 7,1 процента сточных вод сбрасываются в природную среду без очистки.</w:t>
      </w:r>
    </w:p>
    <w:p w:rsidR="001D6E82" w:rsidRPr="00A220E0" w:rsidRDefault="001D6E82" w:rsidP="0036210C">
      <w:pPr>
        <w:pStyle w:val="Bodytext0"/>
        <w:shd w:val="clear" w:color="auto" w:fill="auto"/>
        <w:spacing w:line="240" w:lineRule="auto"/>
        <w:ind w:left="40" w:right="20" w:firstLine="669"/>
        <w:rPr>
          <w:sz w:val="28"/>
          <w:szCs w:val="28"/>
        </w:rPr>
      </w:pPr>
      <w:r w:rsidRPr="00A220E0">
        <w:rPr>
          <w:sz w:val="28"/>
          <w:szCs w:val="28"/>
        </w:rPr>
        <w:t>В среднем по Российской Федерации уровень газификации (жилого фонда) природным газом на 01 января 2012 года составляет 56,65 процента, в том числе в городской местности - 61,0 процента, в сельской местности - 45,15 процента.</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Уровень газификации квартир (домов) природным газом в Свердловской области на 01 января 2013 года составил 53,79 процента, в том числе в городской местности - 62,83 процента, в сельской местности - всего 15,84 процента.</w:t>
      </w:r>
    </w:p>
    <w:p w:rsidR="001D6E82" w:rsidRPr="00A220E0" w:rsidRDefault="001D6E82" w:rsidP="0036210C">
      <w:pPr>
        <w:pStyle w:val="Bodytext0"/>
        <w:shd w:val="clear" w:color="auto" w:fill="auto"/>
        <w:spacing w:line="240" w:lineRule="auto"/>
        <w:ind w:firstLine="669"/>
        <w:rPr>
          <w:sz w:val="28"/>
          <w:szCs w:val="28"/>
        </w:rPr>
      </w:pPr>
      <w:r w:rsidRPr="00A220E0">
        <w:rPr>
          <w:sz w:val="28"/>
          <w:szCs w:val="28"/>
        </w:rPr>
        <w:t xml:space="preserve">Следует также отметить, что развитие газификации в </w:t>
      </w:r>
      <w:proofErr w:type="spellStart"/>
      <w:r w:rsidRPr="00A220E0">
        <w:rPr>
          <w:sz w:val="28"/>
          <w:szCs w:val="28"/>
        </w:rPr>
        <w:t>Камышловском</w:t>
      </w:r>
      <w:proofErr w:type="spellEnd"/>
      <w:r w:rsidRPr="00A220E0">
        <w:rPr>
          <w:sz w:val="28"/>
          <w:szCs w:val="28"/>
        </w:rPr>
        <w:t xml:space="preserve"> городском округе, в частности перевод частного жилищного фонда с централизованного отопления на отопление от индивидуального источника теплоснабжения, работающего на природном газе, позволило бы значительно сократить потери тепловой энергии в процессе транспортировки до потребителя.</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Одними из актуальных проблем в городах и населенных пунктах Свердловской области являются сбор, хранение и утилизация твердых бытовых отходов.</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функционирует межмуниципальное предприятие ООО "</w:t>
      </w:r>
      <w:proofErr w:type="spellStart"/>
      <w:r w:rsidRPr="00A220E0">
        <w:rPr>
          <w:sz w:val="28"/>
          <w:szCs w:val="28"/>
        </w:rPr>
        <w:t>КамОЭкС</w:t>
      </w:r>
      <w:proofErr w:type="spellEnd"/>
      <w:r w:rsidRPr="00A220E0">
        <w:rPr>
          <w:sz w:val="28"/>
          <w:szCs w:val="28"/>
        </w:rPr>
        <w:t>", имеющее лицензированный полигон твердых бытовых отходов соответствующий требованиям природоохранного законодательства. Инфраструктура сбора и переработки отходов на территории развита и работает без перебоев. Все это служит на устранение негативного воздействия данных объектов на окружающую среду и здоровье человека.</w:t>
      </w:r>
    </w:p>
    <w:p w:rsidR="001D6E82" w:rsidRPr="00A220E0" w:rsidRDefault="001D6E82" w:rsidP="0036210C">
      <w:pPr>
        <w:pStyle w:val="Bodytext0"/>
        <w:shd w:val="clear" w:color="auto" w:fill="auto"/>
        <w:spacing w:line="240" w:lineRule="auto"/>
        <w:ind w:left="40" w:firstLine="669"/>
        <w:rPr>
          <w:sz w:val="28"/>
          <w:szCs w:val="28"/>
        </w:rPr>
      </w:pPr>
      <w:proofErr w:type="spellStart"/>
      <w:r w:rsidRPr="00A220E0">
        <w:rPr>
          <w:sz w:val="28"/>
          <w:szCs w:val="28"/>
        </w:rPr>
        <w:t>Камышловский</w:t>
      </w:r>
      <w:proofErr w:type="spellEnd"/>
      <w:r w:rsidRPr="00A220E0">
        <w:rPr>
          <w:sz w:val="28"/>
          <w:szCs w:val="28"/>
        </w:rPr>
        <w:t xml:space="preserve"> городской округ реализует мероприятия по энергосбережению и повышения энергетической эффективности в Свердловской области. Поэтому энергосбережение и повышение энергетической эффективности следует рассматривать как основной энергетический ресурс будущего экономического роста округа.</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 xml:space="preserve">Целью подпрограммы является улучшение условий проживания и коммунального </w:t>
      </w:r>
      <w:r w:rsidRPr="00A220E0">
        <w:rPr>
          <w:sz w:val="28"/>
          <w:szCs w:val="28"/>
        </w:rPr>
        <w:lastRenderedPageBreak/>
        <w:t xml:space="preserve">обслуживания населения в </w:t>
      </w:r>
      <w:proofErr w:type="spellStart"/>
      <w:r w:rsidRPr="00A220E0">
        <w:rPr>
          <w:sz w:val="28"/>
          <w:szCs w:val="28"/>
        </w:rPr>
        <w:t>Камышловском</w:t>
      </w:r>
      <w:proofErr w:type="spellEnd"/>
      <w:r w:rsidRPr="00A220E0">
        <w:rPr>
          <w:sz w:val="28"/>
          <w:szCs w:val="28"/>
        </w:rPr>
        <w:t xml:space="preserve"> городском округе путем повышения качества и надежности предоставляемых гражданам </w:t>
      </w:r>
      <w:proofErr w:type="spellStart"/>
      <w:proofErr w:type="gramStart"/>
      <w:r w:rsidRPr="00A220E0">
        <w:rPr>
          <w:sz w:val="28"/>
          <w:szCs w:val="28"/>
        </w:rPr>
        <w:t>жилищно</w:t>
      </w:r>
      <w:proofErr w:type="spellEnd"/>
      <w:r w:rsidRPr="00A220E0">
        <w:rPr>
          <w:sz w:val="28"/>
          <w:szCs w:val="28"/>
        </w:rPr>
        <w:t>- коммунальных</w:t>
      </w:r>
      <w:proofErr w:type="gramEnd"/>
      <w:r w:rsidRPr="00A220E0">
        <w:rPr>
          <w:sz w:val="28"/>
          <w:szCs w:val="28"/>
        </w:rPr>
        <w:t xml:space="preserve"> услуг, повышение уровня благоустройства жилищного фонда в городе.</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 xml:space="preserve">В рамках поручения Губернатора Свердловской области Е.В. </w:t>
      </w:r>
      <w:proofErr w:type="spellStart"/>
      <w:r w:rsidRPr="00AA18D5">
        <w:rPr>
          <w:sz w:val="28"/>
          <w:szCs w:val="28"/>
        </w:rPr>
        <w:t>Куйвашева</w:t>
      </w:r>
      <w:proofErr w:type="spellEnd"/>
      <w:r w:rsidRPr="00A220E0">
        <w:rPr>
          <w:sz w:val="28"/>
          <w:szCs w:val="28"/>
        </w:rPr>
        <w:t xml:space="preserve"> разработан и внедрен Портал, предоставляющий доступ к региональной информационно-аналитической системе ЖКХ Свердловской области (далее - Система).</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Система позволит получать актуальную информацию о состоянии сферы жилищно-коммунального хозяйства Свердловской области для проведения анализа и принятия оптимальных управленческих решений, а также обеспечивать прозрачность и оперативность работы с каждым гражданином Свердловской области, в том числе и Камышловского городского округа.</w:t>
      </w:r>
    </w:p>
    <w:p w:rsidR="001D6E82" w:rsidRPr="00A220E0" w:rsidRDefault="001D6E82" w:rsidP="0036210C">
      <w:pPr>
        <w:pStyle w:val="Bodytext0"/>
        <w:shd w:val="clear" w:color="auto" w:fill="auto"/>
        <w:spacing w:line="240" w:lineRule="auto"/>
        <w:ind w:left="40" w:firstLine="669"/>
        <w:rPr>
          <w:sz w:val="28"/>
          <w:szCs w:val="28"/>
        </w:rPr>
      </w:pPr>
      <w:r w:rsidRPr="00A220E0">
        <w:rPr>
          <w:sz w:val="28"/>
          <w:szCs w:val="28"/>
        </w:rPr>
        <w:t>Для достижения поставленной цели необходимо продолжить модернизацию жилищно-коммунального комплекса, ликвидацию аварийного жилищного фонда, повышение комфортности жилищного фонда, повышение качества и надежности жилищно-коммунальных услуг, повышение инвестиционной привлекательности жилищно-коммунального комплекса, повышение роли и ответственности собственников помещений в многоквартирных домах в сфере управления принадлежащей им недвижимости.</w:t>
      </w:r>
    </w:p>
    <w:p w:rsidR="001D6E82" w:rsidRPr="00A220E0" w:rsidRDefault="001D6E82" w:rsidP="006E31FA">
      <w:pPr>
        <w:pStyle w:val="Bodytext0"/>
        <w:shd w:val="clear" w:color="auto" w:fill="auto"/>
        <w:spacing w:line="240" w:lineRule="auto"/>
        <w:ind w:left="40" w:right="20" w:firstLine="420"/>
        <w:rPr>
          <w:sz w:val="28"/>
          <w:szCs w:val="28"/>
        </w:rPr>
      </w:pPr>
    </w:p>
    <w:p w:rsidR="001D6E82" w:rsidRPr="00A220E0" w:rsidRDefault="001D6E82" w:rsidP="005035B2">
      <w:pPr>
        <w:pStyle w:val="221"/>
        <w:keepNext/>
        <w:keepLines/>
        <w:shd w:val="clear" w:color="auto" w:fill="auto"/>
        <w:spacing w:before="0" w:after="300" w:line="322" w:lineRule="exact"/>
        <w:ind w:right="20" w:firstLine="720"/>
        <w:jc w:val="center"/>
        <w:rPr>
          <w:sz w:val="28"/>
          <w:szCs w:val="28"/>
        </w:rPr>
      </w:pPr>
      <w:bookmarkStart w:id="23" w:name="bookmark15"/>
      <w:r w:rsidRPr="00A220E0">
        <w:rPr>
          <w:sz w:val="28"/>
          <w:szCs w:val="28"/>
        </w:rPr>
        <w:t>Состояние транспортной сферы и информационно - телекоммуникационной индустрии и связи</w:t>
      </w:r>
      <w:bookmarkEnd w:id="23"/>
    </w:p>
    <w:p w:rsidR="001D6E82" w:rsidRPr="00A220E0" w:rsidRDefault="001D6E82" w:rsidP="007E64B0">
      <w:pPr>
        <w:pStyle w:val="Bodytext0"/>
        <w:shd w:val="clear" w:color="auto" w:fill="auto"/>
        <w:spacing w:line="240" w:lineRule="auto"/>
        <w:ind w:firstLine="709"/>
        <w:rPr>
          <w:sz w:val="28"/>
          <w:szCs w:val="28"/>
        </w:rPr>
      </w:pPr>
      <w:r w:rsidRPr="00A220E0">
        <w:rPr>
          <w:sz w:val="28"/>
          <w:szCs w:val="28"/>
        </w:rPr>
        <w:t xml:space="preserve">На 01 января 2014 года общая протяженность дорог общего пользования местного значения 144,3 км, из них 27,3 км, что составляет 18,9 % в недопустимом транспортно-эксплуатационном состоянии автомобильных дорог. </w:t>
      </w:r>
      <w:proofErr w:type="gramStart"/>
      <w:r w:rsidRPr="00A220E0">
        <w:rPr>
          <w:sz w:val="28"/>
          <w:szCs w:val="28"/>
        </w:rPr>
        <w:t>Из 11 мостовых сооружений, расположенных на автомобильных дорогах регионального и местного значения, в неудовлетворительном состоянии и в аварийном нет ни одного, а вот потребность в новом путепроводе, соединяющим северную и южную часть города в районе ул</w:t>
      </w:r>
      <w:r>
        <w:rPr>
          <w:sz w:val="28"/>
          <w:szCs w:val="28"/>
        </w:rPr>
        <w:t>.</w:t>
      </w:r>
      <w:r w:rsidRPr="00A220E0">
        <w:rPr>
          <w:sz w:val="28"/>
          <w:szCs w:val="28"/>
        </w:rPr>
        <w:t xml:space="preserve"> Северная - ул. </w:t>
      </w:r>
      <w:proofErr w:type="spellStart"/>
      <w:r w:rsidRPr="00A220E0">
        <w:rPr>
          <w:sz w:val="28"/>
          <w:szCs w:val="28"/>
        </w:rPr>
        <w:t>Карловарская</w:t>
      </w:r>
      <w:proofErr w:type="spellEnd"/>
      <w:r w:rsidRPr="00A220E0">
        <w:rPr>
          <w:sz w:val="28"/>
          <w:szCs w:val="28"/>
        </w:rPr>
        <w:t xml:space="preserve"> имеется.</w:t>
      </w:r>
      <w:proofErr w:type="gramEnd"/>
    </w:p>
    <w:p w:rsidR="001D6E82" w:rsidRPr="00A220E0" w:rsidRDefault="001D6E82" w:rsidP="007E64B0">
      <w:pPr>
        <w:pStyle w:val="Bodytext0"/>
        <w:shd w:val="clear" w:color="auto" w:fill="auto"/>
        <w:spacing w:line="240" w:lineRule="auto"/>
        <w:ind w:firstLine="709"/>
        <w:rPr>
          <w:sz w:val="28"/>
          <w:szCs w:val="28"/>
        </w:rPr>
      </w:pPr>
      <w:r w:rsidRPr="00A220E0">
        <w:rPr>
          <w:sz w:val="28"/>
          <w:szCs w:val="28"/>
        </w:rPr>
        <w:t xml:space="preserve">Ежегодно необходимо выполнять ремонт и капитальный ремонт не менее 10 км автомобильных дорог местного значения, однако на протяжении ряда лет фактические объемы ремонта и капитального ремонта составляют до 3 км при </w:t>
      </w:r>
      <w:proofErr w:type="spellStart"/>
      <w:r w:rsidRPr="00A220E0">
        <w:rPr>
          <w:sz w:val="28"/>
          <w:szCs w:val="28"/>
        </w:rPr>
        <w:t>софинансировании</w:t>
      </w:r>
      <w:proofErr w:type="spellEnd"/>
      <w:r w:rsidRPr="00A220E0">
        <w:rPr>
          <w:sz w:val="28"/>
          <w:szCs w:val="28"/>
        </w:rPr>
        <w:t xml:space="preserve"> областного бюджета.</w:t>
      </w:r>
    </w:p>
    <w:p w:rsidR="001D6E82" w:rsidRPr="00A220E0" w:rsidRDefault="001D6E82" w:rsidP="007E64B0">
      <w:pPr>
        <w:pStyle w:val="Bodytext0"/>
        <w:shd w:val="clear" w:color="auto" w:fill="auto"/>
        <w:spacing w:line="240" w:lineRule="auto"/>
        <w:ind w:firstLine="709"/>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осуществляется перевозка пассажиров городским общественным транспортом общего пользования (автобусами). Ежегодный объем перевозок автомобильным транспортом составляет </w:t>
      </w:r>
      <w:r w:rsidRPr="00A220E0">
        <w:rPr>
          <w:rStyle w:val="10"/>
          <w:rFonts w:ascii="Times New Roman" w:hAnsi="Times New Roman" w:cs="Times New Roman"/>
          <w:b w:val="0"/>
          <w:bCs w:val="0"/>
          <w:sz w:val="28"/>
          <w:szCs w:val="28"/>
        </w:rPr>
        <w:t>1 395 000</w:t>
      </w:r>
      <w:r w:rsidRPr="00A220E0">
        <w:rPr>
          <w:sz w:val="28"/>
          <w:szCs w:val="28"/>
        </w:rPr>
        <w:t xml:space="preserve"> пассажиров в год.</w:t>
      </w:r>
    </w:p>
    <w:p w:rsidR="001D6E82" w:rsidRPr="00A220E0" w:rsidRDefault="001D6E82" w:rsidP="007E64B0">
      <w:pPr>
        <w:pStyle w:val="Bodytext0"/>
        <w:shd w:val="clear" w:color="auto" w:fill="auto"/>
        <w:spacing w:line="240" w:lineRule="auto"/>
        <w:ind w:firstLine="709"/>
        <w:rPr>
          <w:sz w:val="28"/>
          <w:szCs w:val="28"/>
        </w:rPr>
      </w:pPr>
      <w:proofErr w:type="gramStart"/>
      <w:r w:rsidRPr="00A220E0">
        <w:rPr>
          <w:sz w:val="28"/>
          <w:szCs w:val="28"/>
        </w:rPr>
        <w:t>На 31 января 2014 года более 70 % транспортных средств задействованных на маршрутах городского (</w:t>
      </w:r>
      <w:proofErr w:type="spellStart"/>
      <w:r w:rsidRPr="00A220E0">
        <w:rPr>
          <w:sz w:val="28"/>
          <w:szCs w:val="28"/>
        </w:rPr>
        <w:t>внутримуниципального</w:t>
      </w:r>
      <w:proofErr w:type="spellEnd"/>
      <w:r w:rsidRPr="00A220E0">
        <w:rPr>
          <w:sz w:val="28"/>
          <w:szCs w:val="28"/>
        </w:rPr>
        <w:t>) и пригородного (</w:t>
      </w:r>
      <w:proofErr w:type="spellStart"/>
      <w:r w:rsidRPr="00A220E0">
        <w:rPr>
          <w:sz w:val="28"/>
          <w:szCs w:val="28"/>
        </w:rPr>
        <w:t>внутримуниципального</w:t>
      </w:r>
      <w:proofErr w:type="spellEnd"/>
      <w:r w:rsidRPr="00A220E0">
        <w:rPr>
          <w:sz w:val="28"/>
          <w:szCs w:val="28"/>
        </w:rPr>
        <w:t>) сообщения амортизированы (или даже изношены) на 100 %. Это крайне отрицательно сказывается на как на безопасности данного вида перевозок, так и на привлекательности общественного транспорта для пассажиров с точки зрения комфорта.</w:t>
      </w:r>
      <w:proofErr w:type="gramEnd"/>
    </w:p>
    <w:p w:rsidR="001D6E82" w:rsidRPr="00A220E0" w:rsidRDefault="001D6E82" w:rsidP="007E64B0">
      <w:pPr>
        <w:pStyle w:val="Bodytext0"/>
        <w:shd w:val="clear" w:color="auto" w:fill="auto"/>
        <w:spacing w:line="240" w:lineRule="auto"/>
        <w:ind w:firstLine="709"/>
        <w:rPr>
          <w:sz w:val="28"/>
          <w:szCs w:val="28"/>
        </w:rPr>
      </w:pPr>
      <w:r w:rsidRPr="00A220E0">
        <w:rPr>
          <w:sz w:val="28"/>
          <w:szCs w:val="28"/>
        </w:rPr>
        <w:t>На этом фоне происходит существенное падение пассажиропотоков на маршрутах городского (</w:t>
      </w:r>
      <w:proofErr w:type="spellStart"/>
      <w:r w:rsidRPr="00A220E0">
        <w:rPr>
          <w:sz w:val="28"/>
          <w:szCs w:val="28"/>
        </w:rPr>
        <w:t>внутримуниципального</w:t>
      </w:r>
      <w:proofErr w:type="spellEnd"/>
      <w:r w:rsidRPr="00A220E0">
        <w:rPr>
          <w:sz w:val="28"/>
          <w:szCs w:val="28"/>
        </w:rPr>
        <w:t>) и пригородного (</w:t>
      </w:r>
      <w:proofErr w:type="spellStart"/>
      <w:r w:rsidRPr="00A220E0">
        <w:rPr>
          <w:sz w:val="28"/>
          <w:szCs w:val="28"/>
        </w:rPr>
        <w:t>внутримуниципального</w:t>
      </w:r>
      <w:proofErr w:type="spellEnd"/>
      <w:r w:rsidRPr="00A220E0">
        <w:rPr>
          <w:sz w:val="28"/>
          <w:szCs w:val="28"/>
        </w:rPr>
        <w:t xml:space="preserve">) сообщения, за счет перехода пассажиров общественного транспорта на личный </w:t>
      </w:r>
      <w:r w:rsidRPr="00A220E0">
        <w:rPr>
          <w:sz w:val="28"/>
          <w:szCs w:val="28"/>
        </w:rPr>
        <w:lastRenderedPageBreak/>
        <w:t xml:space="preserve">транспорт. В свою очередь переход пассажиров с общественного транспорта на личный транспорт существенно увеличивает нагрузку на улично-дорожную сеть Камышловского городского округа, что приводит к созданию </w:t>
      </w:r>
      <w:proofErr w:type="spellStart"/>
      <w:r w:rsidRPr="00A220E0">
        <w:rPr>
          <w:sz w:val="28"/>
          <w:szCs w:val="28"/>
        </w:rPr>
        <w:t>заторовых</w:t>
      </w:r>
      <w:proofErr w:type="spellEnd"/>
      <w:r w:rsidRPr="00A220E0">
        <w:rPr>
          <w:sz w:val="28"/>
          <w:szCs w:val="28"/>
        </w:rPr>
        <w:t xml:space="preserve"> ситуаций и снижает среднюю скорость движения транспортных средств до 5-6 км/ч в часы пик.</w:t>
      </w:r>
    </w:p>
    <w:p w:rsidR="001D6E82" w:rsidRPr="00A220E0" w:rsidRDefault="001D6E82" w:rsidP="007E64B0">
      <w:pPr>
        <w:pStyle w:val="Bodytext0"/>
        <w:shd w:val="clear" w:color="auto" w:fill="auto"/>
        <w:spacing w:line="240" w:lineRule="auto"/>
        <w:ind w:firstLine="709"/>
        <w:rPr>
          <w:sz w:val="28"/>
          <w:szCs w:val="28"/>
        </w:rPr>
      </w:pPr>
      <w:r w:rsidRPr="00A220E0">
        <w:rPr>
          <w:sz w:val="28"/>
          <w:szCs w:val="28"/>
        </w:rPr>
        <w:t>Таким образом существенно возрастают и затраты на реконструкцию, оптимизацию и содержание элементов улично-дорожной сети и содержание экономически неэффективной системы общественного транспорта.</w:t>
      </w:r>
    </w:p>
    <w:p w:rsidR="001D6E82" w:rsidRPr="00A220E0" w:rsidRDefault="001D6E82" w:rsidP="007E64B0">
      <w:pPr>
        <w:pStyle w:val="Bodytext0"/>
        <w:shd w:val="clear" w:color="auto" w:fill="auto"/>
        <w:spacing w:line="240" w:lineRule="auto"/>
        <w:ind w:left="40" w:right="20" w:firstLine="709"/>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имеется волоконно-оптические линии связи.</w:t>
      </w:r>
    </w:p>
    <w:p w:rsidR="001D6E82" w:rsidRPr="00A220E0" w:rsidRDefault="001D6E82" w:rsidP="007E64B0">
      <w:pPr>
        <w:pStyle w:val="Bodytext0"/>
        <w:shd w:val="clear" w:color="auto" w:fill="auto"/>
        <w:spacing w:line="240" w:lineRule="auto"/>
        <w:ind w:left="40" w:right="20" w:firstLine="709"/>
        <w:rPr>
          <w:sz w:val="28"/>
          <w:szCs w:val="28"/>
        </w:rPr>
      </w:pPr>
      <w:r w:rsidRPr="00A220E0">
        <w:rPr>
          <w:sz w:val="28"/>
          <w:szCs w:val="28"/>
        </w:rPr>
        <w:t>Проводным широкополосным доступом к сети Интернет обеспечено 70 % населения города.</w:t>
      </w:r>
    </w:p>
    <w:p w:rsidR="001D6E82" w:rsidRPr="00A220E0" w:rsidRDefault="001D6E82" w:rsidP="007E64B0">
      <w:pPr>
        <w:pStyle w:val="Bodytext0"/>
        <w:shd w:val="clear" w:color="auto" w:fill="auto"/>
        <w:spacing w:line="240" w:lineRule="auto"/>
        <w:ind w:left="40" w:right="20" w:firstLine="709"/>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совместно с операторами сотовой связи ведется работа по улучшению зоны покрытия территории области сотовой связью стандарта 3</w:t>
      </w:r>
      <w:r w:rsidRPr="00A220E0">
        <w:rPr>
          <w:sz w:val="28"/>
          <w:szCs w:val="28"/>
          <w:lang w:val="en-US"/>
        </w:rPr>
        <w:t>G</w:t>
      </w:r>
      <w:r w:rsidRPr="00A220E0">
        <w:rPr>
          <w:sz w:val="28"/>
          <w:szCs w:val="28"/>
        </w:rPr>
        <w:t>, а так же начата работа по развитию сетей сотовой связи 4</w:t>
      </w:r>
      <w:r w:rsidRPr="00A220E0">
        <w:rPr>
          <w:sz w:val="28"/>
          <w:szCs w:val="28"/>
          <w:lang w:val="en-US"/>
        </w:rPr>
        <w:t>G</w:t>
      </w:r>
      <w:r w:rsidRPr="00A220E0">
        <w:rPr>
          <w:sz w:val="28"/>
          <w:szCs w:val="28"/>
        </w:rPr>
        <w:t>.</w:t>
      </w:r>
    </w:p>
    <w:p w:rsidR="001D6E82" w:rsidRPr="00A220E0" w:rsidRDefault="001D6E82" w:rsidP="007E64B0">
      <w:pPr>
        <w:pStyle w:val="Bodytext0"/>
        <w:shd w:val="clear" w:color="auto" w:fill="auto"/>
        <w:spacing w:line="240" w:lineRule="auto"/>
        <w:ind w:left="40" w:right="20" w:firstLine="669"/>
        <w:rPr>
          <w:sz w:val="28"/>
          <w:szCs w:val="28"/>
        </w:rPr>
      </w:pPr>
      <w:r w:rsidRPr="00A220E0">
        <w:rPr>
          <w:sz w:val="28"/>
          <w:szCs w:val="28"/>
        </w:rPr>
        <w:t>Проводится измерение покрытия сотовой связью автомобильных дорог.</w:t>
      </w:r>
    </w:p>
    <w:p w:rsidR="001D6E82" w:rsidRPr="00A220E0" w:rsidRDefault="001D6E82" w:rsidP="00B521A6">
      <w:pPr>
        <w:pStyle w:val="Bodytext0"/>
        <w:shd w:val="clear" w:color="auto" w:fill="auto"/>
        <w:spacing w:line="240" w:lineRule="auto"/>
        <w:ind w:firstLine="480"/>
        <w:rPr>
          <w:sz w:val="28"/>
          <w:szCs w:val="28"/>
        </w:rPr>
      </w:pPr>
    </w:p>
    <w:p w:rsidR="001D6E82" w:rsidRDefault="001D6E82" w:rsidP="005035B2">
      <w:pPr>
        <w:pStyle w:val="60"/>
        <w:shd w:val="clear" w:color="auto" w:fill="auto"/>
        <w:spacing w:before="0" w:after="250" w:line="270" w:lineRule="exact"/>
        <w:ind w:left="3200"/>
        <w:rPr>
          <w:sz w:val="28"/>
          <w:szCs w:val="28"/>
        </w:rPr>
      </w:pPr>
      <w:r w:rsidRPr="00A220E0">
        <w:rPr>
          <w:sz w:val="28"/>
          <w:szCs w:val="28"/>
        </w:rPr>
        <w:t>Развитие рынка товаров и услуг</w:t>
      </w:r>
    </w:p>
    <w:p w:rsidR="001D6E82" w:rsidRPr="003E0092" w:rsidRDefault="001D6E82" w:rsidP="003E0092">
      <w:pPr>
        <w:pStyle w:val="15"/>
        <w:ind w:firstLine="709"/>
        <w:jc w:val="both"/>
        <w:rPr>
          <w:color w:val="000000"/>
          <w:sz w:val="28"/>
          <w:szCs w:val="28"/>
        </w:rPr>
      </w:pPr>
      <w:proofErr w:type="spellStart"/>
      <w:r>
        <w:rPr>
          <w:color w:val="000000"/>
          <w:sz w:val="28"/>
          <w:szCs w:val="28"/>
        </w:rPr>
        <w:t>Камышловский</w:t>
      </w:r>
      <w:proofErr w:type="spellEnd"/>
      <w:r>
        <w:rPr>
          <w:color w:val="000000"/>
          <w:sz w:val="28"/>
          <w:szCs w:val="28"/>
        </w:rPr>
        <w:t xml:space="preserve"> г</w:t>
      </w:r>
      <w:r w:rsidRPr="003E0092">
        <w:rPr>
          <w:color w:val="000000"/>
          <w:sz w:val="28"/>
          <w:szCs w:val="28"/>
        </w:rPr>
        <w:t xml:space="preserve">ородской округ имеет довольно насыщенную сеть предприятий розничной торговли. Состояние торговли характеризуется как стабильное, с высоким уровнем насыщенности по всем товарным группам и динамикой роста розничного оборота. </w:t>
      </w:r>
    </w:p>
    <w:p w:rsidR="001D6E82" w:rsidRDefault="001D6E82" w:rsidP="003E0092">
      <w:pPr>
        <w:pStyle w:val="15"/>
        <w:ind w:firstLine="709"/>
        <w:jc w:val="both"/>
        <w:rPr>
          <w:color w:val="000000"/>
          <w:sz w:val="28"/>
          <w:szCs w:val="28"/>
        </w:rPr>
      </w:pPr>
      <w:r w:rsidRPr="003E0092">
        <w:rPr>
          <w:color w:val="000000"/>
          <w:sz w:val="28"/>
          <w:szCs w:val="28"/>
        </w:rPr>
        <w:t xml:space="preserve">Развитие торговли на территории </w:t>
      </w:r>
      <w:r>
        <w:rPr>
          <w:color w:val="000000"/>
          <w:sz w:val="28"/>
          <w:szCs w:val="28"/>
        </w:rPr>
        <w:t xml:space="preserve">Камышловского </w:t>
      </w:r>
      <w:r w:rsidRPr="003E0092">
        <w:rPr>
          <w:color w:val="000000"/>
          <w:sz w:val="28"/>
          <w:szCs w:val="28"/>
        </w:rPr>
        <w:t>городского округа способствует изменению социально-экономической ситуации в лучшую сторону: открываются новые торговые предприятия - создаются новые рабочие места, повышается культура обслуживания населения, расширяется ассортимент товаров, внедряются новые технологии, формы продаж и обслуживания населения, социально-незащищенные и малообеспеченные слои населения имеют возможность приобрести товары по доступным ценам.</w:t>
      </w:r>
    </w:p>
    <w:p w:rsidR="001D6E82" w:rsidRPr="00670C9D" w:rsidRDefault="001D6E82" w:rsidP="003E0092">
      <w:pPr>
        <w:ind w:firstLine="708"/>
        <w:jc w:val="both"/>
        <w:rPr>
          <w:rFonts w:ascii="Times New Roman" w:hAnsi="Times New Roman" w:cs="Times New Roman"/>
          <w:sz w:val="28"/>
          <w:szCs w:val="28"/>
        </w:rPr>
      </w:pPr>
      <w:r w:rsidRPr="00670C9D">
        <w:rPr>
          <w:rFonts w:ascii="Times New Roman" w:hAnsi="Times New Roman" w:cs="Times New Roman"/>
          <w:sz w:val="28"/>
          <w:szCs w:val="28"/>
        </w:rPr>
        <w:t xml:space="preserve">Обеспеченность </w:t>
      </w:r>
      <w:r>
        <w:rPr>
          <w:rFonts w:ascii="Times New Roman" w:hAnsi="Times New Roman" w:cs="Times New Roman"/>
          <w:sz w:val="28"/>
          <w:szCs w:val="28"/>
        </w:rPr>
        <w:t>населения Камышловского городского округа торговыми площадями составляла по состоянию на 1 июля 2014 года 26 квадратных метров (на 1000 жителей).</w:t>
      </w:r>
    </w:p>
    <w:p w:rsidR="001D6E82" w:rsidRPr="00A220E0" w:rsidRDefault="001D6E82" w:rsidP="00B32E53">
      <w:pPr>
        <w:ind w:firstLine="720"/>
        <w:jc w:val="both"/>
        <w:rPr>
          <w:rFonts w:ascii="Times New Roman" w:hAnsi="Times New Roman" w:cs="Times New Roman"/>
          <w:sz w:val="28"/>
          <w:szCs w:val="28"/>
        </w:rPr>
      </w:pPr>
      <w:r w:rsidRPr="00A220E0">
        <w:rPr>
          <w:rFonts w:ascii="Times New Roman" w:hAnsi="Times New Roman" w:cs="Times New Roman"/>
          <w:sz w:val="28"/>
          <w:szCs w:val="28"/>
        </w:rPr>
        <w:t xml:space="preserve">В настоящее время </w:t>
      </w:r>
      <w:proofErr w:type="spellStart"/>
      <w:r w:rsidRPr="00A220E0">
        <w:rPr>
          <w:rFonts w:ascii="Times New Roman" w:hAnsi="Times New Roman" w:cs="Times New Roman"/>
          <w:sz w:val="28"/>
          <w:szCs w:val="28"/>
        </w:rPr>
        <w:t>Камышловский</w:t>
      </w:r>
      <w:proofErr w:type="spellEnd"/>
      <w:r w:rsidRPr="00A220E0">
        <w:rPr>
          <w:rFonts w:ascii="Times New Roman" w:hAnsi="Times New Roman" w:cs="Times New Roman"/>
          <w:sz w:val="28"/>
          <w:szCs w:val="28"/>
        </w:rPr>
        <w:t xml:space="preserve"> городской округ занимает 3 место среди муниципальных образований Восточного управленческого округа по обороту розничной торговли (3467,5 млн</w:t>
      </w:r>
      <w:proofErr w:type="gramStart"/>
      <w:r w:rsidRPr="00A220E0">
        <w:rPr>
          <w:rFonts w:ascii="Times New Roman" w:hAnsi="Times New Roman" w:cs="Times New Roman"/>
          <w:sz w:val="28"/>
          <w:szCs w:val="28"/>
        </w:rPr>
        <w:t>.р</w:t>
      </w:r>
      <w:proofErr w:type="gramEnd"/>
      <w:r w:rsidRPr="00A220E0">
        <w:rPr>
          <w:rFonts w:ascii="Times New Roman" w:hAnsi="Times New Roman" w:cs="Times New Roman"/>
          <w:sz w:val="28"/>
          <w:szCs w:val="28"/>
        </w:rPr>
        <w:t>уб.) и 1 место по обороту розничной торговли на душу населения (124,9 тыс.руб.).</w:t>
      </w:r>
    </w:p>
    <w:p w:rsidR="001D6E82" w:rsidRPr="00A220E0" w:rsidRDefault="001D6E82" w:rsidP="00B32E53">
      <w:pPr>
        <w:widowControl w:val="0"/>
        <w:autoSpaceDE w:val="0"/>
        <w:autoSpaceDN w:val="0"/>
        <w:adjustRightInd w:val="0"/>
        <w:ind w:firstLine="720"/>
        <w:rPr>
          <w:rFonts w:ascii="Times New Roman" w:hAnsi="Times New Roman" w:cs="Times New Roman"/>
          <w:b/>
          <w:bCs/>
          <w:sz w:val="28"/>
          <w:szCs w:val="28"/>
        </w:rPr>
      </w:pPr>
      <w:r w:rsidRPr="00A220E0">
        <w:rPr>
          <w:rFonts w:ascii="Times New Roman" w:hAnsi="Times New Roman" w:cs="Times New Roman"/>
          <w:b/>
          <w:bCs/>
          <w:sz w:val="28"/>
          <w:szCs w:val="28"/>
        </w:rPr>
        <w:t>Розничная торговля</w:t>
      </w:r>
    </w:p>
    <w:p w:rsidR="001D6E82" w:rsidRPr="00A220E0" w:rsidRDefault="001D6E82" w:rsidP="00B32E53">
      <w:pPr>
        <w:pStyle w:val="27"/>
        <w:spacing w:after="0" w:line="240" w:lineRule="auto"/>
        <w:ind w:firstLine="709"/>
        <w:jc w:val="both"/>
      </w:pPr>
      <w:r w:rsidRPr="00A220E0">
        <w:t xml:space="preserve">За 2013 год с учетом корректировки оборот розничной торговли по всем каналам реализации составил 3345,4 млн. рублей, что в действующих ценах на 10,5 процента больше, чем за соответствующий период прошлого года. Оборот розничной торговли в сопоставимых ценах составил 104,3 процента к соответствующему периоду прошлого года. </w:t>
      </w:r>
    </w:p>
    <w:p w:rsidR="001D6E82" w:rsidRPr="00A220E0" w:rsidRDefault="001D6E82" w:rsidP="00B32E53">
      <w:pPr>
        <w:pStyle w:val="af2"/>
        <w:spacing w:after="0"/>
        <w:jc w:val="center"/>
        <w:rPr>
          <w:b/>
          <w:bCs/>
          <w:sz w:val="28"/>
          <w:szCs w:val="28"/>
        </w:rPr>
      </w:pPr>
    </w:p>
    <w:p w:rsidR="001D6E82" w:rsidRPr="00A220E0" w:rsidRDefault="001D6E82" w:rsidP="00B32E53">
      <w:pPr>
        <w:pStyle w:val="af2"/>
        <w:spacing w:after="0"/>
        <w:jc w:val="center"/>
        <w:rPr>
          <w:b/>
          <w:bCs/>
          <w:sz w:val="28"/>
          <w:szCs w:val="28"/>
        </w:rPr>
      </w:pPr>
      <w:r w:rsidRPr="00A220E0">
        <w:rPr>
          <w:b/>
          <w:bCs/>
          <w:sz w:val="28"/>
          <w:szCs w:val="28"/>
        </w:rPr>
        <w:t xml:space="preserve">Оборот розничной торговли по </w:t>
      </w:r>
      <w:proofErr w:type="spellStart"/>
      <w:r w:rsidRPr="00A220E0">
        <w:rPr>
          <w:b/>
          <w:bCs/>
          <w:sz w:val="28"/>
          <w:szCs w:val="28"/>
        </w:rPr>
        <w:t>Камышловскому</w:t>
      </w:r>
      <w:proofErr w:type="spellEnd"/>
      <w:r w:rsidRPr="00A220E0">
        <w:rPr>
          <w:b/>
          <w:bCs/>
          <w:sz w:val="28"/>
          <w:szCs w:val="28"/>
        </w:rPr>
        <w:t xml:space="preserve"> городскому округу</w:t>
      </w:r>
    </w:p>
    <w:p w:rsidR="001D6E82" w:rsidRPr="00A220E0" w:rsidRDefault="001D6E82" w:rsidP="00B32E53">
      <w:pPr>
        <w:pStyle w:val="af2"/>
        <w:spacing w:after="0"/>
        <w:jc w:val="center"/>
        <w:rPr>
          <w:b/>
          <w:bCs/>
          <w:sz w:val="28"/>
          <w:szCs w:val="28"/>
        </w:rPr>
      </w:pPr>
      <w:r w:rsidRPr="00A220E0">
        <w:rPr>
          <w:b/>
          <w:bCs/>
          <w:sz w:val="28"/>
          <w:szCs w:val="28"/>
        </w:rPr>
        <w:t>за январь – декабрь 2013 года</w:t>
      </w:r>
    </w:p>
    <w:tbl>
      <w:tblPr>
        <w:tblW w:w="10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1579"/>
        <w:gridCol w:w="2172"/>
        <w:gridCol w:w="1919"/>
      </w:tblGrid>
      <w:tr w:rsidR="001D6E82" w:rsidRPr="00A220E0">
        <w:tc>
          <w:tcPr>
            <w:tcW w:w="4394" w:type="dxa"/>
            <w:vAlign w:val="center"/>
          </w:tcPr>
          <w:p w:rsidR="001D6E82" w:rsidRPr="00A220E0" w:rsidRDefault="001D6E82" w:rsidP="00F80CD6">
            <w:pPr>
              <w:ind w:right="-2"/>
              <w:jc w:val="center"/>
              <w:rPr>
                <w:rFonts w:ascii="Times New Roman" w:hAnsi="Times New Roman" w:cs="Times New Roman"/>
                <w:sz w:val="28"/>
                <w:szCs w:val="28"/>
              </w:rPr>
            </w:pPr>
          </w:p>
        </w:tc>
        <w:tc>
          <w:tcPr>
            <w:tcW w:w="1579" w:type="dxa"/>
            <w:vAlign w:val="center"/>
          </w:tcPr>
          <w:p w:rsidR="001D6E82" w:rsidRPr="00A220E0" w:rsidRDefault="001D6E82" w:rsidP="00F80CD6">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 xml:space="preserve">млн. </w:t>
            </w:r>
            <w:r w:rsidRPr="00A220E0">
              <w:rPr>
                <w:rFonts w:ascii="Times New Roman" w:hAnsi="Times New Roman" w:cs="Times New Roman"/>
                <w:b/>
                <w:bCs/>
                <w:sz w:val="28"/>
                <w:szCs w:val="28"/>
              </w:rPr>
              <w:lastRenderedPageBreak/>
              <w:t>рублей</w:t>
            </w:r>
          </w:p>
        </w:tc>
        <w:tc>
          <w:tcPr>
            <w:tcW w:w="2172" w:type="dxa"/>
            <w:vAlign w:val="center"/>
          </w:tcPr>
          <w:p w:rsidR="001D6E82" w:rsidRPr="00A220E0" w:rsidRDefault="001D6E82" w:rsidP="00F80CD6">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lastRenderedPageBreak/>
              <w:t xml:space="preserve">Темп роста </w:t>
            </w:r>
            <w:r w:rsidRPr="00A220E0">
              <w:rPr>
                <w:rFonts w:ascii="Times New Roman" w:hAnsi="Times New Roman" w:cs="Times New Roman"/>
                <w:b/>
                <w:bCs/>
                <w:sz w:val="28"/>
                <w:szCs w:val="28"/>
              </w:rPr>
              <w:lastRenderedPageBreak/>
              <w:t>(снижения) в фактических ценах, %</w:t>
            </w:r>
          </w:p>
        </w:tc>
        <w:tc>
          <w:tcPr>
            <w:tcW w:w="1919" w:type="dxa"/>
            <w:vAlign w:val="center"/>
          </w:tcPr>
          <w:p w:rsidR="001D6E82" w:rsidRPr="00A220E0" w:rsidRDefault="001D6E82" w:rsidP="00F80CD6">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lastRenderedPageBreak/>
              <w:t xml:space="preserve">Темп роста </w:t>
            </w:r>
            <w:r w:rsidRPr="00A220E0">
              <w:rPr>
                <w:rFonts w:ascii="Times New Roman" w:hAnsi="Times New Roman" w:cs="Times New Roman"/>
                <w:b/>
                <w:bCs/>
                <w:sz w:val="28"/>
                <w:szCs w:val="28"/>
              </w:rPr>
              <w:lastRenderedPageBreak/>
              <w:t xml:space="preserve">(снижения) в </w:t>
            </w:r>
            <w:proofErr w:type="spellStart"/>
            <w:proofErr w:type="gramStart"/>
            <w:r w:rsidRPr="00A220E0">
              <w:rPr>
                <w:rFonts w:ascii="Times New Roman" w:hAnsi="Times New Roman" w:cs="Times New Roman"/>
                <w:b/>
                <w:bCs/>
                <w:sz w:val="28"/>
                <w:szCs w:val="28"/>
              </w:rPr>
              <w:t>сопостави-мых</w:t>
            </w:r>
            <w:proofErr w:type="spellEnd"/>
            <w:proofErr w:type="gramEnd"/>
            <w:r w:rsidRPr="00A220E0">
              <w:rPr>
                <w:rFonts w:ascii="Times New Roman" w:hAnsi="Times New Roman" w:cs="Times New Roman"/>
                <w:b/>
                <w:bCs/>
                <w:sz w:val="28"/>
                <w:szCs w:val="28"/>
              </w:rPr>
              <w:t xml:space="preserve"> ценах, %</w:t>
            </w:r>
          </w:p>
        </w:tc>
      </w:tr>
      <w:tr w:rsidR="001D6E82" w:rsidRPr="00A220E0">
        <w:tc>
          <w:tcPr>
            <w:tcW w:w="4394"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lastRenderedPageBreak/>
              <w:t>Оборот розничной торговли, всего-</w:t>
            </w:r>
          </w:p>
          <w:p w:rsidR="001D6E82" w:rsidRPr="00A220E0" w:rsidRDefault="001D6E82" w:rsidP="00F80CD6">
            <w:pPr>
              <w:tabs>
                <w:tab w:val="right" w:pos="3861"/>
              </w:tabs>
              <w:ind w:right="-2"/>
              <w:rPr>
                <w:rFonts w:ascii="Times New Roman" w:hAnsi="Times New Roman" w:cs="Times New Roman"/>
                <w:sz w:val="28"/>
                <w:szCs w:val="28"/>
              </w:rPr>
            </w:pPr>
            <w:r w:rsidRPr="00A220E0">
              <w:rPr>
                <w:rFonts w:ascii="Times New Roman" w:hAnsi="Times New Roman" w:cs="Times New Roman"/>
                <w:sz w:val="28"/>
                <w:szCs w:val="28"/>
              </w:rPr>
              <w:t>в том числе:</w:t>
            </w:r>
          </w:p>
        </w:tc>
        <w:tc>
          <w:tcPr>
            <w:tcW w:w="1579"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3345,4</w:t>
            </w:r>
          </w:p>
        </w:tc>
        <w:tc>
          <w:tcPr>
            <w:tcW w:w="2172"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110,5</w:t>
            </w:r>
          </w:p>
        </w:tc>
        <w:tc>
          <w:tcPr>
            <w:tcW w:w="1919"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104,3</w:t>
            </w:r>
          </w:p>
        </w:tc>
      </w:tr>
      <w:tr w:rsidR="001D6E82" w:rsidRPr="00A220E0">
        <w:tc>
          <w:tcPr>
            <w:tcW w:w="4394"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-крупные организации и субъекты предпринимательства</w:t>
            </w:r>
          </w:p>
        </w:tc>
        <w:tc>
          <w:tcPr>
            <w:tcW w:w="1579"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545,0</w:t>
            </w:r>
          </w:p>
        </w:tc>
        <w:tc>
          <w:tcPr>
            <w:tcW w:w="2172"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126,7</w:t>
            </w:r>
          </w:p>
        </w:tc>
        <w:tc>
          <w:tcPr>
            <w:tcW w:w="1919"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119,6</w:t>
            </w:r>
          </w:p>
        </w:tc>
      </w:tr>
      <w:tr w:rsidR="001D6E82" w:rsidRPr="00A220E0">
        <w:tc>
          <w:tcPr>
            <w:tcW w:w="4394"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-малые предприятия</w:t>
            </w:r>
          </w:p>
        </w:tc>
        <w:tc>
          <w:tcPr>
            <w:tcW w:w="1579"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2137,5</w:t>
            </w:r>
          </w:p>
        </w:tc>
        <w:tc>
          <w:tcPr>
            <w:tcW w:w="2172"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108,1</w:t>
            </w:r>
          </w:p>
        </w:tc>
        <w:tc>
          <w:tcPr>
            <w:tcW w:w="1919"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102,1</w:t>
            </w:r>
          </w:p>
        </w:tc>
      </w:tr>
      <w:tr w:rsidR="001D6E82" w:rsidRPr="00A220E0">
        <w:tc>
          <w:tcPr>
            <w:tcW w:w="4394"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 xml:space="preserve">-индивидуальные предприниматели, реализующие товары вне рынка </w:t>
            </w:r>
          </w:p>
        </w:tc>
        <w:tc>
          <w:tcPr>
            <w:tcW w:w="1579"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263,3</w:t>
            </w:r>
          </w:p>
        </w:tc>
        <w:tc>
          <w:tcPr>
            <w:tcW w:w="2172"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107,5</w:t>
            </w:r>
          </w:p>
        </w:tc>
        <w:tc>
          <w:tcPr>
            <w:tcW w:w="1919"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101,5</w:t>
            </w:r>
          </w:p>
        </w:tc>
      </w:tr>
      <w:tr w:rsidR="001D6E82" w:rsidRPr="00A220E0">
        <w:tc>
          <w:tcPr>
            <w:tcW w:w="4394"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-розничные рынки и ярмарки</w:t>
            </w:r>
          </w:p>
        </w:tc>
        <w:tc>
          <w:tcPr>
            <w:tcW w:w="1579"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399,6</w:t>
            </w:r>
          </w:p>
        </w:tc>
        <w:tc>
          <w:tcPr>
            <w:tcW w:w="2172"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106,4</w:t>
            </w:r>
          </w:p>
        </w:tc>
        <w:tc>
          <w:tcPr>
            <w:tcW w:w="1919"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100,5</w:t>
            </w:r>
          </w:p>
        </w:tc>
      </w:tr>
    </w:tbl>
    <w:p w:rsidR="001D6E82" w:rsidRDefault="001D6E82" w:rsidP="00B32E53">
      <w:pPr>
        <w:ind w:firstLine="709"/>
        <w:jc w:val="both"/>
        <w:rPr>
          <w:rFonts w:ascii="Times New Roman" w:hAnsi="Times New Roman" w:cs="Times New Roman"/>
          <w:sz w:val="28"/>
          <w:szCs w:val="28"/>
        </w:rPr>
      </w:pPr>
    </w:p>
    <w:p w:rsidR="001D6E82" w:rsidRPr="00A220E0" w:rsidRDefault="001D6E82" w:rsidP="00B32E53">
      <w:pPr>
        <w:ind w:firstLine="709"/>
        <w:jc w:val="both"/>
        <w:rPr>
          <w:rFonts w:ascii="Times New Roman" w:hAnsi="Times New Roman" w:cs="Times New Roman"/>
          <w:sz w:val="28"/>
          <w:szCs w:val="28"/>
        </w:rPr>
      </w:pPr>
      <w:r w:rsidRPr="00A220E0">
        <w:rPr>
          <w:rFonts w:ascii="Times New Roman" w:hAnsi="Times New Roman" w:cs="Times New Roman"/>
          <w:sz w:val="28"/>
          <w:szCs w:val="28"/>
        </w:rPr>
        <w:t>По кругу отчитывающихся крупных и средних предприятий доля непродовольственных товаров в общем объеме розничного товарооборота составляет 84,0 процента.</w:t>
      </w:r>
    </w:p>
    <w:p w:rsidR="001D6E82" w:rsidRPr="00A220E0" w:rsidRDefault="001D6E82" w:rsidP="00B32E53">
      <w:pPr>
        <w:ind w:firstLine="709"/>
        <w:jc w:val="both"/>
        <w:rPr>
          <w:rFonts w:ascii="Times New Roman" w:hAnsi="Times New Roman" w:cs="Times New Roman"/>
          <w:sz w:val="28"/>
          <w:szCs w:val="28"/>
        </w:rPr>
      </w:pPr>
      <w:r w:rsidRPr="00A220E0">
        <w:rPr>
          <w:rFonts w:ascii="Times New Roman" w:hAnsi="Times New Roman" w:cs="Times New Roman"/>
          <w:sz w:val="28"/>
          <w:szCs w:val="28"/>
        </w:rPr>
        <w:t>Объем текущих запасов потребительских товаров крупных и средних предприятий на 1 января 2014 года составил 24,6 млн. рублей. Этого количества товаров должно хватить на 2,7 дня торговли.</w:t>
      </w:r>
    </w:p>
    <w:p w:rsidR="001D6E82" w:rsidRPr="00A220E0" w:rsidRDefault="001D6E82" w:rsidP="00B32E53">
      <w:pPr>
        <w:ind w:firstLine="709"/>
        <w:jc w:val="both"/>
        <w:rPr>
          <w:rFonts w:ascii="Times New Roman" w:hAnsi="Times New Roman" w:cs="Times New Roman"/>
          <w:sz w:val="28"/>
          <w:szCs w:val="28"/>
        </w:rPr>
      </w:pPr>
      <w:r w:rsidRPr="00A220E0">
        <w:rPr>
          <w:rFonts w:ascii="Times New Roman" w:hAnsi="Times New Roman" w:cs="Times New Roman"/>
          <w:sz w:val="28"/>
          <w:szCs w:val="28"/>
        </w:rPr>
        <w:t>Товарооборот на душу населения составил 124916 рублей, что на 11,3 процента больше, чем за соответствующий период прошлого года.</w:t>
      </w:r>
      <w:bookmarkStart w:id="24" w:name="_Toc181167681"/>
    </w:p>
    <w:p w:rsidR="001D6E82" w:rsidRPr="00A220E0" w:rsidRDefault="001D6E82" w:rsidP="00B32E53">
      <w:pPr>
        <w:ind w:right="-2" w:firstLine="709"/>
        <w:jc w:val="both"/>
        <w:rPr>
          <w:rFonts w:ascii="Times New Roman" w:hAnsi="Times New Roman" w:cs="Times New Roman"/>
          <w:b/>
          <w:bCs/>
          <w:sz w:val="28"/>
          <w:szCs w:val="28"/>
        </w:rPr>
      </w:pPr>
      <w:bookmarkStart w:id="25" w:name="_Toc380743942"/>
      <w:r w:rsidRPr="00A220E0">
        <w:rPr>
          <w:rFonts w:ascii="Times New Roman" w:hAnsi="Times New Roman" w:cs="Times New Roman"/>
          <w:b/>
          <w:bCs/>
          <w:sz w:val="28"/>
          <w:szCs w:val="28"/>
        </w:rPr>
        <w:t>Общественное питание</w:t>
      </w:r>
      <w:bookmarkEnd w:id="24"/>
      <w:bookmarkEnd w:id="25"/>
    </w:p>
    <w:p w:rsidR="001D6E82" w:rsidRPr="00A220E0" w:rsidRDefault="001D6E82" w:rsidP="00B32E53">
      <w:pPr>
        <w:pStyle w:val="27"/>
        <w:spacing w:after="0" w:line="240" w:lineRule="auto"/>
        <w:ind w:firstLine="709"/>
        <w:jc w:val="both"/>
      </w:pPr>
      <w:r w:rsidRPr="00A220E0">
        <w:t>Оборот общественного питания в отчетном периоде составил 58,3 млн. рублей и уменьшился по сравнению с соответствующим периодом прошлого года в действующих ценах на 15,4 процента, а в сопоставимых ценах на 10,7 процента.</w:t>
      </w:r>
    </w:p>
    <w:p w:rsidR="001D6E82" w:rsidRPr="00A220E0" w:rsidRDefault="001D6E82" w:rsidP="00B32E53">
      <w:pPr>
        <w:pStyle w:val="27"/>
        <w:spacing w:after="0" w:line="240" w:lineRule="auto"/>
        <w:ind w:firstLine="567"/>
        <w:jc w:val="center"/>
        <w:rPr>
          <w:b/>
          <w:bCs/>
        </w:rPr>
      </w:pPr>
    </w:p>
    <w:p w:rsidR="001D6E82" w:rsidRPr="00A220E0" w:rsidRDefault="001D6E82" w:rsidP="00B32E53">
      <w:pPr>
        <w:pStyle w:val="27"/>
        <w:spacing w:after="0" w:line="240" w:lineRule="auto"/>
        <w:ind w:firstLine="567"/>
        <w:jc w:val="center"/>
        <w:rPr>
          <w:b/>
          <w:bCs/>
        </w:rPr>
      </w:pPr>
      <w:r w:rsidRPr="00A220E0">
        <w:rPr>
          <w:b/>
          <w:bCs/>
        </w:rPr>
        <w:t xml:space="preserve">Оборот общественного питания по </w:t>
      </w:r>
      <w:proofErr w:type="spellStart"/>
      <w:r w:rsidRPr="00A220E0">
        <w:rPr>
          <w:b/>
          <w:bCs/>
        </w:rPr>
        <w:t>Камышловскому</w:t>
      </w:r>
      <w:proofErr w:type="spellEnd"/>
      <w:r w:rsidRPr="00A220E0">
        <w:rPr>
          <w:b/>
          <w:bCs/>
        </w:rPr>
        <w:t xml:space="preserve"> городскому округу за январь – декабрь 2013 года</w:t>
      </w:r>
    </w:p>
    <w:tbl>
      <w:tblPr>
        <w:tblW w:w="9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800"/>
        <w:gridCol w:w="1744"/>
        <w:gridCol w:w="1800"/>
      </w:tblGrid>
      <w:tr w:rsidR="001D6E82" w:rsidRPr="00A220E0">
        <w:trPr>
          <w:trHeight w:val="1298"/>
        </w:trPr>
        <w:tc>
          <w:tcPr>
            <w:tcW w:w="4077" w:type="dxa"/>
            <w:vAlign w:val="center"/>
          </w:tcPr>
          <w:p w:rsidR="001D6E82" w:rsidRPr="00A220E0" w:rsidRDefault="001D6E82" w:rsidP="00F80CD6">
            <w:pPr>
              <w:ind w:right="-2"/>
              <w:jc w:val="both"/>
              <w:rPr>
                <w:rFonts w:ascii="Times New Roman" w:hAnsi="Times New Roman" w:cs="Times New Roman"/>
                <w:sz w:val="28"/>
                <w:szCs w:val="28"/>
              </w:rPr>
            </w:pPr>
          </w:p>
          <w:p w:rsidR="001D6E82" w:rsidRPr="00A220E0" w:rsidRDefault="001D6E82" w:rsidP="00F80CD6">
            <w:pPr>
              <w:ind w:right="-2"/>
              <w:jc w:val="both"/>
              <w:rPr>
                <w:rFonts w:ascii="Times New Roman" w:hAnsi="Times New Roman" w:cs="Times New Roman"/>
                <w:sz w:val="28"/>
                <w:szCs w:val="28"/>
              </w:rPr>
            </w:pPr>
          </w:p>
        </w:tc>
        <w:tc>
          <w:tcPr>
            <w:tcW w:w="1800" w:type="dxa"/>
            <w:vAlign w:val="center"/>
          </w:tcPr>
          <w:p w:rsidR="001D6E82" w:rsidRPr="00A220E0" w:rsidRDefault="001D6E82" w:rsidP="00F80CD6">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млн. рублей</w:t>
            </w:r>
          </w:p>
        </w:tc>
        <w:tc>
          <w:tcPr>
            <w:tcW w:w="1744" w:type="dxa"/>
            <w:vAlign w:val="center"/>
          </w:tcPr>
          <w:p w:rsidR="001D6E82" w:rsidRPr="00A220E0" w:rsidRDefault="001D6E82" w:rsidP="00F80CD6">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Темп роста (снижения) в фактических ценах, %</w:t>
            </w:r>
          </w:p>
        </w:tc>
        <w:tc>
          <w:tcPr>
            <w:tcW w:w="1800" w:type="dxa"/>
            <w:vAlign w:val="center"/>
          </w:tcPr>
          <w:p w:rsidR="001D6E82" w:rsidRPr="00A220E0" w:rsidRDefault="001D6E82" w:rsidP="00F80CD6">
            <w:pPr>
              <w:ind w:right="-2"/>
              <w:jc w:val="center"/>
              <w:rPr>
                <w:rFonts w:ascii="Times New Roman" w:hAnsi="Times New Roman" w:cs="Times New Roman"/>
                <w:b/>
                <w:bCs/>
                <w:sz w:val="28"/>
                <w:szCs w:val="28"/>
              </w:rPr>
            </w:pPr>
            <w:r w:rsidRPr="00A220E0">
              <w:rPr>
                <w:rFonts w:ascii="Times New Roman" w:hAnsi="Times New Roman" w:cs="Times New Roman"/>
                <w:b/>
                <w:bCs/>
                <w:sz w:val="28"/>
                <w:szCs w:val="28"/>
              </w:rPr>
              <w:t xml:space="preserve">Темп роста (снижения) в </w:t>
            </w:r>
            <w:proofErr w:type="spellStart"/>
            <w:proofErr w:type="gramStart"/>
            <w:r w:rsidRPr="00A220E0">
              <w:rPr>
                <w:rFonts w:ascii="Times New Roman" w:hAnsi="Times New Roman" w:cs="Times New Roman"/>
                <w:b/>
                <w:bCs/>
                <w:sz w:val="28"/>
                <w:szCs w:val="28"/>
              </w:rPr>
              <w:t>сопостави-мых</w:t>
            </w:r>
            <w:proofErr w:type="spellEnd"/>
            <w:proofErr w:type="gramEnd"/>
            <w:r w:rsidRPr="00A220E0">
              <w:rPr>
                <w:rFonts w:ascii="Times New Roman" w:hAnsi="Times New Roman" w:cs="Times New Roman"/>
                <w:b/>
                <w:bCs/>
                <w:sz w:val="28"/>
                <w:szCs w:val="28"/>
              </w:rPr>
              <w:t xml:space="preserve"> ценах, %</w:t>
            </w:r>
          </w:p>
        </w:tc>
      </w:tr>
      <w:tr w:rsidR="001D6E82" w:rsidRPr="00A220E0">
        <w:tc>
          <w:tcPr>
            <w:tcW w:w="4077"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Оборот общественного питания, всего-</w:t>
            </w:r>
          </w:p>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в том числе:</w:t>
            </w:r>
          </w:p>
        </w:tc>
        <w:tc>
          <w:tcPr>
            <w:tcW w:w="1800"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58,3</w:t>
            </w:r>
          </w:p>
        </w:tc>
        <w:tc>
          <w:tcPr>
            <w:tcW w:w="1744"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94,6</w:t>
            </w:r>
          </w:p>
          <w:p w:rsidR="001D6E82" w:rsidRPr="00A220E0" w:rsidRDefault="001D6E82" w:rsidP="00F80CD6">
            <w:pPr>
              <w:ind w:right="-2"/>
              <w:jc w:val="center"/>
              <w:rPr>
                <w:rFonts w:ascii="Times New Roman" w:hAnsi="Times New Roman" w:cs="Times New Roman"/>
                <w:sz w:val="28"/>
                <w:szCs w:val="28"/>
              </w:rPr>
            </w:pPr>
          </w:p>
        </w:tc>
        <w:tc>
          <w:tcPr>
            <w:tcW w:w="1800"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89,3</w:t>
            </w:r>
          </w:p>
        </w:tc>
      </w:tr>
      <w:tr w:rsidR="001D6E82" w:rsidRPr="00A220E0">
        <w:tc>
          <w:tcPr>
            <w:tcW w:w="4077"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-крупные организации и субъекты среднего предпринимательства</w:t>
            </w:r>
          </w:p>
        </w:tc>
        <w:tc>
          <w:tcPr>
            <w:tcW w:w="1800"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20,5</w:t>
            </w:r>
          </w:p>
        </w:tc>
        <w:tc>
          <w:tcPr>
            <w:tcW w:w="1744"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76,8</w:t>
            </w:r>
          </w:p>
        </w:tc>
        <w:tc>
          <w:tcPr>
            <w:tcW w:w="1800" w:type="dxa"/>
          </w:tcPr>
          <w:p w:rsidR="001D6E82" w:rsidRPr="00A220E0" w:rsidRDefault="001D6E82" w:rsidP="00F80CD6">
            <w:pPr>
              <w:ind w:right="-2"/>
              <w:jc w:val="center"/>
              <w:rPr>
                <w:rFonts w:ascii="Times New Roman" w:hAnsi="Times New Roman" w:cs="Times New Roman"/>
                <w:sz w:val="28"/>
                <w:szCs w:val="28"/>
              </w:rPr>
            </w:pPr>
          </w:p>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72,7</w:t>
            </w:r>
          </w:p>
        </w:tc>
      </w:tr>
      <w:tr w:rsidR="001D6E82" w:rsidRPr="00A220E0">
        <w:tc>
          <w:tcPr>
            <w:tcW w:w="4077"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-малые предприятия</w:t>
            </w:r>
          </w:p>
        </w:tc>
        <w:tc>
          <w:tcPr>
            <w:tcW w:w="1800"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30,8</w:t>
            </w:r>
          </w:p>
        </w:tc>
        <w:tc>
          <w:tcPr>
            <w:tcW w:w="1744"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108,2</w:t>
            </w:r>
          </w:p>
        </w:tc>
        <w:tc>
          <w:tcPr>
            <w:tcW w:w="1800"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102,4</w:t>
            </w:r>
          </w:p>
        </w:tc>
      </w:tr>
      <w:tr w:rsidR="001D6E82" w:rsidRPr="00A220E0">
        <w:tc>
          <w:tcPr>
            <w:tcW w:w="4077" w:type="dxa"/>
          </w:tcPr>
          <w:p w:rsidR="001D6E82" w:rsidRPr="00A220E0" w:rsidRDefault="001D6E82" w:rsidP="00F80CD6">
            <w:pPr>
              <w:ind w:right="-2"/>
              <w:rPr>
                <w:rFonts w:ascii="Times New Roman" w:hAnsi="Times New Roman" w:cs="Times New Roman"/>
                <w:sz w:val="28"/>
                <w:szCs w:val="28"/>
              </w:rPr>
            </w:pPr>
            <w:r w:rsidRPr="00A220E0">
              <w:rPr>
                <w:rFonts w:ascii="Times New Roman" w:hAnsi="Times New Roman" w:cs="Times New Roman"/>
                <w:sz w:val="28"/>
                <w:szCs w:val="28"/>
              </w:rPr>
              <w:t>-индивидуальные предприниматели</w:t>
            </w:r>
          </w:p>
        </w:tc>
        <w:tc>
          <w:tcPr>
            <w:tcW w:w="1800"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7,0</w:t>
            </w:r>
          </w:p>
        </w:tc>
        <w:tc>
          <w:tcPr>
            <w:tcW w:w="1744"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108,1</w:t>
            </w:r>
          </w:p>
        </w:tc>
        <w:tc>
          <w:tcPr>
            <w:tcW w:w="1800" w:type="dxa"/>
          </w:tcPr>
          <w:p w:rsidR="001D6E82" w:rsidRPr="00A220E0" w:rsidRDefault="001D6E82" w:rsidP="00F80CD6">
            <w:pPr>
              <w:ind w:right="-2"/>
              <w:jc w:val="center"/>
              <w:rPr>
                <w:rFonts w:ascii="Times New Roman" w:hAnsi="Times New Roman" w:cs="Times New Roman"/>
                <w:sz w:val="28"/>
                <w:szCs w:val="28"/>
              </w:rPr>
            </w:pPr>
            <w:r w:rsidRPr="00A220E0">
              <w:rPr>
                <w:rFonts w:ascii="Times New Roman" w:hAnsi="Times New Roman" w:cs="Times New Roman"/>
                <w:sz w:val="28"/>
                <w:szCs w:val="28"/>
              </w:rPr>
              <w:t>102,3</w:t>
            </w:r>
          </w:p>
        </w:tc>
      </w:tr>
    </w:tbl>
    <w:p w:rsidR="001D6E82" w:rsidRDefault="001D6E82" w:rsidP="00B32E53">
      <w:pPr>
        <w:pStyle w:val="27"/>
        <w:tabs>
          <w:tab w:val="left" w:pos="1905"/>
        </w:tabs>
        <w:spacing w:after="0" w:line="240" w:lineRule="auto"/>
        <w:ind w:firstLine="709"/>
        <w:jc w:val="both"/>
        <w:rPr>
          <w:b/>
          <w:bCs/>
        </w:rPr>
      </w:pPr>
      <w:bookmarkStart w:id="26" w:name="_Toc181167682"/>
      <w:bookmarkStart w:id="27" w:name="_Toc380743943"/>
    </w:p>
    <w:p w:rsidR="001D6E82" w:rsidRDefault="001D6E82" w:rsidP="00DD504D">
      <w:pPr>
        <w:pStyle w:val="27"/>
        <w:tabs>
          <w:tab w:val="left" w:pos="1905"/>
        </w:tabs>
        <w:spacing w:after="0" w:line="240" w:lineRule="auto"/>
        <w:ind w:firstLine="709"/>
        <w:jc w:val="center"/>
        <w:rPr>
          <w:b/>
          <w:bCs/>
        </w:rPr>
      </w:pPr>
      <w:r w:rsidRPr="00A220E0">
        <w:rPr>
          <w:b/>
          <w:bCs/>
        </w:rPr>
        <w:lastRenderedPageBreak/>
        <w:t>Рынок платных услуг населению</w:t>
      </w:r>
      <w:bookmarkEnd w:id="26"/>
      <w:bookmarkEnd w:id="27"/>
    </w:p>
    <w:p w:rsidR="00D87209" w:rsidRPr="00A220E0" w:rsidRDefault="00D87209" w:rsidP="00DD504D">
      <w:pPr>
        <w:pStyle w:val="27"/>
        <w:tabs>
          <w:tab w:val="left" w:pos="1905"/>
        </w:tabs>
        <w:spacing w:after="0" w:line="240" w:lineRule="auto"/>
        <w:ind w:firstLine="709"/>
        <w:jc w:val="center"/>
        <w:rPr>
          <w:b/>
          <w:bCs/>
        </w:rPr>
      </w:pPr>
    </w:p>
    <w:p w:rsidR="001D6E82" w:rsidRDefault="001D6E82" w:rsidP="00B32E53">
      <w:pPr>
        <w:pStyle w:val="27"/>
        <w:spacing w:after="0" w:line="240" w:lineRule="auto"/>
        <w:ind w:firstLine="709"/>
        <w:jc w:val="both"/>
      </w:pPr>
      <w:r>
        <w:t>В 2013 году</w:t>
      </w:r>
      <w:r w:rsidRPr="00A220E0">
        <w:t xml:space="preserve"> оказано платных услуг населению крупными и средними предприятиями на 302,4 млн. рублей, что на 9,5 процента меньше, чем в этот же период прошлого года. На душу населения оказано платных услуг в текущем периоде на 11292 рубля, что на 8,8 процента меньше, чем за этот же период прошлого года.</w:t>
      </w:r>
    </w:p>
    <w:p w:rsidR="001D6E82" w:rsidRDefault="001D6E82" w:rsidP="001E43BE">
      <w:pPr>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Камышловского городского округа действует 81 объект бытового обслуживания. Предоставляется 16 видов услуг. Наиболее востребованные у населения парикмахерские услуги, техническое обслуживание и ремонт транспортных средств, машин и оборудования, ритуальные, обрядные услуги.</w:t>
      </w:r>
    </w:p>
    <w:p w:rsidR="001D6E82" w:rsidRPr="003E0092" w:rsidRDefault="001D6E82" w:rsidP="001E43BE">
      <w:pPr>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Камышловского городского округа действует 3 гостиницы, общее количество мест 33. </w:t>
      </w:r>
    </w:p>
    <w:p w:rsidR="001D6E82" w:rsidRDefault="001D6E82" w:rsidP="003E0092">
      <w:pPr>
        <w:ind w:firstLine="708"/>
        <w:jc w:val="both"/>
        <w:rPr>
          <w:rFonts w:ascii="Times New Roman" w:hAnsi="Times New Roman" w:cs="Times New Roman"/>
          <w:sz w:val="28"/>
          <w:szCs w:val="28"/>
        </w:rPr>
      </w:pPr>
      <w:r w:rsidRPr="00A060B8">
        <w:rPr>
          <w:rFonts w:ascii="Times New Roman" w:hAnsi="Times New Roman" w:cs="Times New Roman"/>
          <w:sz w:val="28"/>
          <w:szCs w:val="28"/>
        </w:rPr>
        <w:t>Сохраняется проблема качества и безопасности пищевых продуктов по данным Территориального отдела Управления Федеральной службы по надзору в сфере защиты прав потребителей и благополучия человека по Свердловской области, на территории округа за 2013 год прове</w:t>
      </w:r>
      <w:r>
        <w:rPr>
          <w:rFonts w:ascii="Times New Roman" w:hAnsi="Times New Roman" w:cs="Times New Roman"/>
          <w:sz w:val="28"/>
          <w:szCs w:val="28"/>
        </w:rPr>
        <w:t>рено</w:t>
      </w:r>
      <w:r w:rsidRPr="00A060B8">
        <w:rPr>
          <w:rFonts w:ascii="Times New Roman" w:hAnsi="Times New Roman" w:cs="Times New Roman"/>
          <w:sz w:val="28"/>
          <w:szCs w:val="28"/>
        </w:rPr>
        <w:t xml:space="preserve"> </w:t>
      </w:r>
      <w:r>
        <w:rPr>
          <w:rFonts w:ascii="Times New Roman" w:hAnsi="Times New Roman" w:cs="Times New Roman"/>
          <w:sz w:val="28"/>
          <w:szCs w:val="28"/>
        </w:rPr>
        <w:t>2221 объект. Нарушения установлены на 2068 объектах.</w:t>
      </w:r>
    </w:p>
    <w:p w:rsidR="001D6E82" w:rsidRDefault="001D6E82" w:rsidP="003E0092">
      <w:pPr>
        <w:ind w:firstLine="708"/>
        <w:jc w:val="both"/>
        <w:rPr>
          <w:rFonts w:ascii="Times New Roman" w:hAnsi="Times New Roman" w:cs="Times New Roman"/>
          <w:sz w:val="28"/>
          <w:szCs w:val="28"/>
        </w:rPr>
      </w:pPr>
      <w:r>
        <w:rPr>
          <w:rFonts w:ascii="Times New Roman" w:hAnsi="Times New Roman" w:cs="Times New Roman"/>
          <w:sz w:val="28"/>
          <w:szCs w:val="28"/>
        </w:rPr>
        <w:t>Наибольшее внимание уделялось качеству продуктов питания повседневного спроса: хлебобулочных и кондитерских изделий, молочной продукции, масложировой продукции, мясной, рыбной продукции.</w:t>
      </w:r>
    </w:p>
    <w:p w:rsidR="001D6E82" w:rsidRPr="00B3787D" w:rsidRDefault="001D6E82" w:rsidP="00A060B8">
      <w:pPr>
        <w:pStyle w:val="15"/>
        <w:ind w:firstLine="709"/>
        <w:jc w:val="both"/>
        <w:rPr>
          <w:sz w:val="28"/>
          <w:szCs w:val="28"/>
        </w:rPr>
      </w:pPr>
      <w:r w:rsidRPr="00B3787D">
        <w:rPr>
          <w:sz w:val="28"/>
          <w:szCs w:val="28"/>
        </w:rPr>
        <w:t>В 2013 году по сравнению с 2012 годом увеличился процент забракованной масложировой продукции в 2 раза, молочной продукции в 4,8 раза, хлебобулочных изделий в 1,5 раза. В тоже время удельный вес забракованной мясной продукции снизился в 1,4 раза.</w:t>
      </w:r>
    </w:p>
    <w:p w:rsidR="001D6E82" w:rsidRPr="00EB6085" w:rsidRDefault="001D6E82" w:rsidP="00545131">
      <w:pPr>
        <w:pStyle w:val="15"/>
        <w:ind w:firstLine="709"/>
        <w:jc w:val="both"/>
        <w:rPr>
          <w:sz w:val="28"/>
          <w:szCs w:val="28"/>
        </w:rPr>
      </w:pPr>
      <w:r w:rsidRPr="00EB6085">
        <w:rPr>
          <w:sz w:val="28"/>
          <w:szCs w:val="28"/>
        </w:rPr>
        <w:t>По результатам проверок приняты следующие меры:</w:t>
      </w:r>
    </w:p>
    <w:p w:rsidR="001D6E82" w:rsidRDefault="001D6E82" w:rsidP="00545131">
      <w:pPr>
        <w:pStyle w:val="15"/>
        <w:ind w:firstLine="709"/>
        <w:jc w:val="both"/>
        <w:rPr>
          <w:sz w:val="28"/>
          <w:szCs w:val="28"/>
        </w:rPr>
      </w:pPr>
      <w:r w:rsidRPr="00EB6085">
        <w:rPr>
          <w:sz w:val="28"/>
          <w:szCs w:val="28"/>
        </w:rPr>
        <w:t xml:space="preserve">- </w:t>
      </w:r>
      <w:r>
        <w:rPr>
          <w:sz w:val="28"/>
          <w:szCs w:val="28"/>
        </w:rPr>
        <w:t>Вынесено 2313 постановлений о назначении административного наказания на сумму 5,2 млн</w:t>
      </w:r>
      <w:proofErr w:type="gramStart"/>
      <w:r>
        <w:rPr>
          <w:sz w:val="28"/>
          <w:szCs w:val="28"/>
        </w:rPr>
        <w:t>.р</w:t>
      </w:r>
      <w:proofErr w:type="gramEnd"/>
      <w:r>
        <w:rPr>
          <w:sz w:val="28"/>
          <w:szCs w:val="28"/>
        </w:rPr>
        <w:t>ублей;</w:t>
      </w:r>
    </w:p>
    <w:p w:rsidR="001D6E82" w:rsidRDefault="001D6E82" w:rsidP="00545131">
      <w:pPr>
        <w:pStyle w:val="15"/>
        <w:ind w:firstLine="709"/>
        <w:jc w:val="both"/>
        <w:rPr>
          <w:sz w:val="28"/>
          <w:szCs w:val="28"/>
        </w:rPr>
      </w:pPr>
      <w:r>
        <w:rPr>
          <w:sz w:val="28"/>
          <w:szCs w:val="28"/>
        </w:rPr>
        <w:t>- предприятиям торговли выданы предписания об устранении выявленных нарушений;</w:t>
      </w:r>
    </w:p>
    <w:p w:rsidR="001D6E82" w:rsidRDefault="001D6E82" w:rsidP="00545131">
      <w:pPr>
        <w:pStyle w:val="15"/>
        <w:ind w:firstLine="709"/>
        <w:jc w:val="both"/>
        <w:rPr>
          <w:sz w:val="28"/>
          <w:szCs w:val="28"/>
        </w:rPr>
      </w:pPr>
      <w:r>
        <w:rPr>
          <w:sz w:val="28"/>
          <w:szCs w:val="28"/>
        </w:rPr>
        <w:t>- в адрес изготовителей некачественной и опасной продукции направлены предписания об устранении причин и условий, способствовавших совершению административного правонарушения.</w:t>
      </w:r>
    </w:p>
    <w:p w:rsidR="001D6E82" w:rsidRDefault="001D6E82" w:rsidP="00B32E53">
      <w:pPr>
        <w:pStyle w:val="27"/>
        <w:spacing w:after="0" w:line="240" w:lineRule="auto"/>
        <w:ind w:firstLine="709"/>
        <w:jc w:val="both"/>
      </w:pPr>
      <w:r>
        <w:t>Реализация мероприятий Программы должна обеспечить повышение качества предоставления услуг.</w:t>
      </w:r>
    </w:p>
    <w:p w:rsidR="001D6E82" w:rsidRPr="00A220E0" w:rsidRDefault="001D6E82" w:rsidP="00B32E53">
      <w:pPr>
        <w:pStyle w:val="27"/>
        <w:spacing w:after="0" w:line="240" w:lineRule="auto"/>
        <w:ind w:firstLine="709"/>
        <w:jc w:val="both"/>
      </w:pPr>
    </w:p>
    <w:p w:rsidR="00DD504D" w:rsidRDefault="001D6E82" w:rsidP="00DD504D">
      <w:pPr>
        <w:pStyle w:val="221"/>
        <w:keepNext/>
        <w:keepLines/>
        <w:shd w:val="clear" w:color="auto" w:fill="auto"/>
        <w:spacing w:before="0" w:after="0" w:line="270" w:lineRule="exact"/>
        <w:ind w:left="320"/>
        <w:jc w:val="center"/>
        <w:rPr>
          <w:i w:val="0"/>
          <w:sz w:val="28"/>
          <w:szCs w:val="28"/>
        </w:rPr>
      </w:pPr>
      <w:bookmarkStart w:id="28" w:name="bookmark16"/>
      <w:r w:rsidRPr="00DD504D">
        <w:rPr>
          <w:i w:val="0"/>
          <w:sz w:val="28"/>
          <w:szCs w:val="28"/>
        </w:rPr>
        <w:t xml:space="preserve">Обеспечение доступности и качества </w:t>
      </w:r>
      <w:proofErr w:type="gramStart"/>
      <w:r w:rsidRPr="00DD504D">
        <w:rPr>
          <w:i w:val="0"/>
          <w:sz w:val="28"/>
          <w:szCs w:val="28"/>
        </w:rPr>
        <w:t>государственных</w:t>
      </w:r>
      <w:proofErr w:type="gramEnd"/>
    </w:p>
    <w:p w:rsidR="001D6E82" w:rsidRDefault="001D6E82" w:rsidP="00DD504D">
      <w:pPr>
        <w:pStyle w:val="221"/>
        <w:keepNext/>
        <w:keepLines/>
        <w:shd w:val="clear" w:color="auto" w:fill="auto"/>
        <w:spacing w:before="0" w:after="0" w:line="270" w:lineRule="exact"/>
        <w:ind w:left="320"/>
        <w:jc w:val="center"/>
        <w:rPr>
          <w:i w:val="0"/>
          <w:sz w:val="28"/>
          <w:szCs w:val="28"/>
        </w:rPr>
      </w:pPr>
      <w:r w:rsidRPr="00DD504D">
        <w:rPr>
          <w:i w:val="0"/>
          <w:sz w:val="28"/>
          <w:szCs w:val="28"/>
        </w:rPr>
        <w:t>и муниципальных</w:t>
      </w:r>
      <w:bookmarkEnd w:id="28"/>
      <w:r w:rsidR="00DD504D">
        <w:rPr>
          <w:i w:val="0"/>
          <w:sz w:val="28"/>
          <w:szCs w:val="28"/>
        </w:rPr>
        <w:t xml:space="preserve"> </w:t>
      </w:r>
      <w:bookmarkStart w:id="29" w:name="bookmark17"/>
      <w:r w:rsidRPr="00DD504D">
        <w:rPr>
          <w:i w:val="0"/>
          <w:sz w:val="28"/>
          <w:szCs w:val="28"/>
        </w:rPr>
        <w:t>услуг</w:t>
      </w:r>
      <w:bookmarkEnd w:id="29"/>
    </w:p>
    <w:p w:rsidR="00DD504D" w:rsidRPr="00DD504D" w:rsidRDefault="00DD504D" w:rsidP="00DD504D">
      <w:pPr>
        <w:pStyle w:val="221"/>
        <w:keepNext/>
        <w:keepLines/>
        <w:shd w:val="clear" w:color="auto" w:fill="auto"/>
        <w:spacing w:before="0" w:after="0" w:line="270" w:lineRule="exact"/>
        <w:ind w:left="320"/>
        <w:jc w:val="center"/>
        <w:rPr>
          <w:i w:val="0"/>
          <w:sz w:val="28"/>
          <w:szCs w:val="28"/>
        </w:rPr>
      </w:pP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xml:space="preserve">В настоящее время предоставление муниципальных услуг в </w:t>
      </w:r>
      <w:proofErr w:type="spellStart"/>
      <w:r w:rsidRPr="00A220E0">
        <w:rPr>
          <w:sz w:val="28"/>
          <w:szCs w:val="28"/>
        </w:rPr>
        <w:t>Камышловском</w:t>
      </w:r>
      <w:proofErr w:type="spellEnd"/>
      <w:r w:rsidRPr="00A220E0">
        <w:rPr>
          <w:sz w:val="28"/>
          <w:szCs w:val="28"/>
        </w:rPr>
        <w:t xml:space="preserve"> городском округе характеризуется следующими проблемами:</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работа различных ведомств и организаций по обслуживанию заявителей обычно осуществляется только в рабочие дни и часы, при этом графики работы органов местного самоуправления и организаций не синхронизированы между собой;</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период оформления заявителями своих прав на получение муниципальных услуг может составлять длительное время, что приводит к экономически необоснованным затратам.</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lastRenderedPageBreak/>
        <w:t>Решение проблемы повышения качества и доступности муниципальных услуг (далее именуются - услуги), исполнения государственных и муниципальных функций на базе многофункционального центра является приоритетной задачей на текущем этапе развития системы муниципального управления.</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Проблема повышения качества и доступности услуг носит комплексный характер и затрагивает различные аспекты муниципального управления в данной сфере. Среди них наибольшую актуальность на данном этапе имеют:</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организация предоставления государственных и муниципальных услуг на базе МФЦ в предоставлении государственных и муниципальных услуг;</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внедрение технологий представления государственных и муниципальных услуг с использованием межведомственного взаимодействия и оказание услуг в электронном виде;</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организация предоставления необходимых и обязательных для получения государственных и муниципальных услуг и взимание обоснованной платы за их оказание;</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предоставление услуг учреждениями в сфере социальной защиты населения, и в дальнейшем учреждениями образования, здравоохранения, культуры и спорта, а также прочими организациями негосударственного сектора.</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 xml:space="preserve">Многофункциональный центр предоставления государственных и муниципальных услуг должен стать ключевой формой предоставления любых публичных услуг на территории города и единственным местом приема заявителей и предоставления им конечного результата государственной или муниципальной услуги - справки, лицензии, разрешения, субсидии, удостоверения. </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МФЦ создается для:</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1) оптимизации административных процедур при предоставлении общественно значимых государственных и муниципальных услуг, а также административных регламентов;</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2) формирования необходимого организационного, информационного, ресурсного и кадрового обеспечения административной реформы;</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3) сокращения количества документов, предоставляемых заявителем для получения государственных и муниципальных услуг;</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4) сокращения сроков предоставления государственных и муниципальных услуг;</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5) повышения комфортности получения гражданами и юридическими лицами общественно значимых государственных и муниципальных услуг;</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6) снижения количества взаимодействий заявителей с должностными лицами за счет использования механизма межведомственного сотрудничества при предоставлении государственных и муниципальных услуг;</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7) противодействия коррупции при предоставлении государственных и муниципальных услуг;</w:t>
      </w:r>
    </w:p>
    <w:p w:rsidR="001D6E82" w:rsidRPr="00A220E0" w:rsidRDefault="001D6E82" w:rsidP="00B27877">
      <w:pPr>
        <w:pStyle w:val="af4"/>
        <w:spacing w:before="0" w:beforeAutospacing="0" w:after="0" w:afterAutospacing="0"/>
        <w:ind w:firstLine="709"/>
        <w:jc w:val="both"/>
        <w:rPr>
          <w:sz w:val="28"/>
          <w:szCs w:val="28"/>
        </w:rPr>
      </w:pPr>
      <w:r w:rsidRPr="00A220E0">
        <w:rPr>
          <w:sz w:val="28"/>
          <w:szCs w:val="28"/>
        </w:rPr>
        <w:t>8) организации информационного обмена данными между территориальными органами федеральных органов исполнительной власти, исполнительными органами государственной власти Свердловской области, органами местного самоуправления Камышловского городского округа, предприятиями и организациями, участвующими в предоставлении государственных и муниципальных услуг;</w:t>
      </w:r>
    </w:p>
    <w:p w:rsidR="001D6E82" w:rsidRPr="00A220E0" w:rsidRDefault="001D6E82" w:rsidP="00950151">
      <w:pPr>
        <w:pStyle w:val="af4"/>
        <w:spacing w:before="0" w:beforeAutospacing="0" w:after="0" w:afterAutospacing="0"/>
        <w:ind w:firstLine="709"/>
        <w:jc w:val="both"/>
        <w:rPr>
          <w:sz w:val="28"/>
          <w:szCs w:val="28"/>
        </w:rPr>
      </w:pPr>
      <w:r w:rsidRPr="00A220E0">
        <w:rPr>
          <w:sz w:val="28"/>
          <w:szCs w:val="28"/>
        </w:rPr>
        <w:lastRenderedPageBreak/>
        <w:t>9) повышения степени удовлетворенности получателей государственных и муниципальных услуг;</w:t>
      </w:r>
    </w:p>
    <w:p w:rsidR="001D6E82" w:rsidRPr="00A220E0" w:rsidRDefault="001D6E82" w:rsidP="00950151">
      <w:pPr>
        <w:pStyle w:val="af4"/>
        <w:spacing w:before="0" w:beforeAutospacing="0" w:after="0" w:afterAutospacing="0"/>
        <w:ind w:firstLine="709"/>
        <w:jc w:val="both"/>
        <w:rPr>
          <w:sz w:val="28"/>
          <w:szCs w:val="28"/>
        </w:rPr>
      </w:pPr>
      <w:r w:rsidRPr="00A220E0">
        <w:rPr>
          <w:sz w:val="28"/>
          <w:szCs w:val="28"/>
        </w:rPr>
        <w:t>10) повышения качества информирования о порядке, способах и условиях получения государственных и муниципальных услуг.</w:t>
      </w:r>
    </w:p>
    <w:p w:rsidR="001D6E82" w:rsidRPr="00A220E0" w:rsidRDefault="001D6E82" w:rsidP="00950151">
      <w:pPr>
        <w:pStyle w:val="af4"/>
        <w:spacing w:before="0" w:beforeAutospacing="0" w:after="0" w:afterAutospacing="0"/>
        <w:ind w:firstLine="709"/>
        <w:jc w:val="both"/>
        <w:rPr>
          <w:sz w:val="28"/>
          <w:szCs w:val="28"/>
        </w:rPr>
      </w:pPr>
      <w:r w:rsidRPr="00A220E0">
        <w:rPr>
          <w:sz w:val="28"/>
          <w:szCs w:val="28"/>
        </w:rPr>
        <w:t>В основу работы МФЦ положен принцип «одного окна», который предполагает единое место приема, регистрации и выдачи необходимых документов гражданам и организациям при оказании им услуг.</w:t>
      </w:r>
    </w:p>
    <w:p w:rsidR="001D6E82" w:rsidRPr="00A220E0" w:rsidRDefault="001D6E82" w:rsidP="00950151">
      <w:pPr>
        <w:pStyle w:val="af4"/>
        <w:spacing w:before="0" w:beforeAutospacing="0" w:after="0" w:afterAutospacing="0"/>
        <w:ind w:firstLine="709"/>
        <w:jc w:val="both"/>
        <w:rPr>
          <w:sz w:val="28"/>
          <w:szCs w:val="28"/>
        </w:rPr>
      </w:pPr>
      <w:r w:rsidRPr="00A220E0">
        <w:rPr>
          <w:sz w:val="28"/>
          <w:szCs w:val="28"/>
        </w:rPr>
        <w:t>Регулирование качества услуг, оказываемых данными учреждениями, носит системный характер. В этой связи требуется решить вопрос экономической заинтересованности поставщиков услуг в повышении качества услуг, а также обеспечить эффективное использование ресурсов: кадровых, материальных, финансовых.</w:t>
      </w:r>
    </w:p>
    <w:p w:rsidR="001D6E82" w:rsidRDefault="001D6E82" w:rsidP="00950151">
      <w:pPr>
        <w:pStyle w:val="af4"/>
        <w:spacing w:before="0" w:beforeAutospacing="0" w:after="0" w:afterAutospacing="0"/>
        <w:ind w:firstLine="709"/>
        <w:jc w:val="both"/>
        <w:rPr>
          <w:sz w:val="28"/>
          <w:szCs w:val="28"/>
        </w:rPr>
      </w:pPr>
      <w:r w:rsidRPr="00A220E0">
        <w:rPr>
          <w:sz w:val="28"/>
          <w:szCs w:val="28"/>
        </w:rPr>
        <w:t>Принятие решений о совершенствовании процедур предоставления услуг должно наиболее полно удовлетворять потребностям непосредственных получателей услуг.</w:t>
      </w:r>
    </w:p>
    <w:p w:rsidR="00D87209" w:rsidRDefault="00D87209" w:rsidP="00950151">
      <w:pPr>
        <w:pStyle w:val="af4"/>
        <w:spacing w:before="0" w:beforeAutospacing="0" w:after="0" w:afterAutospacing="0"/>
        <w:ind w:firstLine="709"/>
        <w:jc w:val="both"/>
        <w:rPr>
          <w:sz w:val="28"/>
          <w:szCs w:val="28"/>
        </w:rPr>
      </w:pPr>
    </w:p>
    <w:p w:rsidR="001D6E82" w:rsidRPr="00A220E0" w:rsidRDefault="001D6E82">
      <w:pPr>
        <w:pStyle w:val="221"/>
        <w:keepNext/>
        <w:keepLines/>
        <w:shd w:val="clear" w:color="auto" w:fill="auto"/>
        <w:spacing w:before="0" w:after="0" w:line="270" w:lineRule="exact"/>
        <w:ind w:left="160"/>
        <w:jc w:val="left"/>
        <w:rPr>
          <w:sz w:val="28"/>
          <w:szCs w:val="28"/>
        </w:rPr>
      </w:pPr>
      <w:bookmarkStart w:id="30" w:name="bookmark18"/>
      <w:r w:rsidRPr="00A220E0">
        <w:rPr>
          <w:sz w:val="28"/>
          <w:szCs w:val="28"/>
        </w:rPr>
        <w:t>Формирование комфортной, экологически благополучной среды проживания</w:t>
      </w:r>
      <w:bookmarkEnd w:id="30"/>
    </w:p>
    <w:p w:rsidR="001D6E82" w:rsidRPr="00A220E0" w:rsidRDefault="001D6E82">
      <w:pPr>
        <w:pStyle w:val="221"/>
        <w:keepNext/>
        <w:keepLines/>
        <w:shd w:val="clear" w:color="auto" w:fill="auto"/>
        <w:spacing w:before="0" w:after="246" w:line="270" w:lineRule="exact"/>
        <w:ind w:left="4440"/>
        <w:jc w:val="left"/>
        <w:rPr>
          <w:sz w:val="28"/>
          <w:szCs w:val="28"/>
        </w:rPr>
      </w:pPr>
      <w:bookmarkStart w:id="31" w:name="bookmark19"/>
      <w:r w:rsidRPr="00A220E0">
        <w:rPr>
          <w:sz w:val="28"/>
          <w:szCs w:val="28"/>
        </w:rPr>
        <w:t>человека</w:t>
      </w:r>
      <w:bookmarkEnd w:id="31"/>
    </w:p>
    <w:p w:rsidR="001D6E82" w:rsidRPr="00A220E0" w:rsidRDefault="001D6E82" w:rsidP="006323CA">
      <w:pPr>
        <w:pStyle w:val="Bodytext0"/>
        <w:shd w:val="clear" w:color="auto" w:fill="auto"/>
        <w:spacing w:line="240" w:lineRule="auto"/>
        <w:ind w:left="60" w:right="40" w:firstLine="649"/>
        <w:rPr>
          <w:sz w:val="28"/>
          <w:szCs w:val="28"/>
        </w:rPr>
      </w:pPr>
      <w:bookmarkStart w:id="32" w:name="bookmark20"/>
      <w:r w:rsidRPr="00A220E0">
        <w:rPr>
          <w:sz w:val="28"/>
          <w:szCs w:val="28"/>
        </w:rPr>
        <w:t xml:space="preserve">Экологическая обстановка в </w:t>
      </w:r>
      <w:proofErr w:type="spellStart"/>
      <w:r w:rsidRPr="00A220E0">
        <w:rPr>
          <w:sz w:val="28"/>
          <w:szCs w:val="28"/>
        </w:rPr>
        <w:t>Камышловском</w:t>
      </w:r>
      <w:proofErr w:type="spellEnd"/>
      <w:r w:rsidRPr="00A220E0">
        <w:rPr>
          <w:sz w:val="28"/>
          <w:szCs w:val="28"/>
        </w:rPr>
        <w:t xml:space="preserve"> городском округе характеризуется как стабильная. Однако следует учитывать, что сложившееся стабильное состояние окружающей среды может быть нарушено в результате изменения структуры промышленного производства, изменения структуры топлива, используемого на предприятиях топливно-энергетического комплекса, увеличения количества автомобильного транспорта, активизации жилищного строительства без соответствующего развития коммунального хозяйства.</w:t>
      </w:r>
    </w:p>
    <w:p w:rsidR="001D6E82" w:rsidRPr="00A220E0" w:rsidRDefault="001D6E82" w:rsidP="006323CA">
      <w:pPr>
        <w:pStyle w:val="Bodytext0"/>
        <w:shd w:val="clear" w:color="auto" w:fill="auto"/>
        <w:spacing w:line="240" w:lineRule="auto"/>
        <w:ind w:left="40" w:right="20" w:firstLine="649"/>
        <w:rPr>
          <w:sz w:val="28"/>
          <w:szCs w:val="28"/>
        </w:rPr>
      </w:pPr>
      <w:r w:rsidRPr="00A220E0">
        <w:rPr>
          <w:sz w:val="28"/>
          <w:szCs w:val="28"/>
        </w:rPr>
        <w:t xml:space="preserve">В </w:t>
      </w:r>
      <w:proofErr w:type="spellStart"/>
      <w:r w:rsidRPr="00A220E0">
        <w:rPr>
          <w:sz w:val="28"/>
          <w:szCs w:val="28"/>
        </w:rPr>
        <w:t>Камышловском</w:t>
      </w:r>
      <w:proofErr w:type="spellEnd"/>
      <w:r w:rsidRPr="00A220E0">
        <w:rPr>
          <w:sz w:val="28"/>
          <w:szCs w:val="28"/>
        </w:rPr>
        <w:t xml:space="preserve"> городском округе имеющиеся водохранилища (скважины) используется одновременно для хозяйственно-питьевого водоснабжения и в качестве приемников сточных вод различного происхождения.</w:t>
      </w:r>
    </w:p>
    <w:p w:rsidR="001D6E82" w:rsidRPr="00A220E0" w:rsidRDefault="001D6E82" w:rsidP="006323CA">
      <w:pPr>
        <w:pStyle w:val="Bodytext0"/>
        <w:shd w:val="clear" w:color="auto" w:fill="auto"/>
        <w:spacing w:line="240" w:lineRule="auto"/>
        <w:ind w:left="40" w:right="20" w:firstLine="649"/>
        <w:rPr>
          <w:sz w:val="28"/>
          <w:szCs w:val="28"/>
        </w:rPr>
      </w:pPr>
      <w:r w:rsidRPr="00A220E0">
        <w:rPr>
          <w:sz w:val="28"/>
          <w:szCs w:val="28"/>
        </w:rPr>
        <w:t xml:space="preserve">Запасами, достаточными для покрытия запланированных потребностей в течение всего года, обладает </w:t>
      </w:r>
      <w:proofErr w:type="spellStart"/>
      <w:r w:rsidRPr="00A220E0">
        <w:rPr>
          <w:sz w:val="28"/>
          <w:szCs w:val="28"/>
        </w:rPr>
        <w:t>Солодиловская</w:t>
      </w:r>
      <w:proofErr w:type="spellEnd"/>
      <w:r w:rsidRPr="00A220E0">
        <w:rPr>
          <w:sz w:val="28"/>
          <w:szCs w:val="28"/>
        </w:rPr>
        <w:t xml:space="preserve"> скважина. </w:t>
      </w:r>
    </w:p>
    <w:p w:rsidR="001D6E82" w:rsidRPr="00A220E0" w:rsidRDefault="001D6E82" w:rsidP="006323CA">
      <w:pPr>
        <w:pStyle w:val="Bodytext0"/>
        <w:shd w:val="clear" w:color="auto" w:fill="auto"/>
        <w:spacing w:line="240" w:lineRule="auto"/>
        <w:ind w:firstLine="709"/>
        <w:rPr>
          <w:sz w:val="28"/>
          <w:szCs w:val="28"/>
        </w:rPr>
      </w:pPr>
      <w:r w:rsidRPr="00A220E0">
        <w:rPr>
          <w:sz w:val="28"/>
          <w:szCs w:val="28"/>
        </w:rPr>
        <w:t xml:space="preserve">На территории Камышловского городского округа стоит острая необходимость в реконструкции  водозабора. </w:t>
      </w:r>
    </w:p>
    <w:p w:rsidR="001D6E82" w:rsidRPr="00A220E0" w:rsidRDefault="001D6E82" w:rsidP="006323CA">
      <w:pPr>
        <w:pStyle w:val="Bodytext0"/>
        <w:shd w:val="clear" w:color="auto" w:fill="auto"/>
        <w:spacing w:line="240" w:lineRule="auto"/>
        <w:ind w:firstLine="709"/>
        <w:rPr>
          <w:sz w:val="28"/>
          <w:szCs w:val="28"/>
        </w:rPr>
      </w:pPr>
      <w:r w:rsidRPr="00A220E0">
        <w:rPr>
          <w:sz w:val="28"/>
          <w:szCs w:val="28"/>
        </w:rPr>
        <w:t>Осуществляется работа по экологическому просвещению населения Камышловского городского округа, в 2013 году проведены:</w:t>
      </w:r>
    </w:p>
    <w:p w:rsidR="001D6E82" w:rsidRPr="00A220E0" w:rsidRDefault="001D6E82" w:rsidP="006323CA">
      <w:pPr>
        <w:pStyle w:val="Bodytext0"/>
        <w:numPr>
          <w:ilvl w:val="0"/>
          <w:numId w:val="24"/>
        </w:numPr>
        <w:shd w:val="clear" w:color="auto" w:fill="auto"/>
        <w:tabs>
          <w:tab w:val="left" w:pos="806"/>
        </w:tabs>
        <w:spacing w:line="240" w:lineRule="auto"/>
        <w:ind w:firstLine="709"/>
        <w:rPr>
          <w:sz w:val="28"/>
          <w:szCs w:val="28"/>
        </w:rPr>
      </w:pPr>
      <w:r w:rsidRPr="00A220E0">
        <w:rPr>
          <w:sz w:val="28"/>
          <w:szCs w:val="28"/>
        </w:rPr>
        <w:t>съезд участников проектов «Родники», "Друг леса" в работе которого приняли участие более 6 общеобразовательных учреждений представители общественных организаций;</w:t>
      </w:r>
    </w:p>
    <w:p w:rsidR="001D6E82" w:rsidRPr="00A220E0" w:rsidRDefault="001D6E82" w:rsidP="006323CA">
      <w:pPr>
        <w:pStyle w:val="Bodytext0"/>
        <w:numPr>
          <w:ilvl w:val="0"/>
          <w:numId w:val="24"/>
        </w:numPr>
        <w:shd w:val="clear" w:color="auto" w:fill="auto"/>
        <w:tabs>
          <w:tab w:val="left" w:pos="806"/>
        </w:tabs>
        <w:spacing w:line="240" w:lineRule="auto"/>
        <w:ind w:firstLine="709"/>
        <w:rPr>
          <w:sz w:val="28"/>
          <w:szCs w:val="28"/>
        </w:rPr>
      </w:pPr>
      <w:r w:rsidRPr="00A220E0">
        <w:rPr>
          <w:sz w:val="28"/>
          <w:szCs w:val="28"/>
        </w:rPr>
        <w:t>акция в рамках всероссийского субботника «Зеленая Россия», участниками которой стали более 120 человек;</w:t>
      </w:r>
    </w:p>
    <w:p w:rsidR="001D6E82" w:rsidRPr="00A220E0" w:rsidRDefault="001D6E82" w:rsidP="006323CA">
      <w:pPr>
        <w:pStyle w:val="Bodytext0"/>
        <w:shd w:val="clear" w:color="auto" w:fill="auto"/>
        <w:spacing w:after="221" w:line="240" w:lineRule="auto"/>
        <w:ind w:firstLine="709"/>
        <w:rPr>
          <w:sz w:val="28"/>
          <w:szCs w:val="28"/>
        </w:rPr>
      </w:pPr>
      <w:r w:rsidRPr="00A220E0">
        <w:rPr>
          <w:sz w:val="28"/>
          <w:szCs w:val="28"/>
        </w:rPr>
        <w:t>Реализация мероприятий программы позволит обеспечить потребность экономики и населения Камышловского городского округа в водных ресурсах, повысить экологическую культуру населения, улучшить экологическую обстановку.</w:t>
      </w:r>
    </w:p>
    <w:p w:rsidR="001D6E82" w:rsidRPr="00A220E0" w:rsidRDefault="001D6E82">
      <w:pPr>
        <w:pStyle w:val="24"/>
        <w:keepNext/>
        <w:keepLines/>
        <w:shd w:val="clear" w:color="auto" w:fill="auto"/>
        <w:spacing w:before="0" w:after="347" w:line="270" w:lineRule="exact"/>
        <w:ind w:left="20"/>
        <w:rPr>
          <w:sz w:val="28"/>
          <w:szCs w:val="28"/>
        </w:rPr>
      </w:pPr>
      <w:r w:rsidRPr="00A220E0">
        <w:rPr>
          <w:sz w:val="28"/>
          <w:szCs w:val="28"/>
        </w:rPr>
        <w:t>Подпрограмма 4. «Обеспечение безопасности жизнедеятельности населения»</w:t>
      </w:r>
      <w:bookmarkEnd w:id="32"/>
    </w:p>
    <w:p w:rsidR="001D6E82" w:rsidRPr="00950151" w:rsidRDefault="001D6E82" w:rsidP="00E123F8">
      <w:pPr>
        <w:ind w:firstLine="567"/>
        <w:jc w:val="center"/>
        <w:rPr>
          <w:rFonts w:ascii="Times New Roman" w:hAnsi="Times New Roman" w:cs="Times New Roman"/>
          <w:b/>
          <w:bCs/>
          <w:i/>
          <w:iCs/>
          <w:sz w:val="28"/>
          <w:szCs w:val="28"/>
        </w:rPr>
      </w:pPr>
      <w:bookmarkStart w:id="33" w:name="bookmark22"/>
      <w:r w:rsidRPr="00950151">
        <w:rPr>
          <w:rFonts w:ascii="Times New Roman" w:hAnsi="Times New Roman" w:cs="Times New Roman"/>
          <w:b/>
          <w:bCs/>
          <w:i/>
          <w:iCs/>
          <w:sz w:val="28"/>
          <w:szCs w:val="28"/>
        </w:rPr>
        <w:t>Уровень общественной безопасности</w:t>
      </w:r>
    </w:p>
    <w:p w:rsidR="001D6E82" w:rsidRPr="00950151" w:rsidRDefault="001D6E82" w:rsidP="00E123F8">
      <w:pPr>
        <w:ind w:firstLine="567"/>
        <w:jc w:val="center"/>
        <w:rPr>
          <w:rFonts w:ascii="Times New Roman" w:hAnsi="Times New Roman" w:cs="Times New Roman"/>
          <w:b/>
          <w:bCs/>
          <w:sz w:val="28"/>
          <w:szCs w:val="28"/>
        </w:rPr>
      </w:pPr>
    </w:p>
    <w:p w:rsidR="001D6E82" w:rsidRPr="00950151" w:rsidRDefault="001D6E82" w:rsidP="00E123F8">
      <w:pPr>
        <w:pStyle w:val="ConsPlusCell"/>
        <w:jc w:val="center"/>
        <w:rPr>
          <w:b/>
          <w:bCs/>
          <w:i/>
          <w:iCs/>
        </w:rPr>
      </w:pPr>
      <w:r w:rsidRPr="00950151">
        <w:rPr>
          <w:b/>
          <w:bCs/>
          <w:i/>
          <w:iCs/>
        </w:rPr>
        <w:t xml:space="preserve"> </w:t>
      </w:r>
      <w:r w:rsidRPr="00950151">
        <w:rPr>
          <w:b/>
          <w:bCs/>
        </w:rPr>
        <w:t>Пожарная безопасность на территории Камышловского городского округа</w:t>
      </w:r>
    </w:p>
    <w:p w:rsidR="001D6E82" w:rsidRPr="00950151" w:rsidRDefault="001D6E82" w:rsidP="00E123F8">
      <w:pPr>
        <w:ind w:firstLine="567"/>
        <w:jc w:val="both"/>
        <w:rPr>
          <w:rFonts w:ascii="Times New Roman" w:hAnsi="Times New Roman" w:cs="Times New Roman"/>
          <w:sz w:val="28"/>
          <w:szCs w:val="28"/>
        </w:rPr>
      </w:pP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В </w:t>
      </w:r>
      <w:proofErr w:type="spellStart"/>
      <w:r w:rsidRPr="00950151">
        <w:rPr>
          <w:rFonts w:ascii="Times New Roman" w:hAnsi="Times New Roman" w:cs="Times New Roman"/>
          <w:sz w:val="28"/>
          <w:szCs w:val="28"/>
        </w:rPr>
        <w:t>Камышловском</w:t>
      </w:r>
      <w:proofErr w:type="spellEnd"/>
      <w:r w:rsidRPr="00950151">
        <w:rPr>
          <w:rFonts w:ascii="Times New Roman" w:hAnsi="Times New Roman" w:cs="Times New Roman"/>
          <w:sz w:val="28"/>
          <w:szCs w:val="28"/>
        </w:rPr>
        <w:t xml:space="preserve"> городском округе около 30% домов и строений  </w:t>
      </w:r>
      <w:proofErr w:type="gramStart"/>
      <w:r w:rsidRPr="00950151">
        <w:rPr>
          <w:rFonts w:ascii="Times New Roman" w:hAnsi="Times New Roman" w:cs="Times New Roman"/>
          <w:sz w:val="28"/>
          <w:szCs w:val="28"/>
        </w:rPr>
        <w:t>деревянные</w:t>
      </w:r>
      <w:proofErr w:type="gramEnd"/>
      <w:r w:rsidRPr="00950151">
        <w:rPr>
          <w:rFonts w:ascii="Times New Roman" w:hAnsi="Times New Roman" w:cs="Times New Roman"/>
          <w:sz w:val="28"/>
          <w:szCs w:val="28"/>
        </w:rPr>
        <w:t>. Всего дорог, (включая полевые) 137,6км</w:t>
      </w:r>
      <w:proofErr w:type="gramStart"/>
      <w:r w:rsidRPr="00950151">
        <w:rPr>
          <w:rFonts w:ascii="Times New Roman" w:hAnsi="Times New Roman" w:cs="Times New Roman"/>
          <w:sz w:val="28"/>
          <w:szCs w:val="28"/>
        </w:rPr>
        <w:t xml:space="preserve">., </w:t>
      </w:r>
      <w:proofErr w:type="gramEnd"/>
      <w:r w:rsidRPr="00950151">
        <w:rPr>
          <w:rFonts w:ascii="Times New Roman" w:hAnsi="Times New Roman" w:cs="Times New Roman"/>
          <w:sz w:val="28"/>
          <w:szCs w:val="28"/>
        </w:rPr>
        <w:t>в том числе общего пользования 137,6 км., с твердым покрытием 137,6км. Обслуживает дороги Камышловского городского округа</w:t>
      </w:r>
      <w:proofErr w:type="gramStart"/>
      <w:r w:rsidRPr="00950151">
        <w:rPr>
          <w:rFonts w:ascii="Times New Roman" w:hAnsi="Times New Roman" w:cs="Times New Roman"/>
          <w:sz w:val="28"/>
          <w:szCs w:val="28"/>
        </w:rPr>
        <w:t xml:space="preserve"> :</w:t>
      </w:r>
      <w:proofErr w:type="gramEnd"/>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-городские 137,6,</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Федеральных дорог нет. </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По территории города проходит автодорога республиканского значения и железная дорога РЖД Москва-Владивосток. </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 Население составляет 26,98 тыс. человек.</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Площадь территории, составляет 51,7км кв.</w:t>
      </w:r>
      <w:r w:rsidRPr="00950151">
        <w:rPr>
          <w:rStyle w:val="FontStyle11"/>
          <w:rFonts w:ascii="Times New Roman" w:hAnsi="Times New Roman" w:cs="Times New Roman"/>
          <w:sz w:val="28"/>
          <w:szCs w:val="28"/>
        </w:rPr>
        <w:t xml:space="preserve"> </w:t>
      </w:r>
      <w:r w:rsidRPr="00950151">
        <w:rPr>
          <w:rFonts w:ascii="Times New Roman" w:hAnsi="Times New Roman" w:cs="Times New Roman"/>
          <w:sz w:val="28"/>
          <w:szCs w:val="28"/>
        </w:rPr>
        <w:t>Лесные массивы занимают площадь 2500га территории.</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1D6E82" w:rsidRPr="00950151" w:rsidRDefault="001D6E82" w:rsidP="00E123F8">
      <w:pPr>
        <w:ind w:firstLine="567"/>
        <w:jc w:val="both"/>
        <w:rPr>
          <w:rFonts w:ascii="Times New Roman" w:hAnsi="Times New Roman" w:cs="Times New Roman"/>
          <w:b/>
          <w:bCs/>
          <w:sz w:val="28"/>
          <w:szCs w:val="28"/>
        </w:rPr>
      </w:pPr>
      <w:r w:rsidRPr="00950151">
        <w:rPr>
          <w:rFonts w:ascii="Times New Roman" w:hAnsi="Times New Roman" w:cs="Times New Roman"/>
          <w:sz w:val="28"/>
          <w:szCs w:val="28"/>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В городе 24 объекта образования, в том числе 9 дошкольных учреждений.</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В сфере здравоохранения ГБУЗ СО «</w:t>
      </w:r>
      <w:proofErr w:type="spellStart"/>
      <w:r w:rsidRPr="00950151">
        <w:rPr>
          <w:rFonts w:ascii="Times New Roman" w:hAnsi="Times New Roman" w:cs="Times New Roman"/>
          <w:sz w:val="28"/>
          <w:szCs w:val="28"/>
        </w:rPr>
        <w:t>Камышловская</w:t>
      </w:r>
      <w:proofErr w:type="spellEnd"/>
      <w:r w:rsidRPr="00950151">
        <w:rPr>
          <w:rFonts w:ascii="Times New Roman" w:hAnsi="Times New Roman" w:cs="Times New Roman"/>
          <w:sz w:val="28"/>
          <w:szCs w:val="28"/>
        </w:rPr>
        <w:t xml:space="preserve"> ЦРБ», 23 ед. фельдшерско-акушерских пунктов, 5 из них расположены в деревянных зданиях. В ГБУЗ СО «</w:t>
      </w:r>
      <w:proofErr w:type="spellStart"/>
      <w:r w:rsidRPr="00950151">
        <w:rPr>
          <w:rFonts w:ascii="Times New Roman" w:hAnsi="Times New Roman" w:cs="Times New Roman"/>
          <w:sz w:val="28"/>
          <w:szCs w:val="28"/>
        </w:rPr>
        <w:t>Камышловская</w:t>
      </w:r>
      <w:proofErr w:type="spellEnd"/>
      <w:r w:rsidRPr="00950151">
        <w:rPr>
          <w:rFonts w:ascii="Times New Roman" w:hAnsi="Times New Roman" w:cs="Times New Roman"/>
          <w:sz w:val="28"/>
          <w:szCs w:val="28"/>
        </w:rPr>
        <w:t xml:space="preserve"> ЦРБ» и других социальных структурах имеются стационары с круглосуточным пребыванием людей.</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На территории города находятся 7 объекта с круглосуточным пребыванием людей. Два объекта ГБУЗ СО «</w:t>
      </w:r>
      <w:proofErr w:type="spellStart"/>
      <w:r w:rsidRPr="00950151">
        <w:rPr>
          <w:rFonts w:ascii="Times New Roman" w:hAnsi="Times New Roman" w:cs="Times New Roman"/>
          <w:sz w:val="28"/>
          <w:szCs w:val="28"/>
        </w:rPr>
        <w:t>Камышловская</w:t>
      </w:r>
      <w:proofErr w:type="spellEnd"/>
      <w:r w:rsidRPr="00950151">
        <w:rPr>
          <w:rFonts w:ascii="Times New Roman" w:hAnsi="Times New Roman" w:cs="Times New Roman"/>
          <w:sz w:val="28"/>
          <w:szCs w:val="28"/>
        </w:rPr>
        <w:t xml:space="preserve"> ЦРБ» в деревянном исполнении (туберкулезный диспансер и здание скорой помощи). </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Камышловского городского округа, объектов различных форм собственности, жилого фонда вызывает серьезное беспокойство. Все это не позволяет оперативно ликвидировать пожары.</w:t>
      </w:r>
    </w:p>
    <w:p w:rsidR="001D6E82" w:rsidRPr="00950151" w:rsidRDefault="001D6E82" w:rsidP="00E123F8">
      <w:pPr>
        <w:ind w:firstLine="567"/>
        <w:jc w:val="both"/>
        <w:rPr>
          <w:rFonts w:ascii="Times New Roman" w:hAnsi="Times New Roman" w:cs="Times New Roman"/>
          <w:sz w:val="28"/>
          <w:szCs w:val="28"/>
        </w:rPr>
      </w:pPr>
    </w:p>
    <w:p w:rsidR="001D6E82" w:rsidRPr="00950151" w:rsidRDefault="001D6E82" w:rsidP="00E123F8">
      <w:pPr>
        <w:pStyle w:val="ConsPlusNormal0"/>
        <w:widowControl/>
        <w:ind w:firstLine="0"/>
        <w:jc w:val="center"/>
        <w:outlineLvl w:val="1"/>
        <w:rPr>
          <w:rFonts w:ascii="Times New Roman" w:hAnsi="Times New Roman"/>
          <w:b/>
          <w:bCs/>
          <w:i/>
          <w:iCs/>
          <w:sz w:val="28"/>
          <w:szCs w:val="28"/>
        </w:rPr>
      </w:pPr>
      <w:r w:rsidRPr="00950151">
        <w:rPr>
          <w:rFonts w:ascii="Times New Roman" w:hAnsi="Times New Roman"/>
          <w:b/>
          <w:bCs/>
          <w:i/>
          <w:iCs/>
          <w:sz w:val="28"/>
          <w:szCs w:val="28"/>
        </w:rPr>
        <w:t xml:space="preserve">Обеспечение мероприятий по гражданской обороне, предупреждению чрезвычайных ситуаций природного и техногенного характера, </w:t>
      </w:r>
      <w:r w:rsidRPr="00950151">
        <w:rPr>
          <w:rFonts w:ascii="Times New Roman" w:hAnsi="Times New Roman"/>
          <w:b/>
          <w:bCs/>
          <w:i/>
          <w:iCs/>
          <w:color w:val="000000"/>
          <w:sz w:val="28"/>
          <w:szCs w:val="28"/>
        </w:rPr>
        <w:t>безопасности людей на водных объектах</w:t>
      </w:r>
      <w:r w:rsidRPr="00950151">
        <w:rPr>
          <w:rFonts w:ascii="Times New Roman" w:hAnsi="Times New Roman"/>
          <w:b/>
          <w:bCs/>
          <w:i/>
          <w:iCs/>
          <w:sz w:val="28"/>
          <w:szCs w:val="28"/>
        </w:rPr>
        <w:t xml:space="preserve"> на территории Камышловского городского округа</w:t>
      </w:r>
    </w:p>
    <w:p w:rsidR="001D6E82" w:rsidRPr="00950151" w:rsidRDefault="001D6E82" w:rsidP="00E123F8">
      <w:pPr>
        <w:pStyle w:val="ConsPlusNormal0"/>
        <w:widowControl/>
        <w:ind w:firstLine="0"/>
        <w:jc w:val="both"/>
        <w:outlineLvl w:val="1"/>
        <w:rPr>
          <w:rFonts w:ascii="Times New Roman" w:hAnsi="Times New Roman"/>
          <w:sz w:val="28"/>
          <w:szCs w:val="28"/>
        </w:rPr>
      </w:pPr>
    </w:p>
    <w:p w:rsidR="001D6E82" w:rsidRPr="00950151" w:rsidRDefault="001D6E82" w:rsidP="00E123F8">
      <w:pPr>
        <w:pStyle w:val="ConsPlusNormal0"/>
        <w:widowControl/>
        <w:ind w:firstLine="0"/>
        <w:jc w:val="both"/>
        <w:outlineLvl w:val="1"/>
        <w:rPr>
          <w:rFonts w:ascii="Times New Roman" w:hAnsi="Times New Roman"/>
          <w:sz w:val="28"/>
          <w:szCs w:val="28"/>
        </w:rPr>
      </w:pPr>
      <w:r w:rsidRPr="00950151">
        <w:rPr>
          <w:rFonts w:ascii="Times New Roman" w:hAnsi="Times New Roman"/>
          <w:sz w:val="28"/>
          <w:szCs w:val="28"/>
        </w:rPr>
        <w:lastRenderedPageBreak/>
        <w:tab/>
        <w:t xml:space="preserve">Опасность возникновения чрезвычайных ситуаций на территории Камышловского городского округа </w:t>
      </w:r>
      <w:proofErr w:type="gramStart"/>
      <w:r w:rsidRPr="00950151">
        <w:rPr>
          <w:rFonts w:ascii="Times New Roman" w:hAnsi="Times New Roman"/>
          <w:sz w:val="28"/>
          <w:szCs w:val="28"/>
        </w:rPr>
        <w:t>связана</w:t>
      </w:r>
      <w:proofErr w:type="gramEnd"/>
      <w:r w:rsidRPr="00950151">
        <w:rPr>
          <w:rFonts w:ascii="Times New Roman" w:hAnsi="Times New Roman"/>
          <w:sz w:val="28"/>
          <w:szCs w:val="28"/>
        </w:rPr>
        <w:t xml:space="preserve"> прежде всего со спецификой хозяйственной деятельности, а так же перевозкой на транспорте опасных грузов.</w:t>
      </w:r>
    </w:p>
    <w:p w:rsidR="001D6E82" w:rsidRPr="00950151" w:rsidRDefault="001D6E82" w:rsidP="00E123F8">
      <w:pPr>
        <w:pStyle w:val="27"/>
        <w:spacing w:after="0" w:line="240" w:lineRule="auto"/>
        <w:ind w:firstLine="567"/>
        <w:jc w:val="both"/>
        <w:rPr>
          <w:b/>
          <w:bCs/>
        </w:rPr>
      </w:pPr>
      <w:r w:rsidRPr="00950151">
        <w:rPr>
          <w:color w:val="000000"/>
        </w:rPr>
        <w:t xml:space="preserve">Для оповещения населения в городе смонтировано девять </w:t>
      </w:r>
      <w:proofErr w:type="spellStart"/>
      <w:r w:rsidRPr="00950151">
        <w:rPr>
          <w:color w:val="000000"/>
        </w:rPr>
        <w:t>электросирен</w:t>
      </w:r>
      <w:proofErr w:type="spellEnd"/>
      <w:r w:rsidRPr="00950151">
        <w:rPr>
          <w:color w:val="000000"/>
        </w:rPr>
        <w:t xml:space="preserve">, семь из них подключены к системе централизованного </w:t>
      </w:r>
      <w:proofErr w:type="gramStart"/>
      <w:r w:rsidRPr="00950151">
        <w:rPr>
          <w:color w:val="000000"/>
        </w:rPr>
        <w:t>оповещения, установленные э/сирены позволяют</w:t>
      </w:r>
      <w:proofErr w:type="gramEnd"/>
      <w:r w:rsidRPr="00950151">
        <w:rPr>
          <w:color w:val="000000"/>
        </w:rPr>
        <w:t xml:space="preserve"> охватить порядка 85 % населения города. На всех потенциально опасных объектах, находящихся в ведении Камышловского городского округа (МУП «Водоканал Камышлов» два объекта) отсутствуют локальные системы оповещения населения. </w:t>
      </w:r>
      <w:proofErr w:type="spellStart"/>
      <w:r w:rsidRPr="00950151">
        <w:rPr>
          <w:color w:val="000000"/>
        </w:rPr>
        <w:t>Электросирены</w:t>
      </w:r>
      <w:proofErr w:type="spellEnd"/>
      <w:r w:rsidRPr="00950151">
        <w:rPr>
          <w:color w:val="000000"/>
        </w:rPr>
        <w:t xml:space="preserve">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1D6E82" w:rsidRPr="00950151" w:rsidRDefault="001D6E82" w:rsidP="00E123F8">
      <w:pPr>
        <w:pStyle w:val="ConsPlusNormal0"/>
        <w:widowControl/>
        <w:ind w:firstLine="0"/>
        <w:jc w:val="both"/>
        <w:outlineLvl w:val="1"/>
        <w:rPr>
          <w:rFonts w:ascii="Times New Roman" w:hAnsi="Times New Roman"/>
          <w:sz w:val="28"/>
          <w:szCs w:val="28"/>
        </w:rPr>
      </w:pPr>
      <w:r w:rsidRPr="00950151">
        <w:rPr>
          <w:rFonts w:ascii="Times New Roman" w:hAnsi="Times New Roman"/>
          <w:sz w:val="28"/>
          <w:szCs w:val="28"/>
        </w:rPr>
        <w:tab/>
        <w:t>Необходима целенаправленная работа по установки локальной системы оповещения населения об опасностях на каждом объекте, а так же подключение запуска системы оповещения населения на пульт диспетчера ЕДДС Камышловского городского округа.</w:t>
      </w:r>
    </w:p>
    <w:p w:rsidR="001D6E82" w:rsidRPr="00950151" w:rsidRDefault="001D6E82" w:rsidP="00E123F8">
      <w:pPr>
        <w:pStyle w:val="ConsPlusNormal0"/>
        <w:widowControl/>
        <w:ind w:firstLine="0"/>
        <w:jc w:val="both"/>
        <w:outlineLvl w:val="1"/>
        <w:rPr>
          <w:rFonts w:ascii="Times New Roman" w:hAnsi="Times New Roman"/>
          <w:sz w:val="28"/>
          <w:szCs w:val="28"/>
        </w:rPr>
      </w:pPr>
    </w:p>
    <w:p w:rsidR="001D6E82" w:rsidRDefault="001D6E82" w:rsidP="00E123F8">
      <w:pPr>
        <w:pStyle w:val="ConsPlusNormal0"/>
        <w:widowControl/>
        <w:ind w:firstLine="0"/>
        <w:jc w:val="center"/>
        <w:outlineLvl w:val="1"/>
        <w:rPr>
          <w:rFonts w:ascii="Times New Roman" w:hAnsi="Times New Roman"/>
          <w:b/>
          <w:bCs/>
          <w:i/>
          <w:iCs/>
          <w:sz w:val="28"/>
          <w:szCs w:val="28"/>
        </w:rPr>
      </w:pPr>
      <w:r w:rsidRPr="00950151">
        <w:rPr>
          <w:rFonts w:ascii="Times New Roman" w:hAnsi="Times New Roman"/>
          <w:b/>
          <w:bCs/>
          <w:i/>
          <w:iCs/>
          <w:sz w:val="28"/>
          <w:szCs w:val="28"/>
        </w:rPr>
        <w:t xml:space="preserve"> Предупреждения и пресечения террористической деятельности</w:t>
      </w:r>
    </w:p>
    <w:p w:rsidR="001D6E82" w:rsidRPr="00950151" w:rsidRDefault="001D6E82" w:rsidP="00E123F8">
      <w:pPr>
        <w:pStyle w:val="ConsPlusNormal0"/>
        <w:widowControl/>
        <w:ind w:firstLine="0"/>
        <w:jc w:val="center"/>
        <w:outlineLvl w:val="1"/>
        <w:rPr>
          <w:rFonts w:ascii="Times New Roman" w:hAnsi="Times New Roman"/>
          <w:b/>
          <w:bCs/>
          <w:i/>
          <w:iCs/>
          <w:sz w:val="28"/>
          <w:szCs w:val="28"/>
        </w:rPr>
      </w:pP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Резкая активизация деятельности молодежных объединений экстремистской направленности («</w:t>
      </w:r>
      <w:proofErr w:type="spellStart"/>
      <w:r w:rsidRPr="00950151">
        <w:rPr>
          <w:rFonts w:ascii="Times New Roman" w:hAnsi="Times New Roman" w:cs="Times New Roman"/>
          <w:sz w:val="28"/>
          <w:szCs w:val="28"/>
        </w:rPr>
        <w:t>Скинхэды</w:t>
      </w:r>
      <w:proofErr w:type="spellEnd"/>
      <w:r w:rsidRPr="00950151">
        <w:rPr>
          <w:rFonts w:ascii="Times New Roman" w:hAnsi="Times New Roman" w:cs="Times New Roman"/>
          <w:sz w:val="28"/>
          <w:szCs w:val="28"/>
        </w:rPr>
        <w:t>»,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Общественная опасность объединений  террористической направленности и необходимость принятия эффективных мер по противодействию и усилению борьбы </w:t>
      </w:r>
      <w:r>
        <w:rPr>
          <w:rFonts w:ascii="Times New Roman" w:hAnsi="Times New Roman" w:cs="Times New Roman"/>
          <w:sz w:val="28"/>
          <w:szCs w:val="28"/>
        </w:rPr>
        <w:t xml:space="preserve">проявлениями любых форм </w:t>
      </w:r>
      <w:r w:rsidRPr="00950151">
        <w:rPr>
          <w:rFonts w:ascii="Times New Roman" w:hAnsi="Times New Roman" w:cs="Times New Roman"/>
          <w:sz w:val="28"/>
          <w:szCs w:val="28"/>
        </w:rPr>
        <w:t xml:space="preserve">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w:t>
      </w:r>
      <w:r w:rsidRPr="00950151">
        <w:rPr>
          <w:rFonts w:ascii="Times New Roman" w:hAnsi="Times New Roman" w:cs="Times New Roman"/>
          <w:sz w:val="28"/>
          <w:szCs w:val="28"/>
        </w:rPr>
        <w:lastRenderedPageBreak/>
        <w:t>вандализма по мотивам идеологической, политической, расовой, национальной или религиозной ненависти либо вражды.</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Сегодняшняя борьба с терроризмом затрагивает также сферы, которые трактуются как:</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 унижение национального достоинства, а равно по мотивам ненависти либо вражды в отношении какой-либо социальной группы;</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1D6E82" w:rsidRPr="00950151" w:rsidRDefault="001D6E82" w:rsidP="00E123F8">
      <w:pPr>
        <w:ind w:firstLine="567"/>
        <w:jc w:val="both"/>
        <w:rPr>
          <w:rFonts w:ascii="Times New Roman" w:hAnsi="Times New Roman" w:cs="Times New Roman"/>
          <w:b/>
          <w:bCs/>
          <w:sz w:val="28"/>
          <w:szCs w:val="28"/>
        </w:rPr>
      </w:pPr>
      <w:r w:rsidRPr="00950151">
        <w:rPr>
          <w:rFonts w:ascii="Times New Roman" w:hAnsi="Times New Roman" w:cs="Times New Roman"/>
          <w:sz w:val="28"/>
          <w:szCs w:val="28"/>
        </w:rPr>
        <w:t xml:space="preserve">- пропаганда и публичное демонстрирование нацистской атрибутики или символики либо атрибутики или символики, </w:t>
      </w:r>
      <w:proofErr w:type="gramStart"/>
      <w:r w:rsidRPr="00950151">
        <w:rPr>
          <w:rFonts w:ascii="Times New Roman" w:hAnsi="Times New Roman" w:cs="Times New Roman"/>
          <w:sz w:val="28"/>
          <w:szCs w:val="28"/>
        </w:rPr>
        <w:t>сходных</w:t>
      </w:r>
      <w:proofErr w:type="gramEnd"/>
      <w:r w:rsidRPr="00950151">
        <w:rPr>
          <w:rFonts w:ascii="Times New Roman" w:hAnsi="Times New Roman" w:cs="Times New Roman"/>
          <w:sz w:val="28"/>
          <w:szCs w:val="28"/>
        </w:rPr>
        <w:t xml:space="preserve"> с нацистской атрибутикой или символикой до степени смешения.</w:t>
      </w:r>
      <w:r w:rsidRPr="00950151">
        <w:rPr>
          <w:rFonts w:ascii="Times New Roman" w:hAnsi="Times New Roman" w:cs="Times New Roman"/>
          <w:b/>
          <w:bCs/>
          <w:sz w:val="28"/>
          <w:szCs w:val="28"/>
        </w:rPr>
        <w:t xml:space="preserve"> </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Целью подпрограммы являются обеспечение безопасности жизнедеятельности населения.</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Для достижения поставленной цели в рамках подпрограммы планируется решение следующих задач:</w:t>
      </w:r>
    </w:p>
    <w:p w:rsidR="001D6E82" w:rsidRPr="00950151" w:rsidRDefault="001D6E82" w:rsidP="00E123F8">
      <w:pPr>
        <w:pStyle w:val="af2"/>
        <w:spacing w:after="0"/>
        <w:ind w:firstLine="567"/>
        <w:jc w:val="both"/>
        <w:rPr>
          <w:sz w:val="28"/>
          <w:szCs w:val="28"/>
        </w:rPr>
      </w:pPr>
      <w:r w:rsidRPr="00950151">
        <w:rPr>
          <w:sz w:val="28"/>
          <w:szCs w:val="28"/>
        </w:rPr>
        <w:t xml:space="preserve">1.Создание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w:t>
      </w:r>
      <w:proofErr w:type="spellStart"/>
      <w:r w:rsidRPr="00950151">
        <w:rPr>
          <w:sz w:val="28"/>
          <w:szCs w:val="28"/>
        </w:rPr>
        <w:t>травмирования</w:t>
      </w:r>
      <w:proofErr w:type="spellEnd"/>
      <w:r w:rsidRPr="00950151">
        <w:rPr>
          <w:sz w:val="28"/>
          <w:szCs w:val="28"/>
        </w:rPr>
        <w:t xml:space="preserve"> людей;</w:t>
      </w:r>
    </w:p>
    <w:p w:rsidR="001D6E82" w:rsidRPr="00950151" w:rsidRDefault="001D6E82" w:rsidP="00E123F8">
      <w:pPr>
        <w:pStyle w:val="af2"/>
        <w:spacing w:after="0"/>
        <w:ind w:firstLine="567"/>
        <w:jc w:val="both"/>
        <w:rPr>
          <w:sz w:val="28"/>
          <w:szCs w:val="28"/>
        </w:rPr>
      </w:pPr>
      <w:r w:rsidRPr="00950151">
        <w:rPr>
          <w:sz w:val="28"/>
          <w:szCs w:val="28"/>
        </w:rPr>
        <w:t>2.Уменьшение размеров материальных потерь от огня;</w:t>
      </w:r>
    </w:p>
    <w:p w:rsidR="001D6E82" w:rsidRPr="00950151" w:rsidRDefault="001D6E82" w:rsidP="00E123F8">
      <w:pPr>
        <w:ind w:firstLine="567"/>
        <w:rPr>
          <w:rFonts w:ascii="Times New Roman" w:hAnsi="Times New Roman" w:cs="Times New Roman"/>
          <w:sz w:val="28"/>
          <w:szCs w:val="28"/>
        </w:rPr>
      </w:pPr>
      <w:r w:rsidRPr="00950151">
        <w:rPr>
          <w:rFonts w:ascii="Times New Roman" w:hAnsi="Times New Roman" w:cs="Times New Roman"/>
          <w:sz w:val="28"/>
          <w:szCs w:val="28"/>
        </w:rPr>
        <w:t>3. Улучшение материально-технической базы;</w:t>
      </w:r>
    </w:p>
    <w:p w:rsidR="001D6E82" w:rsidRPr="00950151" w:rsidRDefault="001D6E82" w:rsidP="00E123F8">
      <w:pPr>
        <w:autoSpaceDE w:val="0"/>
        <w:autoSpaceDN w:val="0"/>
        <w:adjustRightInd w:val="0"/>
        <w:ind w:firstLine="567"/>
        <w:jc w:val="both"/>
        <w:rPr>
          <w:rFonts w:ascii="Times New Roman" w:hAnsi="Times New Roman" w:cs="Times New Roman"/>
          <w:spacing w:val="-2"/>
          <w:sz w:val="28"/>
          <w:szCs w:val="28"/>
        </w:rPr>
      </w:pPr>
      <w:r w:rsidRPr="00950151">
        <w:rPr>
          <w:rFonts w:ascii="Times New Roman" w:hAnsi="Times New Roman" w:cs="Times New Roman"/>
          <w:spacing w:val="-2"/>
          <w:sz w:val="28"/>
          <w:szCs w:val="28"/>
        </w:rPr>
        <w:t xml:space="preserve">4. Содержание системы оповещения руководящего состава РСЧС и всех категорий населения; </w:t>
      </w:r>
    </w:p>
    <w:p w:rsidR="001D6E82" w:rsidRPr="00950151" w:rsidRDefault="001D6E82" w:rsidP="00E123F8">
      <w:pPr>
        <w:autoSpaceDE w:val="0"/>
        <w:autoSpaceDN w:val="0"/>
        <w:adjustRightInd w:val="0"/>
        <w:ind w:firstLine="567"/>
        <w:jc w:val="both"/>
        <w:rPr>
          <w:rFonts w:ascii="Times New Roman" w:hAnsi="Times New Roman" w:cs="Times New Roman"/>
          <w:spacing w:val="-2"/>
          <w:sz w:val="28"/>
          <w:szCs w:val="28"/>
        </w:rPr>
      </w:pPr>
      <w:r w:rsidRPr="00950151">
        <w:rPr>
          <w:rFonts w:ascii="Times New Roman" w:hAnsi="Times New Roman" w:cs="Times New Roman"/>
          <w:spacing w:val="-2"/>
          <w:sz w:val="28"/>
          <w:szCs w:val="28"/>
        </w:rPr>
        <w:t xml:space="preserve">5.Создать резерв средств индивидуальной защиты; </w:t>
      </w:r>
    </w:p>
    <w:p w:rsidR="001D6E82" w:rsidRPr="00950151" w:rsidRDefault="001D6E82" w:rsidP="00E123F8">
      <w:pPr>
        <w:autoSpaceDE w:val="0"/>
        <w:autoSpaceDN w:val="0"/>
        <w:adjustRightInd w:val="0"/>
        <w:ind w:firstLine="567"/>
        <w:jc w:val="both"/>
        <w:rPr>
          <w:rFonts w:ascii="Times New Roman" w:hAnsi="Times New Roman" w:cs="Times New Roman"/>
          <w:spacing w:val="-2"/>
          <w:sz w:val="28"/>
          <w:szCs w:val="28"/>
        </w:rPr>
      </w:pPr>
      <w:r w:rsidRPr="00950151">
        <w:rPr>
          <w:rFonts w:ascii="Times New Roman" w:hAnsi="Times New Roman" w:cs="Times New Roman"/>
          <w:spacing w:val="-2"/>
          <w:sz w:val="28"/>
          <w:szCs w:val="28"/>
        </w:rPr>
        <w:t>6.Организовать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1D6E82" w:rsidRPr="00950151" w:rsidRDefault="001D6E82" w:rsidP="00E123F8">
      <w:pPr>
        <w:autoSpaceDE w:val="0"/>
        <w:autoSpaceDN w:val="0"/>
        <w:adjustRightInd w:val="0"/>
        <w:ind w:firstLine="567"/>
        <w:jc w:val="both"/>
        <w:rPr>
          <w:rFonts w:ascii="Times New Roman" w:hAnsi="Times New Roman" w:cs="Times New Roman"/>
          <w:spacing w:val="-2"/>
          <w:sz w:val="28"/>
          <w:szCs w:val="28"/>
        </w:rPr>
      </w:pPr>
      <w:r w:rsidRPr="00950151">
        <w:rPr>
          <w:rFonts w:ascii="Times New Roman" w:hAnsi="Times New Roman" w:cs="Times New Roman"/>
          <w:spacing w:val="-2"/>
          <w:sz w:val="28"/>
          <w:szCs w:val="28"/>
        </w:rPr>
        <w:t>7.Совершенствовать подготовку и содержание в готовности необходимых сил и сре</w:t>
      </w:r>
      <w:proofErr w:type="gramStart"/>
      <w:r w:rsidRPr="00950151">
        <w:rPr>
          <w:rFonts w:ascii="Times New Roman" w:hAnsi="Times New Roman" w:cs="Times New Roman"/>
          <w:spacing w:val="-2"/>
          <w:sz w:val="28"/>
          <w:szCs w:val="28"/>
        </w:rPr>
        <w:t>дств дл</w:t>
      </w:r>
      <w:proofErr w:type="gramEnd"/>
      <w:r w:rsidRPr="00950151">
        <w:rPr>
          <w:rFonts w:ascii="Times New Roman" w:hAnsi="Times New Roman" w:cs="Times New Roman"/>
          <w:spacing w:val="-2"/>
          <w:sz w:val="28"/>
          <w:szCs w:val="28"/>
        </w:rPr>
        <w:t>я защиты населения и территорий от чрезвычайных ситуаций;</w:t>
      </w:r>
    </w:p>
    <w:p w:rsidR="001D6E82" w:rsidRPr="00950151" w:rsidRDefault="001D6E82" w:rsidP="00E123F8">
      <w:pPr>
        <w:autoSpaceDE w:val="0"/>
        <w:autoSpaceDN w:val="0"/>
        <w:adjustRightInd w:val="0"/>
        <w:ind w:firstLine="567"/>
        <w:jc w:val="both"/>
        <w:rPr>
          <w:rFonts w:ascii="Times New Roman" w:hAnsi="Times New Roman" w:cs="Times New Roman"/>
          <w:sz w:val="28"/>
          <w:szCs w:val="28"/>
        </w:rPr>
      </w:pPr>
      <w:r w:rsidRPr="00950151">
        <w:rPr>
          <w:rFonts w:ascii="Times New Roman" w:hAnsi="Times New Roman" w:cs="Times New Roman"/>
          <w:spacing w:val="-2"/>
          <w:sz w:val="28"/>
          <w:szCs w:val="28"/>
        </w:rPr>
        <w:t>8. Создать запасы материально-технических, продовольственных, медицинских и иных сре</w:t>
      </w:r>
      <w:proofErr w:type="gramStart"/>
      <w:r w:rsidRPr="00950151">
        <w:rPr>
          <w:rFonts w:ascii="Times New Roman" w:hAnsi="Times New Roman" w:cs="Times New Roman"/>
          <w:spacing w:val="-2"/>
          <w:sz w:val="28"/>
          <w:szCs w:val="28"/>
        </w:rPr>
        <w:t>дств дл</w:t>
      </w:r>
      <w:proofErr w:type="gramEnd"/>
      <w:r w:rsidRPr="00950151">
        <w:rPr>
          <w:rFonts w:ascii="Times New Roman" w:hAnsi="Times New Roman" w:cs="Times New Roman"/>
          <w:spacing w:val="-2"/>
          <w:sz w:val="28"/>
          <w:szCs w:val="28"/>
        </w:rPr>
        <w:t>я первоочередного обеспечения пострадавшего населения;</w:t>
      </w:r>
    </w:p>
    <w:p w:rsidR="001D6E82" w:rsidRPr="00950151" w:rsidRDefault="001D6E82" w:rsidP="00E123F8">
      <w:pPr>
        <w:pStyle w:val="27"/>
        <w:spacing w:after="0" w:line="240" w:lineRule="auto"/>
        <w:ind w:firstLine="567"/>
        <w:jc w:val="both"/>
      </w:pPr>
      <w:r w:rsidRPr="00950151">
        <w:rPr>
          <w:color w:val="000000"/>
        </w:rPr>
        <w:t>9. Организация и проведение аварийно-спасательных и других неотложных работ, а также поддержание общественного порядка при их проведении;</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10. Обеспечение деятельности ЕДДС Камышловского городского округа;</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 xml:space="preserve">11. Участие в профилактике антитеррористической деятельности; </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12. Развитие системы информирования и оповещения населения в местах пребывания людей;</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13. Организация предупреждения и пресечения террористической деятельности общественных и религиозных объединений, иных организаций, физических лиц.</w:t>
      </w:r>
    </w:p>
    <w:p w:rsidR="001D6E82" w:rsidRPr="00950151" w:rsidRDefault="001D6E82" w:rsidP="00E123F8">
      <w:pPr>
        <w:ind w:firstLine="567"/>
        <w:jc w:val="both"/>
        <w:rPr>
          <w:rFonts w:ascii="Times New Roman" w:hAnsi="Times New Roman" w:cs="Times New Roman"/>
          <w:sz w:val="28"/>
          <w:szCs w:val="28"/>
        </w:rPr>
      </w:pPr>
      <w:r w:rsidRPr="00950151">
        <w:rPr>
          <w:rFonts w:ascii="Times New Roman" w:hAnsi="Times New Roman" w:cs="Times New Roman"/>
          <w:sz w:val="28"/>
          <w:szCs w:val="28"/>
        </w:rPr>
        <w:t>Реализация целей и задач Программы будет оцениваться комплексом целевых показателей (индикаторов) Программы.</w:t>
      </w:r>
    </w:p>
    <w:p w:rsidR="001D6E82" w:rsidRPr="00950151" w:rsidRDefault="001D6E82" w:rsidP="00E123F8">
      <w:pPr>
        <w:ind w:firstLine="567"/>
        <w:jc w:val="both"/>
        <w:rPr>
          <w:rFonts w:ascii="Times New Roman" w:hAnsi="Times New Roman" w:cs="Times New Roman"/>
          <w:sz w:val="28"/>
          <w:szCs w:val="28"/>
        </w:rPr>
      </w:pPr>
    </w:p>
    <w:p w:rsidR="001D6E82" w:rsidRDefault="001D6E82" w:rsidP="006323CA">
      <w:pPr>
        <w:pStyle w:val="24"/>
        <w:keepNext/>
        <w:keepLines/>
        <w:shd w:val="clear" w:color="auto" w:fill="auto"/>
        <w:spacing w:before="0" w:after="0" w:line="322" w:lineRule="exact"/>
        <w:ind w:left="20" w:firstLine="720"/>
        <w:rPr>
          <w:sz w:val="28"/>
          <w:szCs w:val="28"/>
        </w:rPr>
      </w:pPr>
      <w:r w:rsidRPr="00950151">
        <w:rPr>
          <w:sz w:val="28"/>
          <w:szCs w:val="28"/>
        </w:rPr>
        <w:lastRenderedPageBreak/>
        <w:t>Состояние правопорядка, профилактика правонарушений</w:t>
      </w:r>
      <w:bookmarkEnd w:id="33"/>
    </w:p>
    <w:p w:rsidR="001D6E82" w:rsidRPr="00950151" w:rsidRDefault="001D6E82" w:rsidP="006323CA">
      <w:pPr>
        <w:pStyle w:val="24"/>
        <w:keepNext/>
        <w:keepLines/>
        <w:shd w:val="clear" w:color="auto" w:fill="auto"/>
        <w:spacing w:before="0" w:after="0" w:line="322" w:lineRule="exact"/>
        <w:ind w:left="20" w:firstLine="720"/>
        <w:rPr>
          <w:sz w:val="28"/>
          <w:szCs w:val="28"/>
        </w:rPr>
      </w:pPr>
    </w:p>
    <w:p w:rsidR="001D6E82" w:rsidRPr="00950151" w:rsidRDefault="001D6E82">
      <w:pPr>
        <w:pStyle w:val="4"/>
        <w:shd w:val="clear" w:color="auto" w:fill="auto"/>
        <w:spacing w:after="0" w:line="322" w:lineRule="exact"/>
        <w:ind w:left="20" w:right="20" w:firstLine="720"/>
        <w:jc w:val="both"/>
        <w:rPr>
          <w:sz w:val="28"/>
          <w:szCs w:val="28"/>
        </w:rPr>
      </w:pPr>
      <w:r w:rsidRPr="00950151">
        <w:rPr>
          <w:sz w:val="28"/>
          <w:szCs w:val="28"/>
        </w:rPr>
        <w:t xml:space="preserve">Вопрос профилактики правонарушений является одним из приоритетных направлений социальной  политики округа. Результатом комплексной деятельности всех субъектов профилактики правонарушений должно стать снижение уровня </w:t>
      </w:r>
      <w:proofErr w:type="gramStart"/>
      <w:r w:rsidRPr="00950151">
        <w:rPr>
          <w:sz w:val="28"/>
          <w:szCs w:val="28"/>
        </w:rPr>
        <w:t>преступности</w:t>
      </w:r>
      <w:proofErr w:type="gramEnd"/>
      <w:r w:rsidRPr="00950151">
        <w:rPr>
          <w:sz w:val="28"/>
          <w:szCs w:val="28"/>
        </w:rPr>
        <w:t xml:space="preserve"> как в Свердловской области, так и на территории Камышловского городского округа.</w:t>
      </w:r>
    </w:p>
    <w:p w:rsidR="001D6E82" w:rsidRPr="00950151" w:rsidRDefault="001D6E82">
      <w:pPr>
        <w:pStyle w:val="4"/>
        <w:shd w:val="clear" w:color="auto" w:fill="auto"/>
        <w:spacing w:after="0" w:line="322" w:lineRule="exact"/>
        <w:ind w:left="20" w:right="20" w:firstLine="720"/>
        <w:jc w:val="both"/>
        <w:rPr>
          <w:sz w:val="28"/>
          <w:szCs w:val="28"/>
        </w:rPr>
      </w:pPr>
      <w:r w:rsidRPr="00950151">
        <w:rPr>
          <w:sz w:val="28"/>
          <w:szCs w:val="28"/>
        </w:rPr>
        <w:t>Стратегической целью политики муниципалитета в сфере профилактики правонарушений на территории Камышловского городского округа является</w:t>
      </w:r>
      <w:r w:rsidRPr="00950151">
        <w:rPr>
          <w:color w:val="00B050"/>
          <w:sz w:val="28"/>
          <w:szCs w:val="28"/>
        </w:rPr>
        <w:t xml:space="preserve"> </w:t>
      </w:r>
      <w:r w:rsidRPr="00950151">
        <w:rPr>
          <w:sz w:val="28"/>
          <w:szCs w:val="28"/>
        </w:rPr>
        <w:t>повышение уровня безопасности граждан, укрепление законности и правопорядка путем оптимизации взаимодействия всех субъектов профилактики правонарушений муниципального уровня, правоохранительных органов, общественных организаций и граждан.</w:t>
      </w:r>
    </w:p>
    <w:p w:rsidR="001D6E82" w:rsidRPr="00950151" w:rsidRDefault="001D6E82" w:rsidP="006323CA">
      <w:pPr>
        <w:pStyle w:val="4"/>
        <w:shd w:val="clear" w:color="auto" w:fill="auto"/>
        <w:spacing w:after="0" w:line="322" w:lineRule="exact"/>
        <w:ind w:left="20" w:right="20" w:firstLine="689"/>
        <w:jc w:val="both"/>
        <w:rPr>
          <w:b/>
          <w:bCs/>
          <w:i/>
          <w:iCs/>
          <w:sz w:val="28"/>
          <w:szCs w:val="28"/>
        </w:rPr>
      </w:pPr>
      <w:r w:rsidRPr="00950151">
        <w:rPr>
          <w:sz w:val="28"/>
          <w:szCs w:val="28"/>
        </w:rPr>
        <w:t xml:space="preserve">Состояние преступности и криминальная обстановка в </w:t>
      </w:r>
      <w:proofErr w:type="spellStart"/>
      <w:r w:rsidRPr="00950151">
        <w:rPr>
          <w:sz w:val="28"/>
          <w:szCs w:val="28"/>
        </w:rPr>
        <w:t>Камышловском</w:t>
      </w:r>
      <w:proofErr w:type="spellEnd"/>
      <w:r w:rsidRPr="00950151">
        <w:rPr>
          <w:sz w:val="28"/>
          <w:szCs w:val="28"/>
        </w:rPr>
        <w:t xml:space="preserve"> городском округе </w:t>
      </w:r>
      <w:r w:rsidRPr="00F875C2">
        <w:rPr>
          <w:bCs/>
          <w:iCs/>
          <w:sz w:val="28"/>
          <w:szCs w:val="28"/>
        </w:rPr>
        <w:t>в течение последних лет остаются сложными.</w:t>
      </w:r>
    </w:p>
    <w:p w:rsidR="001D6E82" w:rsidRPr="00950151" w:rsidRDefault="001D6E82" w:rsidP="006323CA">
      <w:pPr>
        <w:pStyle w:val="4"/>
        <w:shd w:val="clear" w:color="auto" w:fill="auto"/>
        <w:spacing w:after="0" w:line="322" w:lineRule="exact"/>
        <w:ind w:left="20" w:right="20" w:firstLine="689"/>
        <w:jc w:val="both"/>
        <w:rPr>
          <w:sz w:val="28"/>
          <w:szCs w:val="28"/>
        </w:rPr>
      </w:pPr>
      <w:r w:rsidRPr="00950151">
        <w:rPr>
          <w:sz w:val="28"/>
          <w:szCs w:val="28"/>
        </w:rPr>
        <w:t xml:space="preserve">В этих условиях администрацией Камышловского городского округа  совместно с правоохранительными органами принимается целый комплекс мер, направленных на стабилизацию </w:t>
      </w:r>
      <w:proofErr w:type="gramStart"/>
      <w:r w:rsidRPr="00950151">
        <w:rPr>
          <w:sz w:val="28"/>
          <w:szCs w:val="28"/>
        </w:rPr>
        <w:t>криминогенной обстановки</w:t>
      </w:r>
      <w:proofErr w:type="gramEnd"/>
      <w:r w:rsidRPr="00950151">
        <w:rPr>
          <w:sz w:val="28"/>
          <w:szCs w:val="28"/>
        </w:rPr>
        <w:t>, снижение подростковой, уличной, рецидивной, «пьяной» преступности.</w:t>
      </w:r>
    </w:p>
    <w:p w:rsidR="001D6E82" w:rsidRPr="00950151" w:rsidRDefault="001D6E82">
      <w:pPr>
        <w:pStyle w:val="4"/>
        <w:shd w:val="clear" w:color="auto" w:fill="auto"/>
        <w:spacing w:after="0" w:line="322" w:lineRule="exact"/>
        <w:ind w:left="20" w:right="20" w:firstLine="720"/>
        <w:jc w:val="both"/>
        <w:rPr>
          <w:sz w:val="28"/>
          <w:szCs w:val="28"/>
        </w:rPr>
      </w:pPr>
      <w:r w:rsidRPr="00950151">
        <w:rPr>
          <w:sz w:val="28"/>
          <w:szCs w:val="28"/>
        </w:rPr>
        <w:t xml:space="preserve">В результате активной профилактической работы удалось достигнуть положительных результатов в борьбе с преступностью и обеспечении общественного порядка. </w:t>
      </w:r>
    </w:p>
    <w:p w:rsidR="001D6E82" w:rsidRPr="00950151" w:rsidRDefault="001D6E82">
      <w:pPr>
        <w:pStyle w:val="4"/>
        <w:shd w:val="clear" w:color="auto" w:fill="auto"/>
        <w:spacing w:after="0" w:line="322" w:lineRule="exact"/>
        <w:ind w:left="20" w:right="20" w:firstLine="720"/>
        <w:jc w:val="both"/>
        <w:rPr>
          <w:sz w:val="28"/>
          <w:szCs w:val="28"/>
        </w:rPr>
      </w:pPr>
      <w:r w:rsidRPr="00950151">
        <w:rPr>
          <w:sz w:val="28"/>
          <w:szCs w:val="28"/>
        </w:rPr>
        <w:t>На уровне Свердловской области за аналогичный период времени снижение криминальной активности составило 10 процентов.</w:t>
      </w:r>
    </w:p>
    <w:p w:rsidR="001D6E82" w:rsidRDefault="001D6E82" w:rsidP="00B27877">
      <w:pPr>
        <w:pStyle w:val="4"/>
        <w:shd w:val="clear" w:color="auto" w:fill="auto"/>
        <w:spacing w:after="0" w:line="322" w:lineRule="exact"/>
        <w:ind w:left="20" w:right="20" w:firstLine="720"/>
        <w:jc w:val="both"/>
      </w:pPr>
      <w:r w:rsidRPr="00950151">
        <w:t>Однако, несмотря на сокращение числа преступлений, уровень преступности остается достаточно высоким.</w:t>
      </w:r>
      <w:bookmarkStart w:id="34" w:name="bookmark23"/>
    </w:p>
    <w:p w:rsidR="001D6E82" w:rsidRPr="00950151" w:rsidRDefault="001D6E82" w:rsidP="00B27877">
      <w:pPr>
        <w:pStyle w:val="4"/>
        <w:shd w:val="clear" w:color="auto" w:fill="auto"/>
        <w:spacing w:after="0" w:line="322" w:lineRule="exact"/>
        <w:ind w:left="20" w:right="20" w:firstLine="720"/>
        <w:jc w:val="both"/>
      </w:pPr>
    </w:p>
    <w:p w:rsidR="001D6E82" w:rsidRDefault="001D6E82" w:rsidP="00866B83">
      <w:pPr>
        <w:pStyle w:val="24"/>
        <w:keepNext/>
        <w:keepLines/>
        <w:shd w:val="clear" w:color="auto" w:fill="auto"/>
        <w:spacing w:before="0" w:after="0" w:line="322" w:lineRule="exact"/>
        <w:ind w:left="20" w:right="20" w:firstLine="700"/>
        <w:jc w:val="center"/>
        <w:rPr>
          <w:color w:val="auto"/>
          <w:sz w:val="28"/>
          <w:szCs w:val="28"/>
        </w:rPr>
      </w:pPr>
      <w:r w:rsidRPr="00950151">
        <w:rPr>
          <w:color w:val="auto"/>
          <w:sz w:val="28"/>
          <w:szCs w:val="28"/>
        </w:rPr>
        <w:t>Повышение безопасности дорожного движения на территории Камышловского городского округа.</w:t>
      </w:r>
      <w:bookmarkEnd w:id="34"/>
    </w:p>
    <w:p w:rsidR="001D6E82" w:rsidRPr="00950151" w:rsidRDefault="001D6E82" w:rsidP="00866B83">
      <w:pPr>
        <w:pStyle w:val="24"/>
        <w:keepNext/>
        <w:keepLines/>
        <w:shd w:val="clear" w:color="auto" w:fill="auto"/>
        <w:spacing w:before="0" w:after="0" w:line="322" w:lineRule="exact"/>
        <w:ind w:left="20" w:right="20" w:firstLine="700"/>
        <w:jc w:val="center"/>
        <w:rPr>
          <w:color w:val="auto"/>
          <w:sz w:val="28"/>
          <w:szCs w:val="28"/>
        </w:rPr>
      </w:pPr>
    </w:p>
    <w:p w:rsidR="001D6E82" w:rsidRPr="00950151" w:rsidRDefault="001D6E82">
      <w:pPr>
        <w:pStyle w:val="4"/>
        <w:shd w:val="clear" w:color="auto" w:fill="auto"/>
        <w:spacing w:after="0" w:line="322" w:lineRule="exact"/>
        <w:ind w:left="20" w:right="20" w:firstLine="700"/>
        <w:jc w:val="both"/>
        <w:rPr>
          <w:sz w:val="28"/>
          <w:szCs w:val="28"/>
        </w:rPr>
      </w:pPr>
      <w:r w:rsidRPr="00950151">
        <w:rPr>
          <w:sz w:val="28"/>
          <w:szCs w:val="28"/>
        </w:rPr>
        <w:t>В течение 2013 года на дорогах Камышловского городского округа совершено 31 дорожно-транспортных происшествий. Для сравнения: 2012 год - 51 дорожно-транспортных происшествий. Число погибших в 2013 году составило 1 человек, в 2012 году - 0. Количество лиц, пострадавших в дорожно-транспортных происшествиях, составило в 2013 году 44 человека, в 2012 году - 75 человек.</w:t>
      </w:r>
    </w:p>
    <w:p w:rsidR="001D6E82" w:rsidRPr="00950151" w:rsidRDefault="001D6E82">
      <w:pPr>
        <w:pStyle w:val="4"/>
        <w:shd w:val="clear" w:color="auto" w:fill="auto"/>
        <w:spacing w:after="0" w:line="322" w:lineRule="exact"/>
        <w:ind w:left="20" w:right="20" w:firstLine="700"/>
        <w:jc w:val="both"/>
        <w:rPr>
          <w:sz w:val="28"/>
          <w:szCs w:val="28"/>
        </w:rPr>
      </w:pPr>
      <w:r w:rsidRPr="00950151">
        <w:rPr>
          <w:sz w:val="28"/>
          <w:szCs w:val="28"/>
        </w:rPr>
        <w:t>Таким образом, ситуация с аварийностью и гибелью людей на дорогах Свердловской области на протяжении двух лет стабилизируется и имеет тенденцию к снижению.</w:t>
      </w:r>
    </w:p>
    <w:p w:rsidR="001D6E82" w:rsidRPr="00950151" w:rsidRDefault="001D6E82">
      <w:pPr>
        <w:pStyle w:val="4"/>
        <w:shd w:val="clear" w:color="auto" w:fill="auto"/>
        <w:spacing w:after="0" w:line="322" w:lineRule="exact"/>
        <w:ind w:left="20" w:right="20" w:firstLine="700"/>
        <w:jc w:val="both"/>
        <w:rPr>
          <w:sz w:val="28"/>
          <w:szCs w:val="28"/>
        </w:rPr>
      </w:pPr>
      <w:r w:rsidRPr="00950151">
        <w:rPr>
          <w:sz w:val="28"/>
          <w:szCs w:val="28"/>
        </w:rPr>
        <w:t>Администрацией Камышловского городского округа на постоянной основе в тесном взаимодействии с Отделом ГИБДД ММО МВД России «</w:t>
      </w:r>
      <w:proofErr w:type="spellStart"/>
      <w:r w:rsidRPr="00950151">
        <w:rPr>
          <w:sz w:val="28"/>
          <w:szCs w:val="28"/>
        </w:rPr>
        <w:t>Камышловский</w:t>
      </w:r>
      <w:proofErr w:type="spellEnd"/>
      <w:r w:rsidRPr="00950151">
        <w:rPr>
          <w:sz w:val="28"/>
          <w:szCs w:val="28"/>
        </w:rPr>
        <w:t>» проводятся общественно-значимые мероприятия: Всероссийский форум, посвященный социальной значимости общественных объединений в обеспечении дорожной безопасности, в том числе и при перевозках детей в салонах автомобилей, «Горка», «Внимание - каникулы», «Внимание - Дети», «Опасный мопед» и «Трагедия безответственности», большое количество рейдов и акций.</w:t>
      </w:r>
    </w:p>
    <w:p w:rsidR="001D6E82" w:rsidRPr="00A220E0" w:rsidRDefault="001D6E82">
      <w:pPr>
        <w:pStyle w:val="4"/>
        <w:shd w:val="clear" w:color="auto" w:fill="auto"/>
        <w:spacing w:after="0" w:line="322" w:lineRule="exact"/>
        <w:ind w:left="20" w:right="20" w:firstLine="700"/>
        <w:jc w:val="both"/>
        <w:rPr>
          <w:b/>
          <w:bCs/>
          <w:i/>
          <w:iCs/>
          <w:sz w:val="28"/>
          <w:szCs w:val="28"/>
        </w:rPr>
      </w:pPr>
      <w:r w:rsidRPr="00950151">
        <w:rPr>
          <w:sz w:val="28"/>
          <w:szCs w:val="28"/>
        </w:rPr>
        <w:lastRenderedPageBreak/>
        <w:t xml:space="preserve">В течение </w:t>
      </w:r>
      <w:r w:rsidRPr="00950151">
        <w:rPr>
          <w:sz w:val="28"/>
          <w:szCs w:val="28"/>
          <w:lang w:val="en-US"/>
        </w:rPr>
        <w:t>IV</w:t>
      </w:r>
      <w:r w:rsidRPr="00950151">
        <w:rPr>
          <w:sz w:val="28"/>
          <w:szCs w:val="28"/>
        </w:rPr>
        <w:t xml:space="preserve"> квартала 2013 года, </w:t>
      </w:r>
      <w:r w:rsidRPr="00950151">
        <w:rPr>
          <w:sz w:val="28"/>
          <w:szCs w:val="28"/>
          <w:lang w:val="en-US"/>
        </w:rPr>
        <w:t>I</w:t>
      </w:r>
      <w:r w:rsidRPr="00950151">
        <w:rPr>
          <w:sz w:val="28"/>
          <w:szCs w:val="28"/>
        </w:rPr>
        <w:t xml:space="preserve"> квартала 2014 года в школах города  проведено 54 мероприятия по данному направлению деятельн</w:t>
      </w:r>
      <w:r w:rsidRPr="00A220E0">
        <w:rPr>
          <w:sz w:val="28"/>
          <w:szCs w:val="28"/>
        </w:rPr>
        <w:t>ости, в которых приняли участие 4363 ребенка и 1780 родителей.</w:t>
      </w:r>
    </w:p>
    <w:p w:rsidR="001D6E82" w:rsidRPr="00A220E0" w:rsidRDefault="001D6E82">
      <w:pPr>
        <w:pStyle w:val="4"/>
        <w:shd w:val="clear" w:color="auto" w:fill="auto"/>
        <w:spacing w:after="341" w:line="322" w:lineRule="exact"/>
        <w:ind w:left="20" w:right="20" w:firstLine="700"/>
        <w:jc w:val="both"/>
        <w:rPr>
          <w:sz w:val="28"/>
          <w:szCs w:val="28"/>
        </w:rPr>
      </w:pPr>
      <w:r w:rsidRPr="00A220E0">
        <w:rPr>
          <w:sz w:val="28"/>
          <w:szCs w:val="28"/>
        </w:rPr>
        <w:t>Для решения проблем, оказывающих негативное влияние на развитие обозначенных сфер деятельности, требуются консолидация ресурсов, обеспечение согласованности действий органов государственной власти различных уровней, что возможно реализовать только посредством программно-целевого подхода. Комплексный подход позволит оптимально решить актуальные проблемы обеспечения безопасности на территории Свердловской области.</w:t>
      </w:r>
    </w:p>
    <w:p w:rsidR="001D6E82" w:rsidRDefault="001D6E82">
      <w:pPr>
        <w:pStyle w:val="221"/>
        <w:keepNext/>
        <w:keepLines/>
        <w:shd w:val="clear" w:color="auto" w:fill="auto"/>
        <w:spacing w:before="0" w:after="246" w:line="270" w:lineRule="exact"/>
        <w:ind w:left="20" w:firstLine="700"/>
        <w:rPr>
          <w:sz w:val="28"/>
          <w:szCs w:val="28"/>
        </w:rPr>
      </w:pPr>
      <w:bookmarkStart w:id="35" w:name="bookmark24"/>
      <w:r w:rsidRPr="00A220E0">
        <w:rPr>
          <w:sz w:val="28"/>
          <w:szCs w:val="28"/>
        </w:rPr>
        <w:t>Характеристика условий труда и состояние системы охраны труда</w:t>
      </w:r>
      <w:bookmarkEnd w:id="35"/>
    </w:p>
    <w:p w:rsidR="001D6E82" w:rsidRPr="00A220E0" w:rsidRDefault="001D6E82" w:rsidP="007A4C88">
      <w:pPr>
        <w:ind w:firstLine="709"/>
        <w:jc w:val="both"/>
        <w:rPr>
          <w:rFonts w:ascii="Times New Roman" w:hAnsi="Times New Roman" w:cs="Times New Roman"/>
          <w:sz w:val="28"/>
          <w:szCs w:val="28"/>
        </w:rPr>
      </w:pPr>
      <w:r w:rsidRPr="00A220E0">
        <w:rPr>
          <w:rFonts w:ascii="Times New Roman" w:hAnsi="Times New Roman" w:cs="Times New Roman"/>
          <w:sz w:val="28"/>
          <w:szCs w:val="28"/>
        </w:rPr>
        <w:t>Проведена оценка результатов аттестации рабочих мест по условиям труда  в 28 организациях Камышловского ГО. Всего прошли оценку 2814 рабочих мест, на которых  работают 3921 человек. Количество рабочих  мест с оптимальными и допустимыми условиями труда (1 и 2 класс) составляют – 1124, что составляет 40% от общего количества рабочих мест. Количество рабочих ме</w:t>
      </w:r>
      <w:proofErr w:type="gramStart"/>
      <w:r w:rsidRPr="00A220E0">
        <w:rPr>
          <w:rFonts w:ascii="Times New Roman" w:hAnsi="Times New Roman" w:cs="Times New Roman"/>
          <w:sz w:val="28"/>
          <w:szCs w:val="28"/>
        </w:rPr>
        <w:t>ст с вр</w:t>
      </w:r>
      <w:proofErr w:type="gramEnd"/>
      <w:r w:rsidRPr="00A220E0">
        <w:rPr>
          <w:rFonts w:ascii="Times New Roman" w:hAnsi="Times New Roman" w:cs="Times New Roman"/>
          <w:sz w:val="28"/>
          <w:szCs w:val="28"/>
        </w:rPr>
        <w:t>едными условиями труда (3 класс) – 1690 или 60 % от общего количества. Опасных рабочих мест не выявлено.</w:t>
      </w:r>
    </w:p>
    <w:p w:rsidR="001D6E82" w:rsidRPr="00A220E0" w:rsidRDefault="001D6E82" w:rsidP="00524833">
      <w:pPr>
        <w:jc w:val="both"/>
        <w:rPr>
          <w:rFonts w:ascii="Times New Roman" w:hAnsi="Times New Roman" w:cs="Times New Roman"/>
          <w:sz w:val="28"/>
          <w:szCs w:val="28"/>
        </w:rPr>
      </w:pPr>
      <w:r w:rsidRPr="00A220E0">
        <w:rPr>
          <w:rFonts w:ascii="Times New Roman" w:hAnsi="Times New Roman" w:cs="Times New Roman"/>
          <w:sz w:val="28"/>
          <w:szCs w:val="28"/>
        </w:rPr>
        <w:t>Всего требуют улучшения 1769 рабочих мест, что составляет 63 % от общего количества.</w:t>
      </w:r>
    </w:p>
    <w:p w:rsidR="001D6E82" w:rsidRPr="00A220E0" w:rsidRDefault="001D6E82" w:rsidP="00524833">
      <w:pPr>
        <w:jc w:val="both"/>
        <w:rPr>
          <w:rFonts w:ascii="Times New Roman" w:hAnsi="Times New Roman" w:cs="Times New Roman"/>
          <w:sz w:val="28"/>
          <w:szCs w:val="28"/>
        </w:rPr>
      </w:pPr>
      <w:r w:rsidRPr="00A220E0">
        <w:rPr>
          <w:rFonts w:ascii="Times New Roman" w:hAnsi="Times New Roman" w:cs="Times New Roman"/>
          <w:sz w:val="28"/>
          <w:szCs w:val="28"/>
        </w:rPr>
        <w:t>Причины, по которым необходимо улучшение рабочих мест:</w:t>
      </w:r>
    </w:p>
    <w:p w:rsidR="001D6E82" w:rsidRPr="00A220E0" w:rsidRDefault="001D6E82" w:rsidP="00524833">
      <w:pPr>
        <w:jc w:val="both"/>
        <w:rPr>
          <w:rFonts w:ascii="Times New Roman" w:hAnsi="Times New Roman" w:cs="Times New Roman"/>
          <w:sz w:val="28"/>
          <w:szCs w:val="28"/>
        </w:rPr>
      </w:pPr>
      <w:r w:rsidRPr="00A220E0">
        <w:rPr>
          <w:rFonts w:ascii="Times New Roman" w:hAnsi="Times New Roman" w:cs="Times New Roman"/>
          <w:sz w:val="28"/>
          <w:szCs w:val="28"/>
        </w:rPr>
        <w:t>- вредные условия труда (3 класс);</w:t>
      </w:r>
    </w:p>
    <w:p w:rsidR="001D6E82" w:rsidRPr="00A220E0" w:rsidRDefault="001D6E82" w:rsidP="00524833">
      <w:pPr>
        <w:jc w:val="both"/>
        <w:rPr>
          <w:rFonts w:ascii="Times New Roman" w:hAnsi="Times New Roman" w:cs="Times New Roman"/>
          <w:sz w:val="28"/>
          <w:szCs w:val="28"/>
        </w:rPr>
      </w:pPr>
      <w:r w:rsidRPr="00A220E0">
        <w:rPr>
          <w:rFonts w:ascii="Times New Roman" w:hAnsi="Times New Roman" w:cs="Times New Roman"/>
          <w:sz w:val="28"/>
          <w:szCs w:val="28"/>
        </w:rPr>
        <w:t xml:space="preserve">- несоответствие </w:t>
      </w:r>
      <w:proofErr w:type="gramStart"/>
      <w:r w:rsidRPr="00A220E0">
        <w:rPr>
          <w:rFonts w:ascii="Times New Roman" w:hAnsi="Times New Roman" w:cs="Times New Roman"/>
          <w:sz w:val="28"/>
          <w:szCs w:val="28"/>
        </w:rPr>
        <w:t>СИЗ</w:t>
      </w:r>
      <w:proofErr w:type="gramEnd"/>
      <w:r w:rsidRPr="00A220E0">
        <w:rPr>
          <w:rFonts w:ascii="Times New Roman" w:hAnsi="Times New Roman" w:cs="Times New Roman"/>
          <w:sz w:val="28"/>
          <w:szCs w:val="28"/>
        </w:rPr>
        <w:t xml:space="preserve"> требованиям охраны труда;</w:t>
      </w:r>
    </w:p>
    <w:p w:rsidR="001D6E82" w:rsidRPr="00A220E0" w:rsidRDefault="001D6E82" w:rsidP="00524833">
      <w:pPr>
        <w:jc w:val="both"/>
        <w:rPr>
          <w:rFonts w:ascii="Times New Roman" w:hAnsi="Times New Roman" w:cs="Times New Roman"/>
          <w:sz w:val="28"/>
          <w:szCs w:val="28"/>
        </w:rPr>
      </w:pPr>
      <w:r w:rsidRPr="00A220E0">
        <w:rPr>
          <w:rFonts w:ascii="Times New Roman" w:hAnsi="Times New Roman" w:cs="Times New Roman"/>
          <w:sz w:val="28"/>
          <w:szCs w:val="28"/>
        </w:rPr>
        <w:t xml:space="preserve">- отсутствие </w:t>
      </w:r>
      <w:proofErr w:type="gramStart"/>
      <w:r w:rsidRPr="00A220E0">
        <w:rPr>
          <w:rFonts w:ascii="Times New Roman" w:hAnsi="Times New Roman" w:cs="Times New Roman"/>
          <w:sz w:val="28"/>
          <w:szCs w:val="28"/>
        </w:rPr>
        <w:t>требуемых</w:t>
      </w:r>
      <w:proofErr w:type="gramEnd"/>
      <w:r w:rsidRPr="00A220E0">
        <w:rPr>
          <w:rFonts w:ascii="Times New Roman" w:hAnsi="Times New Roman" w:cs="Times New Roman"/>
          <w:sz w:val="28"/>
          <w:szCs w:val="28"/>
        </w:rPr>
        <w:t xml:space="preserve"> сертифицированных СИЗ. </w:t>
      </w:r>
    </w:p>
    <w:p w:rsidR="001D6E82" w:rsidRPr="00A220E0" w:rsidRDefault="001D6E82" w:rsidP="007A4C88">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 2013 году проведено </w:t>
      </w:r>
      <w:proofErr w:type="gramStart"/>
      <w:r w:rsidRPr="00A220E0">
        <w:rPr>
          <w:rFonts w:ascii="Times New Roman" w:hAnsi="Times New Roman" w:cs="Times New Roman"/>
          <w:sz w:val="28"/>
          <w:szCs w:val="28"/>
        </w:rPr>
        <w:t>обучени</w:t>
      </w:r>
      <w:r w:rsidR="00E541A9">
        <w:rPr>
          <w:rFonts w:ascii="Times New Roman" w:hAnsi="Times New Roman" w:cs="Times New Roman"/>
          <w:sz w:val="28"/>
          <w:szCs w:val="28"/>
        </w:rPr>
        <w:t>е</w:t>
      </w:r>
      <w:r w:rsidRPr="00A220E0">
        <w:rPr>
          <w:rFonts w:ascii="Times New Roman" w:hAnsi="Times New Roman" w:cs="Times New Roman"/>
          <w:sz w:val="28"/>
          <w:szCs w:val="28"/>
        </w:rPr>
        <w:t xml:space="preserve">  по охране</w:t>
      </w:r>
      <w:proofErr w:type="gramEnd"/>
      <w:r w:rsidRPr="00A220E0">
        <w:rPr>
          <w:rFonts w:ascii="Times New Roman" w:hAnsi="Times New Roman" w:cs="Times New Roman"/>
          <w:sz w:val="28"/>
          <w:szCs w:val="28"/>
        </w:rPr>
        <w:t xml:space="preserve"> труда в 41 организации, в которых обучено требованиям охраны труда 158  специалистов.</w:t>
      </w:r>
    </w:p>
    <w:p w:rsidR="001D6E82" w:rsidRPr="00A220E0" w:rsidRDefault="001D6E82" w:rsidP="007A4C88">
      <w:pPr>
        <w:ind w:firstLine="709"/>
        <w:jc w:val="both"/>
        <w:rPr>
          <w:rFonts w:ascii="Times New Roman" w:hAnsi="Times New Roman" w:cs="Times New Roman"/>
          <w:sz w:val="28"/>
          <w:szCs w:val="28"/>
        </w:rPr>
      </w:pPr>
      <w:r w:rsidRPr="00A220E0">
        <w:rPr>
          <w:rFonts w:ascii="Times New Roman" w:hAnsi="Times New Roman" w:cs="Times New Roman"/>
          <w:sz w:val="28"/>
          <w:szCs w:val="28"/>
        </w:rPr>
        <w:t>В 67 % обследованных организаций разработаны положения об охране труда. В 84 % приказами руководителя назначены ответственные за охрану труда лица.</w:t>
      </w:r>
    </w:p>
    <w:p w:rsidR="001D6E82" w:rsidRPr="00A220E0" w:rsidRDefault="001D6E82" w:rsidP="007A4C88">
      <w:pPr>
        <w:ind w:firstLine="709"/>
        <w:jc w:val="both"/>
        <w:rPr>
          <w:rFonts w:ascii="Times New Roman" w:hAnsi="Times New Roman" w:cs="Times New Roman"/>
          <w:sz w:val="28"/>
          <w:szCs w:val="28"/>
        </w:rPr>
      </w:pPr>
      <w:r w:rsidRPr="00A220E0">
        <w:rPr>
          <w:rFonts w:ascii="Times New Roman" w:hAnsi="Times New Roman" w:cs="Times New Roman"/>
          <w:sz w:val="28"/>
          <w:szCs w:val="28"/>
        </w:rPr>
        <w:t>В среднем на улучшение условий труда и выполнение требований охраны труда на одном рабочем месте затрачивается 2600 рублей в год, сумма недостаточная для решения всех проблем.</w:t>
      </w:r>
    </w:p>
    <w:p w:rsidR="001D6E82" w:rsidRPr="00A220E0" w:rsidRDefault="001D6E82" w:rsidP="00730885">
      <w:pPr>
        <w:ind w:firstLine="709"/>
        <w:jc w:val="both"/>
        <w:rPr>
          <w:rFonts w:ascii="Times New Roman" w:hAnsi="Times New Roman" w:cs="Times New Roman"/>
          <w:sz w:val="28"/>
          <w:szCs w:val="28"/>
        </w:rPr>
      </w:pPr>
      <w:r w:rsidRPr="00A220E0">
        <w:rPr>
          <w:rFonts w:ascii="Times New Roman" w:hAnsi="Times New Roman" w:cs="Times New Roman"/>
          <w:sz w:val="28"/>
          <w:szCs w:val="28"/>
        </w:rPr>
        <w:t>Сеть образовательных учреждений, расположенных на территории Камышловского городского округа представлена 17 учреждениями:</w:t>
      </w:r>
    </w:p>
    <w:p w:rsidR="001D6E82" w:rsidRPr="00A220E0" w:rsidRDefault="001D6E82" w:rsidP="009910D9">
      <w:pPr>
        <w:numPr>
          <w:ilvl w:val="0"/>
          <w:numId w:val="22"/>
        </w:numPr>
        <w:ind w:firstLine="426"/>
        <w:jc w:val="both"/>
        <w:rPr>
          <w:rFonts w:ascii="Times New Roman" w:hAnsi="Times New Roman" w:cs="Times New Roman"/>
          <w:sz w:val="28"/>
          <w:szCs w:val="28"/>
        </w:rPr>
      </w:pPr>
      <w:r w:rsidRPr="00A220E0">
        <w:rPr>
          <w:rFonts w:ascii="Times New Roman" w:hAnsi="Times New Roman" w:cs="Times New Roman"/>
          <w:sz w:val="28"/>
          <w:szCs w:val="28"/>
        </w:rPr>
        <w:t>10 дошкольных образовательных учреждений – 1290 ребенка,</w:t>
      </w:r>
    </w:p>
    <w:p w:rsidR="001D6E82" w:rsidRPr="00A220E0" w:rsidRDefault="001D6E82" w:rsidP="009910D9">
      <w:pPr>
        <w:numPr>
          <w:ilvl w:val="0"/>
          <w:numId w:val="22"/>
        </w:numPr>
        <w:ind w:firstLine="426"/>
        <w:jc w:val="both"/>
        <w:rPr>
          <w:rFonts w:ascii="Times New Roman" w:hAnsi="Times New Roman" w:cs="Times New Roman"/>
          <w:sz w:val="28"/>
          <w:szCs w:val="28"/>
        </w:rPr>
      </w:pPr>
      <w:r w:rsidRPr="00A220E0">
        <w:rPr>
          <w:rFonts w:ascii="Times New Roman" w:hAnsi="Times New Roman" w:cs="Times New Roman"/>
          <w:sz w:val="28"/>
          <w:szCs w:val="28"/>
        </w:rPr>
        <w:t>6 общеобразовательных учреждений – 3065 детей,</w:t>
      </w:r>
    </w:p>
    <w:p w:rsidR="001D6E82" w:rsidRPr="00A220E0" w:rsidRDefault="001D6E82" w:rsidP="009910D9">
      <w:pPr>
        <w:numPr>
          <w:ilvl w:val="0"/>
          <w:numId w:val="22"/>
        </w:numPr>
        <w:ind w:firstLine="426"/>
        <w:jc w:val="both"/>
        <w:rPr>
          <w:rFonts w:ascii="Times New Roman" w:hAnsi="Times New Roman" w:cs="Times New Roman"/>
          <w:sz w:val="28"/>
          <w:szCs w:val="28"/>
        </w:rPr>
      </w:pPr>
      <w:r w:rsidRPr="00A220E0">
        <w:rPr>
          <w:rFonts w:ascii="Times New Roman" w:hAnsi="Times New Roman" w:cs="Times New Roman"/>
          <w:sz w:val="28"/>
          <w:szCs w:val="28"/>
        </w:rPr>
        <w:t>2 учреждения дополнительного образования (Дом детского творчества и ДЮСШ) посещают 1300 детей.</w:t>
      </w:r>
    </w:p>
    <w:p w:rsidR="001D6E82" w:rsidRPr="00A220E0" w:rsidRDefault="001D6E82" w:rsidP="00730885">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Всего за 2012-2013 учебный год в Комитете по образованию культуре, спорту и делам молодёжи администрации Камышловского городского округа зарегистрировано 35 несчастных случаев с детьми во время учебно-воспитательного процесса, 86 бытовых и уличных травм, 2 дорожно-транспортных происшествия с учащимися. </w:t>
      </w:r>
    </w:p>
    <w:p w:rsidR="001D6E82" w:rsidRPr="00A220E0" w:rsidRDefault="001D6E82" w:rsidP="00730885">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По сравнению с предыдущим учебным годом количество несчастных случаев с детьми, связанных с учебным процессом, уменьшилось на 8 случаев, увеличился коэффициент частоты (количество НС на 1000 чел.) до 6%, также увеличился коэффициент  тяжести с 3,7 до 3,4. Наибольшее количество несчастных случаев во время </w:t>
      </w:r>
      <w:r w:rsidRPr="00A220E0">
        <w:rPr>
          <w:rFonts w:ascii="Times New Roman" w:hAnsi="Times New Roman" w:cs="Times New Roman"/>
          <w:sz w:val="28"/>
          <w:szCs w:val="28"/>
        </w:rPr>
        <w:lastRenderedPageBreak/>
        <w:t>образовательного процесса и в быту зарегистрировано в МАОУ СОШ № 1. Большое количество несчастных случаев в быту зарегистрировано и  в МАОУ СОШ № 3.</w:t>
      </w:r>
    </w:p>
    <w:p w:rsidR="001D6E82" w:rsidRPr="00A220E0" w:rsidRDefault="001D6E82" w:rsidP="009910D9">
      <w:pPr>
        <w:ind w:firstLine="426"/>
        <w:jc w:val="both"/>
        <w:rPr>
          <w:rFonts w:ascii="Times New Roman" w:hAnsi="Times New Roman" w:cs="Times New Roman"/>
          <w:sz w:val="28"/>
          <w:szCs w:val="28"/>
        </w:rPr>
      </w:pPr>
      <w:r w:rsidRPr="00A220E0">
        <w:rPr>
          <w:rFonts w:ascii="Times New Roman" w:hAnsi="Times New Roman" w:cs="Times New Roman"/>
          <w:sz w:val="28"/>
          <w:szCs w:val="28"/>
        </w:rPr>
        <w:t>Наиболее частые травмы – ушибы 45,7% от общего количества травм, связанных с учебным процессом. Увеличилось количество растяжений и сотрясений головного мозга.</w:t>
      </w:r>
    </w:p>
    <w:p w:rsidR="001D6E82" w:rsidRPr="00A220E0" w:rsidRDefault="001D6E82" w:rsidP="009910D9">
      <w:pPr>
        <w:ind w:firstLine="426"/>
        <w:jc w:val="both"/>
        <w:rPr>
          <w:rFonts w:ascii="Times New Roman" w:hAnsi="Times New Roman" w:cs="Times New Roman"/>
          <w:sz w:val="28"/>
          <w:szCs w:val="28"/>
        </w:rPr>
      </w:pPr>
      <w:r w:rsidRPr="00A220E0">
        <w:rPr>
          <w:rFonts w:ascii="Times New Roman" w:hAnsi="Times New Roman" w:cs="Times New Roman"/>
          <w:sz w:val="28"/>
          <w:szCs w:val="28"/>
        </w:rPr>
        <w:t>Также отмечается увеличение количество бытовых несчастных случаев на 1,3, а коэффициент тяжести (количество дней пропусков,  приходящихся  на 1 НС) вырос с 2,2 до 2,6.</w:t>
      </w:r>
    </w:p>
    <w:p w:rsidR="001D6E82" w:rsidRPr="00A220E0" w:rsidRDefault="001D6E82" w:rsidP="009910D9">
      <w:pPr>
        <w:ind w:firstLine="426"/>
        <w:jc w:val="both"/>
        <w:rPr>
          <w:rFonts w:ascii="Times New Roman" w:hAnsi="Times New Roman" w:cs="Times New Roman"/>
          <w:sz w:val="28"/>
          <w:szCs w:val="28"/>
        </w:rPr>
      </w:pPr>
      <w:r w:rsidRPr="00A220E0">
        <w:rPr>
          <w:rFonts w:ascii="Times New Roman" w:hAnsi="Times New Roman" w:cs="Times New Roman"/>
          <w:sz w:val="28"/>
          <w:szCs w:val="28"/>
        </w:rPr>
        <w:t>Среди бытовых травм чаще встречаются переломы – 40,6 %  от общего количества и ушибы – 31,3%.</w:t>
      </w:r>
    </w:p>
    <w:p w:rsidR="001D6E82" w:rsidRPr="00A220E0" w:rsidRDefault="001D6E82" w:rsidP="009910D9">
      <w:pPr>
        <w:ind w:firstLine="426"/>
        <w:jc w:val="both"/>
        <w:rPr>
          <w:rFonts w:ascii="Times New Roman" w:hAnsi="Times New Roman" w:cs="Times New Roman"/>
          <w:sz w:val="28"/>
          <w:szCs w:val="28"/>
        </w:rPr>
      </w:pPr>
    </w:p>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СРАВНИТЕЛЬНАЯ ТАБЛИЦА ПО ДЕТСКОМУ ТРАВМАТИЗМУ</w:t>
      </w:r>
    </w:p>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 xml:space="preserve"> во время образовательного процесса</w:t>
      </w:r>
    </w:p>
    <w:p w:rsidR="001D6E82" w:rsidRPr="00A220E0" w:rsidRDefault="001D6E82" w:rsidP="009910D9">
      <w:pPr>
        <w:ind w:firstLine="426"/>
        <w:jc w:val="center"/>
        <w:rPr>
          <w:rFonts w:ascii="Times New Roman" w:hAnsi="Times New Roman" w:cs="Times New Roman"/>
          <w:sz w:val="28"/>
          <w:szCs w:val="28"/>
        </w:rPr>
      </w:pPr>
    </w:p>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Количество несчастных случаев</w:t>
      </w:r>
    </w:p>
    <w:tbl>
      <w:tblPr>
        <w:tblW w:w="395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2052"/>
        <w:gridCol w:w="2264"/>
        <w:gridCol w:w="2262"/>
      </w:tblGrid>
      <w:tr w:rsidR="001D6E82" w:rsidRPr="00A220E0">
        <w:trPr>
          <w:trHeight w:val="287"/>
        </w:trPr>
        <w:tc>
          <w:tcPr>
            <w:tcW w:w="1150" w:type="pct"/>
          </w:tcPr>
          <w:p w:rsidR="001D6E82" w:rsidRPr="00A220E0" w:rsidRDefault="001D6E82" w:rsidP="00B27877">
            <w:pPr>
              <w:ind w:firstLine="426"/>
              <w:jc w:val="center"/>
              <w:rPr>
                <w:rFonts w:ascii="Times New Roman" w:hAnsi="Times New Roman" w:cs="Times New Roman"/>
                <w:sz w:val="28"/>
                <w:szCs w:val="28"/>
              </w:rPr>
            </w:pPr>
            <w:r w:rsidRPr="00A220E0">
              <w:rPr>
                <w:rFonts w:ascii="Times New Roman" w:hAnsi="Times New Roman" w:cs="Times New Roman"/>
                <w:sz w:val="28"/>
                <w:szCs w:val="28"/>
              </w:rPr>
              <w:t>2009–</w:t>
            </w:r>
            <w:r>
              <w:rPr>
                <w:rFonts w:ascii="Times New Roman" w:hAnsi="Times New Roman" w:cs="Times New Roman"/>
                <w:sz w:val="28"/>
                <w:szCs w:val="28"/>
              </w:rPr>
              <w:t>2</w:t>
            </w:r>
            <w:r w:rsidRPr="00A220E0">
              <w:rPr>
                <w:rFonts w:ascii="Times New Roman" w:hAnsi="Times New Roman" w:cs="Times New Roman"/>
                <w:sz w:val="28"/>
                <w:szCs w:val="28"/>
              </w:rPr>
              <w:t>010 учебный год</w:t>
            </w:r>
          </w:p>
        </w:tc>
        <w:tc>
          <w:tcPr>
            <w:tcW w:w="1201" w:type="pct"/>
          </w:tcPr>
          <w:p w:rsidR="001D6E82" w:rsidRPr="00A220E0" w:rsidRDefault="001D6E82" w:rsidP="009910D9">
            <w:pPr>
              <w:ind w:firstLine="426"/>
              <w:rPr>
                <w:rFonts w:ascii="Times New Roman" w:hAnsi="Times New Roman" w:cs="Times New Roman"/>
                <w:sz w:val="28"/>
                <w:szCs w:val="28"/>
              </w:rPr>
            </w:pPr>
            <w:r w:rsidRPr="00A220E0">
              <w:rPr>
                <w:rFonts w:ascii="Times New Roman" w:hAnsi="Times New Roman" w:cs="Times New Roman"/>
                <w:sz w:val="28"/>
                <w:szCs w:val="28"/>
              </w:rPr>
              <w:t>2010 - 2011 учебный год</w:t>
            </w:r>
          </w:p>
        </w:tc>
        <w:tc>
          <w:tcPr>
            <w:tcW w:w="1325" w:type="pct"/>
          </w:tcPr>
          <w:p w:rsidR="001D6E82" w:rsidRPr="00A220E0" w:rsidRDefault="001D6E82" w:rsidP="009910D9">
            <w:pPr>
              <w:ind w:firstLine="426"/>
              <w:rPr>
                <w:rFonts w:ascii="Times New Roman" w:hAnsi="Times New Roman" w:cs="Times New Roman"/>
                <w:sz w:val="28"/>
                <w:szCs w:val="28"/>
              </w:rPr>
            </w:pPr>
            <w:r w:rsidRPr="00A220E0">
              <w:rPr>
                <w:rFonts w:ascii="Times New Roman" w:hAnsi="Times New Roman" w:cs="Times New Roman"/>
                <w:sz w:val="28"/>
                <w:szCs w:val="28"/>
              </w:rPr>
              <w:t>2011 – 2012 учебный год</w:t>
            </w:r>
          </w:p>
        </w:tc>
        <w:tc>
          <w:tcPr>
            <w:tcW w:w="1325" w:type="pct"/>
          </w:tcPr>
          <w:p w:rsidR="001D6E82" w:rsidRPr="00A220E0" w:rsidRDefault="001D6E82" w:rsidP="009910D9">
            <w:pPr>
              <w:ind w:firstLine="426"/>
              <w:rPr>
                <w:rFonts w:ascii="Times New Roman" w:hAnsi="Times New Roman" w:cs="Times New Roman"/>
                <w:sz w:val="28"/>
                <w:szCs w:val="28"/>
              </w:rPr>
            </w:pPr>
            <w:r w:rsidRPr="00A220E0">
              <w:rPr>
                <w:rFonts w:ascii="Times New Roman" w:hAnsi="Times New Roman" w:cs="Times New Roman"/>
                <w:sz w:val="28"/>
                <w:szCs w:val="28"/>
              </w:rPr>
              <w:t>2012 – 2013 учебный год</w:t>
            </w:r>
          </w:p>
        </w:tc>
      </w:tr>
      <w:tr w:rsidR="001D6E82" w:rsidRPr="00A220E0">
        <w:trPr>
          <w:trHeight w:val="335"/>
        </w:trPr>
        <w:tc>
          <w:tcPr>
            <w:tcW w:w="1150" w:type="pct"/>
          </w:tcPr>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61</w:t>
            </w:r>
          </w:p>
        </w:tc>
        <w:tc>
          <w:tcPr>
            <w:tcW w:w="1201" w:type="pct"/>
          </w:tcPr>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42</w:t>
            </w:r>
          </w:p>
        </w:tc>
        <w:tc>
          <w:tcPr>
            <w:tcW w:w="1325" w:type="pct"/>
          </w:tcPr>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43</w:t>
            </w:r>
          </w:p>
        </w:tc>
        <w:tc>
          <w:tcPr>
            <w:tcW w:w="1325" w:type="pct"/>
          </w:tcPr>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35</w:t>
            </w:r>
          </w:p>
        </w:tc>
      </w:tr>
    </w:tbl>
    <w:p w:rsidR="001D6E82" w:rsidRPr="00A220E0" w:rsidRDefault="001D6E82" w:rsidP="009910D9">
      <w:pPr>
        <w:ind w:firstLine="426"/>
        <w:jc w:val="both"/>
        <w:rPr>
          <w:rFonts w:ascii="Times New Roman" w:hAnsi="Times New Roman" w:cs="Times New Roman"/>
          <w:sz w:val="28"/>
          <w:szCs w:val="28"/>
        </w:rPr>
      </w:pPr>
    </w:p>
    <w:p w:rsidR="001D6E82" w:rsidRPr="00A220E0" w:rsidRDefault="001D6E82" w:rsidP="009910D9">
      <w:pPr>
        <w:ind w:firstLine="426"/>
        <w:jc w:val="center"/>
        <w:rPr>
          <w:rFonts w:ascii="Times New Roman" w:hAnsi="Times New Roman" w:cs="Times New Roman"/>
          <w:sz w:val="28"/>
          <w:szCs w:val="28"/>
        </w:rPr>
      </w:pPr>
      <w:r w:rsidRPr="00A220E0">
        <w:rPr>
          <w:rFonts w:ascii="Times New Roman" w:hAnsi="Times New Roman" w:cs="Times New Roman"/>
          <w:sz w:val="28"/>
          <w:szCs w:val="28"/>
        </w:rPr>
        <w:t xml:space="preserve">СРАВНИТЕЛЬНАЯ ТАБЛИЦА </w:t>
      </w:r>
    </w:p>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по количеству НС с учащимися, воспитанниками в быту</w:t>
      </w:r>
    </w:p>
    <w:tbl>
      <w:tblPr>
        <w:tblW w:w="434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2347"/>
        <w:gridCol w:w="2347"/>
        <w:gridCol w:w="2347"/>
      </w:tblGrid>
      <w:tr w:rsidR="001D6E82" w:rsidRPr="00A220E0">
        <w:trPr>
          <w:trHeight w:val="426"/>
        </w:trPr>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2009 – 2010 учебный год</w:t>
            </w:r>
          </w:p>
        </w:tc>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2010 - 2011 учебный год</w:t>
            </w:r>
          </w:p>
        </w:tc>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2011 – 2012 учебный год</w:t>
            </w:r>
          </w:p>
        </w:tc>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2012 – 2013 учебный год</w:t>
            </w:r>
          </w:p>
        </w:tc>
      </w:tr>
      <w:tr w:rsidR="001D6E82" w:rsidRPr="00A220E0">
        <w:trPr>
          <w:trHeight w:val="426"/>
        </w:trPr>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150</w:t>
            </w:r>
          </w:p>
        </w:tc>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116</w:t>
            </w:r>
          </w:p>
        </w:tc>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83</w:t>
            </w:r>
          </w:p>
        </w:tc>
        <w:tc>
          <w:tcPr>
            <w:tcW w:w="1250" w:type="pct"/>
          </w:tcPr>
          <w:p w:rsidR="001D6E82" w:rsidRPr="00A220E0" w:rsidRDefault="001D6E82" w:rsidP="009910D9">
            <w:pPr>
              <w:spacing w:line="276" w:lineRule="auto"/>
              <w:ind w:firstLine="426"/>
              <w:jc w:val="center"/>
              <w:rPr>
                <w:rFonts w:ascii="Times New Roman" w:hAnsi="Times New Roman" w:cs="Times New Roman"/>
                <w:sz w:val="28"/>
                <w:szCs w:val="28"/>
              </w:rPr>
            </w:pPr>
            <w:r w:rsidRPr="00A220E0">
              <w:rPr>
                <w:rFonts w:ascii="Times New Roman" w:hAnsi="Times New Roman" w:cs="Times New Roman"/>
                <w:sz w:val="28"/>
                <w:szCs w:val="28"/>
              </w:rPr>
              <w:t>86</w:t>
            </w:r>
          </w:p>
        </w:tc>
      </w:tr>
    </w:tbl>
    <w:p w:rsidR="001D6E82" w:rsidRDefault="001D6E82" w:rsidP="009910D9">
      <w:pPr>
        <w:ind w:firstLine="709"/>
        <w:jc w:val="both"/>
        <w:rPr>
          <w:rFonts w:ascii="Times New Roman" w:hAnsi="Times New Roman" w:cs="Times New Roman"/>
          <w:sz w:val="28"/>
          <w:szCs w:val="28"/>
        </w:rPr>
      </w:pP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Одной из основных задач деятельности всех образовательных учреждений территории является охрана жизни, укрепление здоровья, приобщение учащихся, воспитанников к здоровому образу жизни и снижение заболеваемости у детей.</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Образовательные учреждения Камышловского городского округа осуществляют следующие меры в рамках нормативно-правового обеспечения безопасности образовательного процесса: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1. Перед началом учебного года в образовательных учреждениях ежегодно издаются приказы:</w:t>
      </w:r>
    </w:p>
    <w:p w:rsidR="001D6E82" w:rsidRPr="00A220E0" w:rsidRDefault="001D6E82" w:rsidP="009910D9">
      <w:pPr>
        <w:numPr>
          <w:ilvl w:val="0"/>
          <w:numId w:val="18"/>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 назначении ответственных за охрану жизни и здоровья детей;</w:t>
      </w:r>
    </w:p>
    <w:p w:rsidR="001D6E82" w:rsidRPr="00A220E0" w:rsidRDefault="001D6E82" w:rsidP="009910D9">
      <w:pPr>
        <w:numPr>
          <w:ilvl w:val="0"/>
          <w:numId w:val="18"/>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 назначении ответственных лиц за пожарную безопасность, о создании добровольной пожарной дружины;</w:t>
      </w:r>
    </w:p>
    <w:p w:rsidR="001D6E82" w:rsidRPr="00A220E0" w:rsidRDefault="001D6E82" w:rsidP="009910D9">
      <w:pPr>
        <w:numPr>
          <w:ilvl w:val="0"/>
          <w:numId w:val="18"/>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 пожароопасных кабинетах;</w:t>
      </w:r>
    </w:p>
    <w:p w:rsidR="001D6E82" w:rsidRPr="00A220E0" w:rsidRDefault="001D6E82" w:rsidP="009910D9">
      <w:pPr>
        <w:numPr>
          <w:ilvl w:val="0"/>
          <w:numId w:val="18"/>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 назначении лица, ответственного за хранение и использование химикатов в кабинете химии;</w:t>
      </w:r>
    </w:p>
    <w:p w:rsidR="001D6E82" w:rsidRPr="00A220E0" w:rsidRDefault="001D6E82" w:rsidP="009910D9">
      <w:pPr>
        <w:numPr>
          <w:ilvl w:val="0"/>
          <w:numId w:val="18"/>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об утверждении графика всех видов инструктажей;</w:t>
      </w:r>
    </w:p>
    <w:p w:rsidR="001D6E82" w:rsidRPr="00A220E0" w:rsidRDefault="001D6E82" w:rsidP="009910D9">
      <w:pPr>
        <w:numPr>
          <w:ilvl w:val="0"/>
          <w:numId w:val="18"/>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 возложении обязанностей специалиста по охране труда и др.</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lastRenderedPageBreak/>
        <w:t xml:space="preserve">2.Во всех образовательных учреждениях территории имеются должностные обязанности руководителей,  педагогов и всех других категорий сотрудников по обеспечению безопасности образовательного процесса. </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3. Разработаны и утверждены руководителями образовательных </w:t>
      </w:r>
      <w:proofErr w:type="gramStart"/>
      <w:r w:rsidRPr="00A220E0">
        <w:rPr>
          <w:rFonts w:ascii="Times New Roman" w:hAnsi="Times New Roman" w:cs="Times New Roman"/>
          <w:sz w:val="28"/>
          <w:szCs w:val="28"/>
        </w:rPr>
        <w:t>учреждениях</w:t>
      </w:r>
      <w:proofErr w:type="gramEnd"/>
      <w:r w:rsidRPr="00A220E0">
        <w:rPr>
          <w:rFonts w:ascii="Times New Roman" w:hAnsi="Times New Roman" w:cs="Times New Roman"/>
          <w:sz w:val="28"/>
          <w:szCs w:val="28"/>
        </w:rPr>
        <w:t xml:space="preserve"> инструкции по охране труда для всех профессий и рабочих мест в образовательных учреждениях. </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4.Кроме того, во всех образовательных учреждениях территории имеются соглашения по охране труда с профсоюзным комитетом.</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В рамках информационно-методического обеспечения по вопросам охраны жизни и здоровья детей:</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1.Разработаны совместные планы работы профсоюзных комитетов и специалистов по охране труда с целью организации деятельности по улучшению условий охраны труда и обеспечения безопасного образовательного процесса с детьми.</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2.Разработаны планы работы по противопожарной безопасности в образовательных учреждениях, планы подготовки и проведения «Дня защиты детей» в детских садах города.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3.В образовательных учреждениях в установленных местах имеются планы эвакуации при пожаре, выполненные согласно требованиям </w:t>
      </w:r>
      <w:proofErr w:type="spellStart"/>
      <w:r w:rsidRPr="00A220E0">
        <w:rPr>
          <w:rFonts w:ascii="Times New Roman" w:hAnsi="Times New Roman" w:cs="Times New Roman"/>
          <w:sz w:val="28"/>
          <w:szCs w:val="28"/>
        </w:rPr>
        <w:t>Госпожнадзора</w:t>
      </w:r>
      <w:proofErr w:type="spellEnd"/>
      <w:r w:rsidRPr="00A220E0">
        <w:rPr>
          <w:rFonts w:ascii="Times New Roman" w:hAnsi="Times New Roman" w:cs="Times New Roman"/>
          <w:sz w:val="28"/>
          <w:szCs w:val="28"/>
        </w:rPr>
        <w:t>. Для учащихся оформлены стенды «01», «Как не стать жертвой преступления», «Права детей», «Внимание, дорога!».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4.Члены администрация образовательных учреждений, представители профсоюзных организаций (уполномоченный по охране труда), члены комитета по охране труда, педагоги 1 раз в 4 года проходят обучение на курсах по охране труда с последующей проверкой знаний требований охраны труда для работников образовательных учреждений. В образовательных учреждениях составлены перспективные графики прохождения этих курсов.</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5.Специалисты по охране труда 1 раз в 3 месяца обязательно проводят инструктажи со всеми сотрудниками образовательных учреждений по вопросам охраны жизни и здоровья обучающихся, воспитанников. Все инструктажи фиксируются в журналах под личную подпись инструктируемых.</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6.Во всех детских садах (на каждую возрастную группу, кабинеты специалистов), школах, учреждениях дополнительного образования (на все учебные кабинеты) разработаны паспорта. Данные паспорта содержат в себе следующую информацию, касающуюся темы охраны жизни и здоровья учащихся, воспитанников во время их пребывания в образовательном учреждении:</w:t>
      </w:r>
    </w:p>
    <w:p w:rsidR="001D6E82" w:rsidRPr="00A220E0" w:rsidRDefault="001D6E82" w:rsidP="009910D9">
      <w:pPr>
        <w:numPr>
          <w:ilvl w:val="0"/>
          <w:numId w:val="19"/>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акты приемки спортивного оборудования,</w:t>
      </w:r>
    </w:p>
    <w:p w:rsidR="001D6E82" w:rsidRPr="00A220E0" w:rsidRDefault="001D6E82" w:rsidP="009910D9">
      <w:pPr>
        <w:numPr>
          <w:ilvl w:val="0"/>
          <w:numId w:val="19"/>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акты приемки технических средств обучения,</w:t>
      </w:r>
    </w:p>
    <w:p w:rsidR="001D6E82" w:rsidRPr="00A220E0" w:rsidRDefault="001D6E82" w:rsidP="009910D9">
      <w:pPr>
        <w:numPr>
          <w:ilvl w:val="0"/>
          <w:numId w:val="19"/>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графики проветривания кабинетов и групповых помещений;</w:t>
      </w:r>
    </w:p>
    <w:p w:rsidR="001D6E82" w:rsidRPr="00A220E0" w:rsidRDefault="001D6E82" w:rsidP="009910D9">
      <w:pPr>
        <w:numPr>
          <w:ilvl w:val="0"/>
          <w:numId w:val="19"/>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графики проведения влажной уборки в спортивных залах, коридорах, учебных кабинетах,</w:t>
      </w:r>
    </w:p>
    <w:p w:rsidR="001D6E82" w:rsidRPr="00A220E0" w:rsidRDefault="001D6E82" w:rsidP="009910D9">
      <w:pPr>
        <w:numPr>
          <w:ilvl w:val="0"/>
          <w:numId w:val="19"/>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требования к организации педагогических форм с использованием инструментов для ручного труда,</w:t>
      </w:r>
    </w:p>
    <w:p w:rsidR="001D6E82" w:rsidRPr="00A220E0" w:rsidRDefault="001D6E82" w:rsidP="009910D9">
      <w:pPr>
        <w:numPr>
          <w:ilvl w:val="0"/>
          <w:numId w:val="19"/>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требования к организации педагогических форм с использованием спортивного оборудования, инвентаря и др.</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lastRenderedPageBreak/>
        <w:t>В рамках материально-технического обеспечения образовательных учреждений по профилактике травматизма детей проводятся следующие мероприятия:</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1.Продолжается работа по замене пожарной сигнализации по мере необходимости в образовательных учреждениях территории.</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2.Произведен монтаж тревожной сигнализации с выводом на пульт централизованного наблюдения отдела вневедомственной охраны.</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3.Один раз в три года осуществляется пропитка чердачных помещений.</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4.Разработаны и утверждены антитеррористические паспорта всех образовательных учреждений города.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5.Во всех образовательных учреждениях осуществляется организация пропускного режима.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6.Органами санитарно-эпидемиологического надзора регулярно отслеживается уровень освещенности помещений, микроклимата. Серьезных нарушений не выявлено.</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7.Приобретается детская мебель для детских садов, учебная мебель для общеобразовательных учреждений, технологическое оборудование на пищеблоки школьных столовых, кабинетов труда.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8.Происходит замена первичных средств пожаротушения более эффективными средствами.</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Постоянно во всех образовательных учреждениях проводятся текущие и капитальные ремонты с учетом требований охраны труда, по результатам которых образовательные учреждения территории ежегодно принимаются к началу учебного года.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Ежегодно, в течение всего учебного года, во всех образовательных учреждениях проводятся учебные тревоги по эвакуации из здания в случае пожара, террористического акта, стихийного бедствия, химической или радиационной угрозы, во время которых закрепляются знания и умения учащихся, полученные на уроках культуры безопасности жизнедеятельности. </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Организация профилактической работы с детьми в дошкольных образовательных учреждениях осуществляется на основе разработанных педагогами рабочих программ. Творческими группами детских садов разработаны рабочие программы для детей дошкольного возраста «Маленький пожарный» и «Юный пешеход». Эти программы определяют ежегодные цели по организации образовательного процесса, формы работы, а также их содержание на основе взаимодействия, прежде всего педагогов, детей и их родителей. Программы отражают непрерывность и преемственность в вопросах на всех возрастных группах периода дошкольного детства.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Осуществляется процесс постоянного формирования учебно-методического комплекса по реализации данных программ, позволяющий педагогам дошкольных образовательных учреждений наиболее продуктивно подготовиться к осуществлению образовательного процесса.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Большое внимание в детских садах обращается на проведение практических занятий с детьми во время прогулок, экскурсий, игр, режимных моментов. В процессе этих мероприятий педагоги знакомят детей с правилами дорожного движения, учат правильно обращаться с бытовыми приборами, соблюдать культурно-гигиенические навыки, формируют у детей навыки культурного поведения. </w:t>
      </w:r>
      <w:proofErr w:type="gramStart"/>
      <w:r w:rsidRPr="00A220E0">
        <w:rPr>
          <w:rFonts w:ascii="Times New Roman" w:hAnsi="Times New Roman" w:cs="Times New Roman"/>
          <w:sz w:val="28"/>
          <w:szCs w:val="28"/>
        </w:rPr>
        <w:t xml:space="preserve">Ежегодно во всех образовательных учреждениях, в том числе и в детских садах, проводятся Дни здоровья, </w:t>
      </w:r>
      <w:r w:rsidRPr="00A220E0">
        <w:rPr>
          <w:rFonts w:ascii="Times New Roman" w:hAnsi="Times New Roman" w:cs="Times New Roman"/>
          <w:sz w:val="28"/>
          <w:szCs w:val="28"/>
        </w:rPr>
        <w:lastRenderedPageBreak/>
        <w:t>Недели здоровья, спортивные праздники, игры, эстафеты на тему «01», походы в лес в зимний и осенний периоды.</w:t>
      </w:r>
      <w:proofErr w:type="gramEnd"/>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Продумана система профилактических мер в образовательных учреждениях по устранению условий, приводящих к травматизму:</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проведение вводного инструктажа и инструктажа на рабочем месте с обучающимися на уроках химии, биологии, информатики, трудового обучения, физкультуры, ОБЖ с регистрацией в классных журналах и журналах установленной формы;</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проведение инструктажей с учащимися, воспитанниками по охране труда при организации общественно-полезного производительного труда, проведении внеклассных и внешкольных мероприятий, при организации летней оздоровительной кампании;</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организация физического воспитания учащихся, различных форм физического воспитания (уроки физкультуры, физкультминутки, подвижные игры на переменах, спортивные часы),</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оформление уголков здоровья;</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оформление в учреждениях противопожарного уголка и уголка дорожной безопасности;</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организация работы отрядов юных пожарных и юных инспекторов дорожного движения;</w:t>
      </w:r>
    </w:p>
    <w:p w:rsidR="001D6E82" w:rsidRPr="00A220E0" w:rsidRDefault="001D6E82" w:rsidP="009910D9">
      <w:pPr>
        <w:numPr>
          <w:ilvl w:val="0"/>
          <w:numId w:val="21"/>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проведение с учащимися (воспитанниками) бесед, праздников и развлечений по закреплению знаний, умений и навыков безопасного поведения в помещении и на улице;</w:t>
      </w:r>
    </w:p>
    <w:p w:rsidR="001D6E82" w:rsidRPr="00A220E0" w:rsidRDefault="001D6E82" w:rsidP="009910D9">
      <w:pPr>
        <w:numPr>
          <w:ilvl w:val="0"/>
          <w:numId w:val="20"/>
        </w:numPr>
        <w:ind w:left="0" w:firstLine="709"/>
        <w:jc w:val="both"/>
        <w:rPr>
          <w:rFonts w:ascii="Times New Roman" w:hAnsi="Times New Roman" w:cs="Times New Roman"/>
          <w:sz w:val="28"/>
          <w:szCs w:val="28"/>
        </w:rPr>
      </w:pPr>
      <w:r w:rsidRPr="00A220E0">
        <w:rPr>
          <w:rFonts w:ascii="Times New Roman" w:hAnsi="Times New Roman" w:cs="Times New Roman"/>
          <w:sz w:val="28"/>
          <w:szCs w:val="28"/>
        </w:rPr>
        <w:t>встреча родителей и учащихся с медицинскими работниками образовательных учреждений, учреждений здравоохранения.</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С целью профилактической работы образовательные учреждения ведут тесное сотрудничество с такими социальными партнерами как ГИБДД, ОГПС ГУ МЧС России по Свердловской области. Ежегодно все образовательные учреждения принимают участие в городских и областных конкурсах «Зеленый огонек» (для дошкольников), «У светофора нет каникул», «Волшебное колесо»; конкурсе рисунков «Огонь – друг, огонь – враг!» и др. </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Одной из мер, принимаемых администрацией Камышловского городского округа, Комитетом по образованию, культуре, спорту и делам молодежи администрации Камышловского городского округа и др. заинтересованными ведомствами по предотвращению детского травматизма, является и организация летнего отдыха детей и подростков. </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 xml:space="preserve">Контроль состояния условий безопасности образовательного процесса осуществляется на основе разработанных графиков. </w:t>
      </w:r>
      <w:proofErr w:type="gramStart"/>
      <w:r w:rsidRPr="00A220E0">
        <w:rPr>
          <w:rFonts w:ascii="Times New Roman" w:hAnsi="Times New Roman" w:cs="Times New Roman"/>
          <w:sz w:val="28"/>
          <w:szCs w:val="28"/>
        </w:rPr>
        <w:t>Кроме этого специалисты по охране труда совместно с представителями профсоюзных организаций образовательных учреждений в соответствии с графиком</w:t>
      </w:r>
      <w:proofErr w:type="gramEnd"/>
      <w:r w:rsidRPr="00A220E0">
        <w:rPr>
          <w:rFonts w:ascii="Times New Roman" w:hAnsi="Times New Roman" w:cs="Times New Roman"/>
          <w:sz w:val="28"/>
          <w:szCs w:val="28"/>
        </w:rPr>
        <w:t xml:space="preserve"> осуществляют рейды по выявлению нарушений законов и иных нормативных актов, содержащих нормы трудового права.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t>Кроме этого, в ряде образовательных учреждений систематично проводится анкетирование сотрудников с целью выявления уровня состояния условий по охране труда и обеспечению безопасности образовательного процесса.</w:t>
      </w:r>
    </w:p>
    <w:p w:rsidR="001D6E82" w:rsidRPr="00A220E0" w:rsidRDefault="001D6E82" w:rsidP="009910D9">
      <w:pPr>
        <w:ind w:firstLine="709"/>
        <w:jc w:val="both"/>
        <w:rPr>
          <w:rFonts w:ascii="Times New Roman" w:hAnsi="Times New Roman" w:cs="Times New Roman"/>
          <w:sz w:val="28"/>
          <w:szCs w:val="28"/>
        </w:rPr>
      </w:pPr>
      <w:r w:rsidRPr="00A220E0">
        <w:rPr>
          <w:rFonts w:ascii="Times New Roman" w:hAnsi="Times New Roman" w:cs="Times New Roman"/>
          <w:sz w:val="28"/>
          <w:szCs w:val="28"/>
        </w:rPr>
        <w:lastRenderedPageBreak/>
        <w:t xml:space="preserve">Приемка учебных кабинетов и мастерских проходит к началу учебного года и ежедневно на предмет </w:t>
      </w:r>
      <w:proofErr w:type="spellStart"/>
      <w:r w:rsidRPr="00A220E0">
        <w:rPr>
          <w:rFonts w:ascii="Times New Roman" w:hAnsi="Times New Roman" w:cs="Times New Roman"/>
          <w:sz w:val="28"/>
          <w:szCs w:val="28"/>
        </w:rPr>
        <w:t>электро</w:t>
      </w:r>
      <w:proofErr w:type="spellEnd"/>
      <w:r w:rsidRPr="00A220E0">
        <w:rPr>
          <w:rFonts w:ascii="Times New Roman" w:hAnsi="Times New Roman" w:cs="Times New Roman"/>
          <w:sz w:val="28"/>
          <w:szCs w:val="28"/>
        </w:rPr>
        <w:t xml:space="preserve"> и пожарной безопасности, пригодность обучающего и спортивного оборудования. Регулярно проводятся медицинские осмотры работников и учащихся (воспитанников) образовательных учреждений.</w:t>
      </w:r>
    </w:p>
    <w:p w:rsidR="001D6E82" w:rsidRPr="00A220E0" w:rsidRDefault="001D6E82">
      <w:pPr>
        <w:pStyle w:val="24"/>
        <w:keepNext/>
        <w:keepLines/>
        <w:shd w:val="clear" w:color="auto" w:fill="auto"/>
        <w:spacing w:before="0" w:after="0" w:line="317" w:lineRule="exact"/>
        <w:ind w:right="20" w:firstLine="780"/>
        <w:rPr>
          <w:sz w:val="28"/>
          <w:szCs w:val="28"/>
        </w:rPr>
      </w:pPr>
      <w:bookmarkStart w:id="36" w:name="bookmark26"/>
    </w:p>
    <w:p w:rsidR="001D6E82" w:rsidRDefault="001D6E82" w:rsidP="000A186C">
      <w:pPr>
        <w:pStyle w:val="24"/>
        <w:keepNext/>
        <w:keepLines/>
        <w:shd w:val="clear" w:color="auto" w:fill="auto"/>
        <w:spacing w:before="0" w:after="0" w:line="317" w:lineRule="exact"/>
        <w:ind w:right="20" w:firstLine="780"/>
        <w:jc w:val="center"/>
        <w:rPr>
          <w:sz w:val="28"/>
          <w:szCs w:val="28"/>
        </w:rPr>
      </w:pPr>
      <w:r w:rsidRPr="00A220E0">
        <w:rPr>
          <w:sz w:val="28"/>
          <w:szCs w:val="28"/>
        </w:rPr>
        <w:t>Раздел 2. Основные цели, задачи и целевые показатели комплексной программы</w:t>
      </w:r>
      <w:bookmarkEnd w:id="36"/>
    </w:p>
    <w:p w:rsidR="00615105" w:rsidRPr="00A220E0" w:rsidRDefault="00615105" w:rsidP="000A186C">
      <w:pPr>
        <w:pStyle w:val="24"/>
        <w:keepNext/>
        <w:keepLines/>
        <w:shd w:val="clear" w:color="auto" w:fill="auto"/>
        <w:spacing w:before="0" w:after="0" w:line="317" w:lineRule="exact"/>
        <w:ind w:right="20" w:firstLine="780"/>
        <w:jc w:val="center"/>
        <w:rPr>
          <w:sz w:val="28"/>
          <w:szCs w:val="28"/>
        </w:rPr>
      </w:pPr>
    </w:p>
    <w:p w:rsidR="001D6E82" w:rsidRDefault="001D6E82" w:rsidP="0095712B">
      <w:pPr>
        <w:pStyle w:val="4"/>
        <w:shd w:val="clear" w:color="auto" w:fill="auto"/>
        <w:spacing w:after="0" w:line="317" w:lineRule="exact"/>
        <w:ind w:right="23" w:firstLine="782"/>
        <w:jc w:val="both"/>
        <w:rPr>
          <w:sz w:val="28"/>
          <w:szCs w:val="28"/>
        </w:rPr>
      </w:pPr>
      <w:r w:rsidRPr="00A220E0">
        <w:rPr>
          <w:sz w:val="28"/>
          <w:szCs w:val="28"/>
        </w:rPr>
        <w:t xml:space="preserve">Цель Программы - повышение качества жизни населения Камышловского городского округа через достижение современных стандартов оказания услуг в сферах здравоохранения, образования, культуры, </w:t>
      </w:r>
      <w:proofErr w:type="spellStart"/>
      <w:proofErr w:type="gramStart"/>
      <w:r w:rsidRPr="00A220E0">
        <w:rPr>
          <w:sz w:val="28"/>
          <w:szCs w:val="28"/>
        </w:rPr>
        <w:t>жилищно</w:t>
      </w:r>
      <w:proofErr w:type="spellEnd"/>
      <w:r w:rsidR="00C64880">
        <w:rPr>
          <w:sz w:val="28"/>
          <w:szCs w:val="28"/>
        </w:rPr>
        <w:t xml:space="preserve"> </w:t>
      </w:r>
      <w:r w:rsidRPr="00A220E0">
        <w:rPr>
          <w:sz w:val="28"/>
          <w:szCs w:val="28"/>
        </w:rPr>
        <w:t>- коммунального</w:t>
      </w:r>
      <w:proofErr w:type="gramEnd"/>
      <w:r w:rsidRPr="00A220E0">
        <w:rPr>
          <w:sz w:val="28"/>
          <w:szCs w:val="28"/>
        </w:rPr>
        <w:t xml:space="preserve"> хозяйства, повышение их качества и доступности, обеспечение материального и духовного благополучия населения Камышловского городского округа.</w:t>
      </w:r>
    </w:p>
    <w:p w:rsidR="001D6E82" w:rsidRPr="00A220E0" w:rsidRDefault="001D6E82" w:rsidP="0095712B">
      <w:pPr>
        <w:pStyle w:val="4"/>
        <w:shd w:val="clear" w:color="auto" w:fill="auto"/>
        <w:spacing w:after="0" w:line="317" w:lineRule="exact"/>
        <w:ind w:right="23" w:firstLine="782"/>
        <w:jc w:val="both"/>
        <w:rPr>
          <w:sz w:val="28"/>
          <w:szCs w:val="28"/>
        </w:rPr>
      </w:pPr>
      <w:r w:rsidRPr="00A220E0">
        <w:rPr>
          <w:sz w:val="28"/>
          <w:szCs w:val="28"/>
        </w:rPr>
        <w:t>Задачи:</w:t>
      </w:r>
    </w:p>
    <w:p w:rsidR="00DD504D" w:rsidRPr="005C42DA" w:rsidRDefault="00DD504D" w:rsidP="00131559">
      <w:pPr>
        <w:pStyle w:val="4"/>
        <w:numPr>
          <w:ilvl w:val="0"/>
          <w:numId w:val="39"/>
        </w:numPr>
        <w:shd w:val="clear" w:color="auto" w:fill="auto"/>
        <w:spacing w:after="0" w:line="322" w:lineRule="exact"/>
        <w:rPr>
          <w:sz w:val="28"/>
          <w:szCs w:val="28"/>
        </w:rPr>
      </w:pPr>
      <w:bookmarkStart w:id="37" w:name="bookmark27"/>
      <w:r w:rsidRPr="005C42DA">
        <w:rPr>
          <w:sz w:val="28"/>
          <w:szCs w:val="28"/>
        </w:rPr>
        <w:t>обеспечение доступности и повышение качества услуг в сфере образования и культуры;</w:t>
      </w:r>
    </w:p>
    <w:p w:rsidR="00DD504D" w:rsidRPr="005C42DA" w:rsidRDefault="00DD504D" w:rsidP="00131559">
      <w:pPr>
        <w:pStyle w:val="4"/>
        <w:numPr>
          <w:ilvl w:val="0"/>
          <w:numId w:val="39"/>
        </w:numPr>
        <w:shd w:val="clear" w:color="auto" w:fill="auto"/>
        <w:spacing w:after="0" w:line="322" w:lineRule="exact"/>
        <w:rPr>
          <w:sz w:val="28"/>
          <w:szCs w:val="28"/>
        </w:rPr>
      </w:pPr>
      <w:r w:rsidRPr="005C42DA">
        <w:rPr>
          <w:sz w:val="28"/>
          <w:szCs w:val="28"/>
        </w:rPr>
        <w:t>обеспечение доступности и повышение качества медицинской помощи;</w:t>
      </w:r>
    </w:p>
    <w:p w:rsidR="00DD504D" w:rsidRPr="005C42DA" w:rsidRDefault="00DD504D" w:rsidP="00131559">
      <w:pPr>
        <w:pStyle w:val="4"/>
        <w:numPr>
          <w:ilvl w:val="0"/>
          <w:numId w:val="39"/>
        </w:numPr>
        <w:shd w:val="clear" w:color="auto" w:fill="auto"/>
        <w:tabs>
          <w:tab w:val="left" w:pos="486"/>
        </w:tabs>
        <w:spacing w:after="0" w:line="322" w:lineRule="exact"/>
        <w:ind w:right="20"/>
        <w:jc w:val="both"/>
        <w:rPr>
          <w:sz w:val="28"/>
          <w:szCs w:val="28"/>
        </w:rPr>
      </w:pPr>
      <w:r w:rsidRPr="005C42DA">
        <w:rPr>
          <w:sz w:val="28"/>
          <w:szCs w:val="28"/>
        </w:rPr>
        <w:t>формирование у населения приверженности здоровому образу жизни;</w:t>
      </w:r>
    </w:p>
    <w:p w:rsidR="00DD504D" w:rsidRPr="005C42DA" w:rsidRDefault="00DD504D" w:rsidP="00DD504D">
      <w:pPr>
        <w:pStyle w:val="4"/>
        <w:shd w:val="clear" w:color="auto" w:fill="auto"/>
        <w:tabs>
          <w:tab w:val="left" w:pos="481"/>
          <w:tab w:val="left" w:pos="3836"/>
        </w:tabs>
        <w:spacing w:after="0" w:line="322" w:lineRule="exact"/>
        <w:ind w:left="20" w:right="20"/>
        <w:jc w:val="both"/>
        <w:rPr>
          <w:sz w:val="28"/>
          <w:szCs w:val="28"/>
        </w:rPr>
      </w:pPr>
      <w:r w:rsidRPr="005C42DA">
        <w:rPr>
          <w:sz w:val="28"/>
          <w:szCs w:val="28"/>
        </w:rPr>
        <w:t>4) совершенствование системы социальной поддержки населения, в том числе института семьи и детства, социализация и самореализация молодежи;</w:t>
      </w:r>
    </w:p>
    <w:p w:rsidR="00DD504D" w:rsidRPr="005C42DA" w:rsidRDefault="00DD504D" w:rsidP="00DD504D">
      <w:pPr>
        <w:pStyle w:val="4"/>
        <w:shd w:val="clear" w:color="auto" w:fill="auto"/>
        <w:tabs>
          <w:tab w:val="left" w:pos="481"/>
          <w:tab w:val="left" w:pos="3630"/>
        </w:tabs>
        <w:spacing w:after="0" w:line="322" w:lineRule="exact"/>
        <w:ind w:left="20" w:right="20"/>
        <w:jc w:val="both"/>
        <w:rPr>
          <w:sz w:val="28"/>
          <w:szCs w:val="28"/>
        </w:rPr>
      </w:pPr>
      <w:r w:rsidRPr="005C42DA">
        <w:rPr>
          <w:sz w:val="28"/>
          <w:szCs w:val="28"/>
        </w:rPr>
        <w:t>5)</w:t>
      </w:r>
      <w:r w:rsidR="0012339C">
        <w:rPr>
          <w:sz w:val="28"/>
          <w:szCs w:val="28"/>
        </w:rPr>
        <w:t xml:space="preserve"> </w:t>
      </w:r>
      <w:r w:rsidRPr="005C42DA">
        <w:rPr>
          <w:sz w:val="28"/>
          <w:szCs w:val="28"/>
        </w:rPr>
        <w:t>создание правовых, информационных, организационных условий для функционирования и развития институтов гражданского общества;</w:t>
      </w:r>
    </w:p>
    <w:p w:rsidR="00DD504D" w:rsidRPr="005C42DA" w:rsidRDefault="00DD504D" w:rsidP="00DD504D">
      <w:pPr>
        <w:pStyle w:val="4"/>
        <w:shd w:val="clear" w:color="auto" w:fill="auto"/>
        <w:tabs>
          <w:tab w:val="left" w:pos="476"/>
        </w:tabs>
        <w:spacing w:after="0" w:line="322" w:lineRule="exact"/>
        <w:ind w:right="20"/>
        <w:jc w:val="both"/>
        <w:rPr>
          <w:sz w:val="28"/>
          <w:szCs w:val="28"/>
        </w:rPr>
      </w:pPr>
      <w:r w:rsidRPr="005C42DA">
        <w:rPr>
          <w:sz w:val="28"/>
          <w:szCs w:val="28"/>
        </w:rPr>
        <w:t xml:space="preserve">6) формирование в молодежной среде патриотизма и уважения к историческим культурным ценностям, </w:t>
      </w:r>
      <w:r w:rsidRPr="005C42DA">
        <w:rPr>
          <w:rStyle w:val="14"/>
          <w:sz w:val="28"/>
          <w:szCs w:val="28"/>
          <w:u w:val="none"/>
        </w:rPr>
        <w:t xml:space="preserve">гармонизация межнациональных </w:t>
      </w:r>
      <w:r w:rsidRPr="005C42DA">
        <w:rPr>
          <w:sz w:val="28"/>
          <w:szCs w:val="28"/>
        </w:rPr>
        <w:t>отношений;</w:t>
      </w:r>
    </w:p>
    <w:p w:rsidR="00DD504D" w:rsidRPr="005C42DA" w:rsidRDefault="00DD504D" w:rsidP="00DD504D">
      <w:pPr>
        <w:pStyle w:val="4"/>
        <w:shd w:val="clear" w:color="auto" w:fill="auto"/>
        <w:tabs>
          <w:tab w:val="left" w:pos="476"/>
        </w:tabs>
        <w:spacing w:after="0" w:line="322" w:lineRule="exact"/>
        <w:ind w:left="20" w:right="20"/>
        <w:jc w:val="both"/>
        <w:rPr>
          <w:sz w:val="28"/>
          <w:szCs w:val="28"/>
        </w:rPr>
      </w:pPr>
      <w:r w:rsidRPr="005C42DA">
        <w:rPr>
          <w:sz w:val="28"/>
          <w:szCs w:val="28"/>
        </w:rPr>
        <w:t xml:space="preserve">7) </w:t>
      </w:r>
      <w:r w:rsidR="0012339C">
        <w:rPr>
          <w:sz w:val="28"/>
          <w:szCs w:val="28"/>
        </w:rPr>
        <w:t xml:space="preserve"> </w:t>
      </w:r>
      <w:r w:rsidRPr="005C42DA">
        <w:rPr>
          <w:sz w:val="28"/>
          <w:szCs w:val="28"/>
        </w:rPr>
        <w:t>сохранение и восстановление экологических систем, формирование экологической культуры населения;</w:t>
      </w:r>
    </w:p>
    <w:p w:rsidR="00DD504D" w:rsidRPr="005C42DA" w:rsidRDefault="00DD504D" w:rsidP="00DD504D">
      <w:pPr>
        <w:pStyle w:val="4"/>
        <w:shd w:val="clear" w:color="auto" w:fill="auto"/>
        <w:tabs>
          <w:tab w:val="left" w:pos="476"/>
        </w:tabs>
        <w:spacing w:after="0" w:line="322" w:lineRule="exact"/>
        <w:ind w:left="20" w:right="20"/>
        <w:jc w:val="both"/>
        <w:rPr>
          <w:b/>
          <w:bCs/>
          <w:sz w:val="28"/>
          <w:szCs w:val="28"/>
        </w:rPr>
      </w:pPr>
      <w:r w:rsidRPr="005C42DA">
        <w:rPr>
          <w:sz w:val="28"/>
          <w:szCs w:val="28"/>
        </w:rPr>
        <w:t xml:space="preserve">8) повышение доступности и качества услуг в сфере жилищно-коммунального обслуживания, транспортно - </w:t>
      </w:r>
      <w:proofErr w:type="spellStart"/>
      <w:r w:rsidRPr="005C42DA">
        <w:rPr>
          <w:sz w:val="28"/>
          <w:szCs w:val="28"/>
        </w:rPr>
        <w:t>логистической</w:t>
      </w:r>
      <w:proofErr w:type="spellEnd"/>
      <w:r w:rsidRPr="005C42DA">
        <w:rPr>
          <w:sz w:val="28"/>
          <w:szCs w:val="28"/>
        </w:rPr>
        <w:t xml:space="preserve"> системы;</w:t>
      </w:r>
    </w:p>
    <w:p w:rsidR="00DD504D" w:rsidRPr="005C42DA" w:rsidRDefault="00DD504D" w:rsidP="00DD504D">
      <w:pPr>
        <w:pStyle w:val="4"/>
        <w:shd w:val="clear" w:color="auto" w:fill="auto"/>
        <w:tabs>
          <w:tab w:val="left" w:pos="476"/>
        </w:tabs>
        <w:spacing w:after="0" w:line="322" w:lineRule="exact"/>
        <w:ind w:left="20" w:right="20"/>
        <w:jc w:val="both"/>
        <w:rPr>
          <w:b/>
          <w:bCs/>
          <w:sz w:val="28"/>
          <w:szCs w:val="28"/>
        </w:rPr>
      </w:pPr>
      <w:r w:rsidRPr="005C42DA">
        <w:rPr>
          <w:sz w:val="28"/>
          <w:szCs w:val="28"/>
        </w:rPr>
        <w:t xml:space="preserve">9) </w:t>
      </w:r>
      <w:r w:rsidR="0012339C">
        <w:rPr>
          <w:sz w:val="28"/>
          <w:szCs w:val="28"/>
        </w:rPr>
        <w:t xml:space="preserve">   </w:t>
      </w:r>
      <w:r w:rsidRPr="005C42DA">
        <w:rPr>
          <w:sz w:val="28"/>
          <w:szCs w:val="28"/>
        </w:rPr>
        <w:t>развитие потребительского рынка;</w:t>
      </w:r>
    </w:p>
    <w:p w:rsidR="00DD504D" w:rsidRPr="00DD504D" w:rsidRDefault="00DD504D" w:rsidP="00DD504D">
      <w:pPr>
        <w:pStyle w:val="24"/>
        <w:keepNext/>
        <w:keepLines/>
        <w:shd w:val="clear" w:color="auto" w:fill="auto"/>
        <w:spacing w:before="0" w:after="0" w:line="317" w:lineRule="exact"/>
        <w:jc w:val="left"/>
        <w:rPr>
          <w:b w:val="0"/>
          <w:sz w:val="28"/>
          <w:szCs w:val="28"/>
        </w:rPr>
      </w:pPr>
      <w:r w:rsidRPr="00DD504D">
        <w:rPr>
          <w:b w:val="0"/>
          <w:sz w:val="28"/>
          <w:szCs w:val="28"/>
        </w:rPr>
        <w:t>10)</w:t>
      </w:r>
      <w:r w:rsidR="0012339C">
        <w:rPr>
          <w:b w:val="0"/>
          <w:sz w:val="28"/>
          <w:szCs w:val="28"/>
        </w:rPr>
        <w:t xml:space="preserve"> </w:t>
      </w:r>
      <w:r w:rsidRPr="00DD504D">
        <w:rPr>
          <w:b w:val="0"/>
          <w:sz w:val="28"/>
          <w:szCs w:val="28"/>
        </w:rPr>
        <w:t xml:space="preserve"> обеспечение безопасности жизнедеятельности населения.</w:t>
      </w:r>
    </w:p>
    <w:p w:rsidR="00DD504D" w:rsidRDefault="00DD504D" w:rsidP="00DD504D">
      <w:pPr>
        <w:pStyle w:val="24"/>
        <w:keepNext/>
        <w:keepLines/>
        <w:shd w:val="clear" w:color="auto" w:fill="auto"/>
        <w:spacing w:before="0" w:after="0" w:line="317" w:lineRule="exact"/>
        <w:ind w:left="20" w:firstLine="700"/>
        <w:jc w:val="center"/>
        <w:rPr>
          <w:sz w:val="28"/>
          <w:szCs w:val="28"/>
        </w:rPr>
      </w:pPr>
    </w:p>
    <w:p w:rsidR="001D6E82" w:rsidRDefault="001D6E82" w:rsidP="00DD504D">
      <w:pPr>
        <w:pStyle w:val="24"/>
        <w:keepNext/>
        <w:keepLines/>
        <w:shd w:val="clear" w:color="auto" w:fill="auto"/>
        <w:spacing w:before="0" w:after="0" w:line="317" w:lineRule="exact"/>
        <w:ind w:left="20" w:firstLine="700"/>
        <w:jc w:val="center"/>
        <w:rPr>
          <w:sz w:val="28"/>
          <w:szCs w:val="28"/>
        </w:rPr>
      </w:pPr>
      <w:r w:rsidRPr="00A220E0">
        <w:rPr>
          <w:sz w:val="28"/>
          <w:szCs w:val="28"/>
        </w:rPr>
        <w:t>Подпрограмма 1. «Развитие гражданского общества»</w:t>
      </w:r>
      <w:bookmarkEnd w:id="37"/>
    </w:p>
    <w:p w:rsidR="001D6E82" w:rsidRPr="00A220E0" w:rsidRDefault="001D6E82" w:rsidP="000A186C">
      <w:pPr>
        <w:pStyle w:val="24"/>
        <w:keepNext/>
        <w:keepLines/>
        <w:shd w:val="clear" w:color="auto" w:fill="auto"/>
        <w:spacing w:before="0" w:after="0" w:line="317" w:lineRule="exact"/>
        <w:ind w:left="20" w:firstLine="700"/>
        <w:jc w:val="center"/>
        <w:rPr>
          <w:sz w:val="28"/>
          <w:szCs w:val="28"/>
        </w:rPr>
      </w:pPr>
    </w:p>
    <w:p w:rsidR="001D6E82" w:rsidRPr="00A220E0" w:rsidRDefault="001D6E82">
      <w:pPr>
        <w:pStyle w:val="4"/>
        <w:shd w:val="clear" w:color="auto" w:fill="auto"/>
        <w:spacing w:after="0" w:line="317" w:lineRule="exact"/>
        <w:ind w:left="20" w:right="20" w:firstLine="700"/>
        <w:jc w:val="both"/>
        <w:rPr>
          <w:sz w:val="28"/>
          <w:szCs w:val="28"/>
        </w:rPr>
      </w:pPr>
      <w:r w:rsidRPr="00A220E0">
        <w:rPr>
          <w:sz w:val="28"/>
          <w:szCs w:val="28"/>
        </w:rPr>
        <w:t>Основной целью подпрограммы является повышение уровня гражданской зрелости жителей Камышловского городского округа, социально ориентированной активности населения, создание эффективной системы самоуправления, базирующейся на принципах партнерства власти и представителей широкой общественности.</w:t>
      </w:r>
    </w:p>
    <w:p w:rsidR="001D6E82" w:rsidRPr="00A220E0" w:rsidRDefault="001D6E82">
      <w:pPr>
        <w:pStyle w:val="4"/>
        <w:shd w:val="clear" w:color="auto" w:fill="auto"/>
        <w:spacing w:after="0" w:line="317" w:lineRule="exact"/>
        <w:ind w:left="20" w:right="20" w:firstLine="700"/>
        <w:jc w:val="both"/>
        <w:rPr>
          <w:sz w:val="28"/>
          <w:szCs w:val="28"/>
        </w:rPr>
      </w:pPr>
      <w:r w:rsidRPr="00A220E0">
        <w:rPr>
          <w:sz w:val="28"/>
          <w:szCs w:val="28"/>
        </w:rPr>
        <w:t>Для достижения поставленной цели в рамках подпрограммы планируется решить следующие задачи:</w:t>
      </w:r>
    </w:p>
    <w:p w:rsidR="001D6E82" w:rsidRPr="00A220E0" w:rsidRDefault="001D6E82" w:rsidP="00C674E1">
      <w:pPr>
        <w:pStyle w:val="4"/>
        <w:numPr>
          <w:ilvl w:val="0"/>
          <w:numId w:val="40"/>
        </w:numPr>
        <w:shd w:val="clear" w:color="auto" w:fill="auto"/>
        <w:spacing w:after="0" w:line="317" w:lineRule="exact"/>
        <w:ind w:right="20"/>
        <w:jc w:val="both"/>
        <w:rPr>
          <w:sz w:val="28"/>
          <w:szCs w:val="28"/>
        </w:rPr>
      </w:pPr>
      <w:r w:rsidRPr="00A220E0">
        <w:rPr>
          <w:sz w:val="28"/>
          <w:szCs w:val="28"/>
        </w:rPr>
        <w:t>создание правовых, информационных, организационных условий для функционирования и развития институтов гражданского общества;</w:t>
      </w:r>
    </w:p>
    <w:p w:rsidR="001D6E82" w:rsidRPr="00A220E0" w:rsidRDefault="00C674E1" w:rsidP="00C674E1">
      <w:pPr>
        <w:pStyle w:val="4"/>
        <w:numPr>
          <w:ilvl w:val="0"/>
          <w:numId w:val="40"/>
        </w:numPr>
        <w:shd w:val="clear" w:color="auto" w:fill="auto"/>
        <w:spacing w:after="0" w:line="317" w:lineRule="exact"/>
        <w:ind w:right="20"/>
        <w:jc w:val="both"/>
        <w:rPr>
          <w:sz w:val="28"/>
          <w:szCs w:val="28"/>
        </w:rPr>
      </w:pPr>
      <w:r w:rsidRPr="00C674E1">
        <w:rPr>
          <w:sz w:val="28"/>
          <w:szCs w:val="28"/>
        </w:rPr>
        <w:t>Развитие форм молодежного самоуправления и лидерства молодежи</w:t>
      </w:r>
      <w:r w:rsidR="001D6E82" w:rsidRPr="00A220E0">
        <w:rPr>
          <w:sz w:val="28"/>
          <w:szCs w:val="28"/>
        </w:rPr>
        <w:t>;</w:t>
      </w:r>
    </w:p>
    <w:p w:rsidR="001D6E82" w:rsidRPr="00A220E0" w:rsidRDefault="00C674E1" w:rsidP="00C674E1">
      <w:pPr>
        <w:pStyle w:val="4"/>
        <w:numPr>
          <w:ilvl w:val="0"/>
          <w:numId w:val="40"/>
        </w:numPr>
        <w:shd w:val="clear" w:color="auto" w:fill="auto"/>
        <w:spacing w:after="0" w:line="317" w:lineRule="exact"/>
        <w:ind w:right="20"/>
        <w:jc w:val="both"/>
        <w:rPr>
          <w:sz w:val="28"/>
          <w:szCs w:val="28"/>
        </w:rPr>
      </w:pPr>
      <w:r w:rsidRPr="00C674E1">
        <w:rPr>
          <w:sz w:val="28"/>
          <w:szCs w:val="28"/>
        </w:rPr>
        <w:t>Формирование в молодежной среде патриотизма и уважения к историческим культурным ценностям, гармонизация межнациональных отношений</w:t>
      </w:r>
      <w:r w:rsidR="001D6E82" w:rsidRPr="00A220E0">
        <w:rPr>
          <w:sz w:val="28"/>
          <w:szCs w:val="28"/>
        </w:rPr>
        <w:t>;</w:t>
      </w:r>
    </w:p>
    <w:p w:rsidR="001D6E82" w:rsidRPr="00A220E0" w:rsidRDefault="001D6E82" w:rsidP="00C674E1">
      <w:pPr>
        <w:pStyle w:val="4"/>
        <w:numPr>
          <w:ilvl w:val="0"/>
          <w:numId w:val="40"/>
        </w:numPr>
        <w:shd w:val="clear" w:color="auto" w:fill="auto"/>
        <w:spacing w:after="300" w:line="317" w:lineRule="exact"/>
        <w:jc w:val="both"/>
        <w:rPr>
          <w:sz w:val="28"/>
          <w:szCs w:val="28"/>
        </w:rPr>
      </w:pPr>
      <w:r w:rsidRPr="00A220E0">
        <w:rPr>
          <w:sz w:val="28"/>
          <w:szCs w:val="28"/>
        </w:rPr>
        <w:t>формирование условий для развития благотворительности и меценатства.</w:t>
      </w:r>
    </w:p>
    <w:p w:rsidR="001D6E82" w:rsidRDefault="001D6E82">
      <w:pPr>
        <w:pStyle w:val="24"/>
        <w:keepNext/>
        <w:keepLines/>
        <w:shd w:val="clear" w:color="auto" w:fill="auto"/>
        <w:spacing w:before="0" w:after="0" w:line="317" w:lineRule="exact"/>
        <w:ind w:left="20" w:firstLine="700"/>
        <w:rPr>
          <w:sz w:val="28"/>
          <w:szCs w:val="28"/>
        </w:rPr>
      </w:pPr>
      <w:bookmarkStart w:id="38" w:name="bookmark28"/>
      <w:r w:rsidRPr="00A220E0">
        <w:rPr>
          <w:sz w:val="28"/>
          <w:szCs w:val="28"/>
        </w:rPr>
        <w:lastRenderedPageBreak/>
        <w:t>Подпрограмма 2. «Повышение качества человеческого капитала»</w:t>
      </w:r>
      <w:bookmarkEnd w:id="38"/>
    </w:p>
    <w:p w:rsidR="001D6E82" w:rsidRPr="00A220E0" w:rsidRDefault="001D6E82">
      <w:pPr>
        <w:pStyle w:val="24"/>
        <w:keepNext/>
        <w:keepLines/>
        <w:shd w:val="clear" w:color="auto" w:fill="auto"/>
        <w:spacing w:before="0" w:after="0" w:line="317" w:lineRule="exact"/>
        <w:ind w:left="20" w:firstLine="700"/>
        <w:rPr>
          <w:sz w:val="28"/>
          <w:szCs w:val="28"/>
        </w:rPr>
      </w:pPr>
    </w:p>
    <w:p w:rsidR="001D6E82" w:rsidRPr="00A220E0" w:rsidRDefault="001D6E82">
      <w:pPr>
        <w:pStyle w:val="4"/>
        <w:shd w:val="clear" w:color="auto" w:fill="auto"/>
        <w:spacing w:after="0" w:line="317" w:lineRule="exact"/>
        <w:ind w:left="20" w:right="20" w:firstLine="700"/>
        <w:jc w:val="both"/>
        <w:rPr>
          <w:sz w:val="28"/>
          <w:szCs w:val="28"/>
        </w:rPr>
      </w:pPr>
      <w:r w:rsidRPr="00A220E0">
        <w:rPr>
          <w:sz w:val="28"/>
          <w:szCs w:val="28"/>
        </w:rPr>
        <w:t xml:space="preserve">В рамках реализации подпрограммы определены </w:t>
      </w:r>
      <w:r w:rsidR="001A3861">
        <w:rPr>
          <w:sz w:val="28"/>
          <w:szCs w:val="28"/>
        </w:rPr>
        <w:t>4</w:t>
      </w:r>
      <w:r w:rsidRPr="00A220E0">
        <w:rPr>
          <w:sz w:val="28"/>
          <w:szCs w:val="28"/>
        </w:rPr>
        <w:t xml:space="preserve"> основны</w:t>
      </w:r>
      <w:r w:rsidR="006B15E2">
        <w:rPr>
          <w:sz w:val="28"/>
          <w:szCs w:val="28"/>
        </w:rPr>
        <w:t>х</w:t>
      </w:r>
      <w:r w:rsidRPr="00A220E0">
        <w:rPr>
          <w:sz w:val="28"/>
          <w:szCs w:val="28"/>
        </w:rPr>
        <w:t xml:space="preserve"> цел</w:t>
      </w:r>
      <w:r w:rsidR="006B15E2">
        <w:rPr>
          <w:sz w:val="28"/>
          <w:szCs w:val="28"/>
        </w:rPr>
        <w:t>ей</w:t>
      </w:r>
      <w:r w:rsidRPr="00A220E0">
        <w:rPr>
          <w:sz w:val="28"/>
          <w:szCs w:val="28"/>
        </w:rPr>
        <w:t>, для решения которых установлены задачи.</w:t>
      </w:r>
    </w:p>
    <w:p w:rsidR="001D6E82" w:rsidRPr="00A220E0" w:rsidRDefault="001D6E82">
      <w:pPr>
        <w:pStyle w:val="4"/>
        <w:shd w:val="clear" w:color="auto" w:fill="auto"/>
        <w:spacing w:after="0" w:line="317" w:lineRule="exact"/>
        <w:ind w:left="20" w:right="20" w:firstLine="700"/>
        <w:jc w:val="both"/>
        <w:rPr>
          <w:sz w:val="28"/>
          <w:szCs w:val="28"/>
        </w:rPr>
      </w:pPr>
      <w:r w:rsidRPr="00A220E0">
        <w:rPr>
          <w:sz w:val="28"/>
          <w:szCs w:val="28"/>
        </w:rPr>
        <w:t>Цель 1. Сохранение и укрепление здоровья населения Камышловского городского округа.</w:t>
      </w:r>
    </w:p>
    <w:p w:rsidR="001D6E82" w:rsidRPr="00A220E0" w:rsidRDefault="001D6E82">
      <w:pPr>
        <w:pStyle w:val="4"/>
        <w:shd w:val="clear" w:color="auto" w:fill="auto"/>
        <w:spacing w:after="0" w:line="317" w:lineRule="exact"/>
        <w:ind w:left="20" w:right="20" w:firstLine="700"/>
        <w:jc w:val="both"/>
        <w:rPr>
          <w:sz w:val="28"/>
          <w:szCs w:val="28"/>
        </w:rPr>
      </w:pPr>
      <w:r w:rsidRPr="00A220E0">
        <w:rPr>
          <w:sz w:val="28"/>
          <w:szCs w:val="28"/>
        </w:rPr>
        <w:t>Для достижения поставленной цели в рамках подпрограммы планируется решить следующие задачи:</w:t>
      </w:r>
    </w:p>
    <w:p w:rsidR="001D6E82" w:rsidRPr="00947DFB" w:rsidRDefault="001D6E82">
      <w:pPr>
        <w:pStyle w:val="4"/>
        <w:shd w:val="clear" w:color="auto" w:fill="auto"/>
        <w:spacing w:after="0" w:line="317" w:lineRule="exact"/>
        <w:ind w:left="20" w:right="20" w:firstLine="700"/>
        <w:jc w:val="both"/>
        <w:rPr>
          <w:color w:val="auto"/>
          <w:sz w:val="28"/>
          <w:szCs w:val="28"/>
        </w:rPr>
      </w:pPr>
      <w:r w:rsidRPr="00947DFB">
        <w:rPr>
          <w:color w:val="auto"/>
          <w:sz w:val="28"/>
          <w:szCs w:val="28"/>
        </w:rPr>
        <w:t xml:space="preserve">1) </w:t>
      </w:r>
      <w:r w:rsidR="00947DFB" w:rsidRPr="00947DFB">
        <w:rPr>
          <w:color w:val="auto"/>
          <w:sz w:val="28"/>
          <w:szCs w:val="28"/>
        </w:rPr>
        <w:t>Повышение мотивации населения к ведению здорового образа жизни и физической активности</w:t>
      </w:r>
      <w:r w:rsidR="00947DFB">
        <w:rPr>
          <w:color w:val="auto"/>
          <w:sz w:val="28"/>
          <w:szCs w:val="28"/>
        </w:rPr>
        <w:t>;</w:t>
      </w:r>
    </w:p>
    <w:p w:rsidR="001D6E82" w:rsidRDefault="00BB2426" w:rsidP="00BB2426">
      <w:pPr>
        <w:pStyle w:val="4"/>
        <w:numPr>
          <w:ilvl w:val="2"/>
          <w:numId w:val="12"/>
        </w:numPr>
        <w:shd w:val="clear" w:color="auto" w:fill="auto"/>
        <w:tabs>
          <w:tab w:val="left" w:pos="993"/>
        </w:tabs>
        <w:spacing w:after="0" w:line="322" w:lineRule="exact"/>
        <w:ind w:left="20" w:firstLine="680"/>
        <w:jc w:val="both"/>
        <w:rPr>
          <w:sz w:val="28"/>
          <w:szCs w:val="28"/>
        </w:rPr>
      </w:pPr>
      <w:r>
        <w:rPr>
          <w:sz w:val="28"/>
          <w:szCs w:val="28"/>
        </w:rPr>
        <w:t xml:space="preserve"> </w:t>
      </w:r>
      <w:r w:rsidR="006B15E2">
        <w:rPr>
          <w:sz w:val="28"/>
          <w:szCs w:val="28"/>
        </w:rPr>
        <w:t>О</w:t>
      </w:r>
      <w:r w:rsidR="001D6E82" w:rsidRPr="00A220E0">
        <w:rPr>
          <w:sz w:val="28"/>
          <w:szCs w:val="28"/>
        </w:rPr>
        <w:t>беспечение населения здоровым питанием;</w:t>
      </w:r>
    </w:p>
    <w:p w:rsidR="00947DFB" w:rsidRDefault="00947DFB" w:rsidP="00BB2426">
      <w:pPr>
        <w:pStyle w:val="4"/>
        <w:numPr>
          <w:ilvl w:val="2"/>
          <w:numId w:val="12"/>
        </w:numPr>
        <w:shd w:val="clear" w:color="auto" w:fill="auto"/>
        <w:tabs>
          <w:tab w:val="left" w:pos="1134"/>
        </w:tabs>
        <w:spacing w:after="0" w:line="322" w:lineRule="exact"/>
        <w:ind w:left="20" w:firstLine="680"/>
        <w:jc w:val="both"/>
        <w:rPr>
          <w:sz w:val="28"/>
          <w:szCs w:val="28"/>
        </w:rPr>
      </w:pPr>
      <w:r w:rsidRPr="00947DFB">
        <w:rPr>
          <w:sz w:val="28"/>
          <w:szCs w:val="28"/>
        </w:rPr>
        <w:t>Создание условий для оказания медицинской помощи населению и формирования здорового образа жизни на территории Камышловского городского округа</w:t>
      </w:r>
      <w:r>
        <w:rPr>
          <w:sz w:val="28"/>
          <w:szCs w:val="28"/>
        </w:rPr>
        <w:t>;</w:t>
      </w:r>
    </w:p>
    <w:p w:rsidR="00947DFB" w:rsidRPr="00A220E0" w:rsidRDefault="00947DFB" w:rsidP="00BB2426">
      <w:pPr>
        <w:pStyle w:val="4"/>
        <w:numPr>
          <w:ilvl w:val="2"/>
          <w:numId w:val="12"/>
        </w:numPr>
        <w:shd w:val="clear" w:color="auto" w:fill="auto"/>
        <w:tabs>
          <w:tab w:val="left" w:pos="993"/>
        </w:tabs>
        <w:spacing w:after="0" w:line="322" w:lineRule="exact"/>
        <w:ind w:left="20" w:firstLine="680"/>
        <w:jc w:val="both"/>
        <w:rPr>
          <w:sz w:val="28"/>
          <w:szCs w:val="28"/>
        </w:rPr>
      </w:pPr>
      <w:r w:rsidRPr="00947DFB">
        <w:rPr>
          <w:sz w:val="28"/>
          <w:szCs w:val="28"/>
        </w:rPr>
        <w:t>Создание благоприятных условий для привлечения и закрепления медицинских кадров</w:t>
      </w:r>
    </w:p>
    <w:p w:rsidR="001D6E82" w:rsidRPr="00DF7EEB" w:rsidRDefault="001D6E82" w:rsidP="0095712B">
      <w:pPr>
        <w:pStyle w:val="4"/>
        <w:shd w:val="clear" w:color="auto" w:fill="auto"/>
        <w:spacing w:after="0" w:line="322" w:lineRule="exact"/>
        <w:ind w:left="23" w:right="20" w:firstLine="680"/>
        <w:jc w:val="both"/>
        <w:rPr>
          <w:sz w:val="28"/>
          <w:szCs w:val="28"/>
        </w:rPr>
      </w:pPr>
      <w:r w:rsidRPr="00A220E0">
        <w:rPr>
          <w:sz w:val="28"/>
          <w:szCs w:val="28"/>
        </w:rPr>
        <w:t xml:space="preserve">Цель 2. </w:t>
      </w:r>
      <w:r w:rsidRPr="00DF7EEB">
        <w:rPr>
          <w:sz w:val="28"/>
          <w:szCs w:val="28"/>
        </w:rPr>
        <w:t>Повышение уровня социальной защищенности населения, социальная поддержка института семьи и детства</w:t>
      </w:r>
      <w:r>
        <w:rPr>
          <w:sz w:val="28"/>
          <w:szCs w:val="28"/>
        </w:rPr>
        <w:t>.</w:t>
      </w:r>
    </w:p>
    <w:p w:rsidR="001D6E82" w:rsidRPr="00A220E0" w:rsidRDefault="001D6E82">
      <w:pPr>
        <w:pStyle w:val="4"/>
        <w:shd w:val="clear" w:color="auto" w:fill="auto"/>
        <w:spacing w:after="0" w:line="322" w:lineRule="exact"/>
        <w:ind w:left="20" w:right="20" w:firstLine="680"/>
        <w:jc w:val="both"/>
        <w:rPr>
          <w:sz w:val="28"/>
          <w:szCs w:val="28"/>
        </w:rPr>
      </w:pPr>
      <w:r w:rsidRPr="00A220E0">
        <w:rPr>
          <w:sz w:val="28"/>
          <w:szCs w:val="28"/>
        </w:rPr>
        <w:t>Для достижения поставленной цели в рамках подпрограммы планируется решить следующие задачи:</w:t>
      </w:r>
    </w:p>
    <w:p w:rsidR="001D6E82" w:rsidRDefault="00E767DB" w:rsidP="00C9788D">
      <w:pPr>
        <w:pStyle w:val="4"/>
        <w:numPr>
          <w:ilvl w:val="3"/>
          <w:numId w:val="12"/>
        </w:numPr>
        <w:shd w:val="clear" w:color="auto" w:fill="auto"/>
        <w:tabs>
          <w:tab w:val="left" w:pos="1134"/>
        </w:tabs>
        <w:spacing w:after="0" w:line="322" w:lineRule="exact"/>
        <w:ind w:left="20" w:right="20" w:firstLine="680"/>
        <w:jc w:val="both"/>
        <w:rPr>
          <w:sz w:val="28"/>
          <w:szCs w:val="28"/>
        </w:rPr>
      </w:pPr>
      <w:r w:rsidRPr="00E767DB">
        <w:rPr>
          <w:sz w:val="28"/>
          <w:szCs w:val="28"/>
        </w:rPr>
        <w:t>Создание условий для формирования комфортной социальной среды проживания для жителей Камышловского городского округа</w:t>
      </w:r>
      <w:r w:rsidR="001D6E82" w:rsidRPr="00A220E0">
        <w:rPr>
          <w:sz w:val="28"/>
          <w:szCs w:val="28"/>
        </w:rPr>
        <w:t>;</w:t>
      </w:r>
    </w:p>
    <w:p w:rsidR="001D6E82" w:rsidRDefault="00E767DB" w:rsidP="00C9788D">
      <w:pPr>
        <w:pStyle w:val="4"/>
        <w:numPr>
          <w:ilvl w:val="3"/>
          <w:numId w:val="12"/>
        </w:numPr>
        <w:shd w:val="clear" w:color="auto" w:fill="auto"/>
        <w:tabs>
          <w:tab w:val="left" w:pos="1134"/>
        </w:tabs>
        <w:spacing w:after="0" w:line="322" w:lineRule="exact"/>
        <w:ind w:left="20" w:right="20" w:firstLine="680"/>
        <w:jc w:val="both"/>
        <w:rPr>
          <w:sz w:val="28"/>
          <w:szCs w:val="28"/>
        </w:rPr>
      </w:pPr>
      <w:r w:rsidRPr="00E767DB">
        <w:rPr>
          <w:sz w:val="28"/>
          <w:szCs w:val="28"/>
        </w:rPr>
        <w:t>Совершенствование системы профилактики безнадзорности и "социального сиротства", пропаганда семейных ценностей</w:t>
      </w:r>
      <w:r w:rsidR="001D6E82">
        <w:rPr>
          <w:sz w:val="28"/>
          <w:szCs w:val="28"/>
        </w:rPr>
        <w:t>;</w:t>
      </w:r>
    </w:p>
    <w:p w:rsidR="001A3861" w:rsidRDefault="001A3861" w:rsidP="00C9788D">
      <w:pPr>
        <w:pStyle w:val="4"/>
        <w:numPr>
          <w:ilvl w:val="3"/>
          <w:numId w:val="12"/>
        </w:numPr>
        <w:shd w:val="clear" w:color="auto" w:fill="auto"/>
        <w:tabs>
          <w:tab w:val="left" w:pos="1134"/>
        </w:tabs>
        <w:spacing w:after="0" w:line="322" w:lineRule="exact"/>
        <w:ind w:left="20" w:right="20" w:firstLine="680"/>
        <w:jc w:val="both"/>
        <w:rPr>
          <w:sz w:val="28"/>
          <w:szCs w:val="28"/>
        </w:rPr>
      </w:pPr>
      <w:r w:rsidRPr="001A3861">
        <w:rPr>
          <w:sz w:val="28"/>
          <w:szCs w:val="28"/>
        </w:rPr>
        <w:t>Обеспечение приоритета семейного устройства детей-сирот и детей, оставшихся без попечения родителей</w:t>
      </w:r>
      <w:r>
        <w:rPr>
          <w:sz w:val="28"/>
          <w:szCs w:val="28"/>
        </w:rPr>
        <w:t>;</w:t>
      </w:r>
    </w:p>
    <w:p w:rsidR="001D6E82" w:rsidRDefault="00E767DB" w:rsidP="00C9788D">
      <w:pPr>
        <w:pStyle w:val="4"/>
        <w:numPr>
          <w:ilvl w:val="3"/>
          <w:numId w:val="12"/>
        </w:numPr>
        <w:shd w:val="clear" w:color="auto" w:fill="auto"/>
        <w:tabs>
          <w:tab w:val="left" w:pos="1134"/>
        </w:tabs>
        <w:spacing w:after="0" w:line="322" w:lineRule="exact"/>
        <w:ind w:left="20" w:right="20" w:firstLine="680"/>
        <w:jc w:val="both"/>
        <w:rPr>
          <w:sz w:val="28"/>
          <w:szCs w:val="28"/>
        </w:rPr>
      </w:pPr>
      <w:r w:rsidRPr="00E767DB">
        <w:rPr>
          <w:sz w:val="28"/>
          <w:szCs w:val="28"/>
        </w:rPr>
        <w:t>Обеспечение условий для социальной адаптации и интеграции в общественную жизнь лиц с ограниченными возможностями здоровья и их доступа к объектам социальной инфраструктуры</w:t>
      </w:r>
      <w:r w:rsidR="001D6E82">
        <w:rPr>
          <w:sz w:val="28"/>
          <w:szCs w:val="28"/>
        </w:rPr>
        <w:t>;</w:t>
      </w:r>
    </w:p>
    <w:p w:rsidR="001D6E82" w:rsidRPr="00A220E0" w:rsidRDefault="00E767DB" w:rsidP="00C9788D">
      <w:pPr>
        <w:pStyle w:val="4"/>
        <w:numPr>
          <w:ilvl w:val="3"/>
          <w:numId w:val="12"/>
        </w:numPr>
        <w:shd w:val="clear" w:color="auto" w:fill="auto"/>
        <w:tabs>
          <w:tab w:val="left" w:pos="1134"/>
        </w:tabs>
        <w:spacing w:after="0" w:line="322" w:lineRule="exact"/>
        <w:ind w:left="20" w:right="20" w:firstLine="680"/>
        <w:jc w:val="both"/>
        <w:rPr>
          <w:sz w:val="28"/>
          <w:szCs w:val="28"/>
        </w:rPr>
      </w:pPr>
      <w:r w:rsidRPr="00E767DB">
        <w:rPr>
          <w:sz w:val="28"/>
          <w:szCs w:val="28"/>
        </w:rPr>
        <w:t>Развитие системы социальной поддержки граждан пожилого возраста, создание условий для активного долголетия</w:t>
      </w:r>
      <w:r w:rsidR="001D6E82">
        <w:rPr>
          <w:sz w:val="28"/>
          <w:szCs w:val="28"/>
        </w:rPr>
        <w:t>.</w:t>
      </w:r>
    </w:p>
    <w:p w:rsidR="001D6E82" w:rsidRDefault="001D6E82" w:rsidP="00386915">
      <w:pPr>
        <w:pStyle w:val="4"/>
        <w:shd w:val="clear" w:color="auto" w:fill="auto"/>
        <w:tabs>
          <w:tab w:val="left" w:pos="724"/>
        </w:tabs>
        <w:spacing w:after="0" w:line="322" w:lineRule="exact"/>
        <w:ind w:left="20" w:right="20"/>
        <w:jc w:val="both"/>
        <w:rPr>
          <w:sz w:val="28"/>
          <w:szCs w:val="28"/>
        </w:rPr>
      </w:pPr>
      <w:r>
        <w:rPr>
          <w:sz w:val="28"/>
          <w:szCs w:val="28"/>
        </w:rPr>
        <w:t xml:space="preserve">    </w:t>
      </w:r>
      <w:r>
        <w:rPr>
          <w:sz w:val="28"/>
          <w:szCs w:val="28"/>
        </w:rPr>
        <w:tab/>
      </w:r>
      <w:r w:rsidRPr="00386915">
        <w:rPr>
          <w:sz w:val="28"/>
          <w:szCs w:val="28"/>
        </w:rPr>
        <w:t>Цель 3. Повышение доступности, адаптивности и качества дошкольного, общего образования</w:t>
      </w:r>
      <w:r>
        <w:rPr>
          <w:sz w:val="28"/>
          <w:szCs w:val="28"/>
        </w:rPr>
        <w:t>.</w:t>
      </w:r>
    </w:p>
    <w:p w:rsidR="001D6E82" w:rsidRPr="009E096A" w:rsidRDefault="001D6E82" w:rsidP="00386915">
      <w:pPr>
        <w:pStyle w:val="4"/>
        <w:shd w:val="clear" w:color="auto" w:fill="auto"/>
        <w:spacing w:after="0" w:line="322" w:lineRule="exact"/>
        <w:ind w:left="20" w:right="20" w:firstLine="680"/>
        <w:jc w:val="both"/>
        <w:rPr>
          <w:sz w:val="28"/>
          <w:szCs w:val="28"/>
        </w:rPr>
      </w:pPr>
      <w:r w:rsidRPr="00A220E0">
        <w:rPr>
          <w:sz w:val="28"/>
          <w:szCs w:val="28"/>
        </w:rPr>
        <w:t xml:space="preserve">Для достижения поставленной цели в рамках подпрограммы планируется </w:t>
      </w:r>
      <w:r w:rsidRPr="009E096A">
        <w:rPr>
          <w:sz w:val="28"/>
          <w:szCs w:val="28"/>
        </w:rPr>
        <w:t>решить следующие задачи:</w:t>
      </w:r>
    </w:p>
    <w:p w:rsidR="00C674E1" w:rsidRDefault="00E767DB" w:rsidP="00C9788D">
      <w:pPr>
        <w:pStyle w:val="4"/>
        <w:numPr>
          <w:ilvl w:val="4"/>
          <w:numId w:val="12"/>
        </w:numPr>
        <w:shd w:val="clear" w:color="auto" w:fill="auto"/>
        <w:tabs>
          <w:tab w:val="left" w:pos="993"/>
        </w:tabs>
        <w:spacing w:after="0" w:line="322" w:lineRule="exact"/>
        <w:ind w:left="20" w:right="20" w:firstLine="704"/>
        <w:jc w:val="both"/>
        <w:rPr>
          <w:sz w:val="28"/>
          <w:szCs w:val="28"/>
        </w:rPr>
      </w:pPr>
      <w:r w:rsidRPr="00E767DB">
        <w:rPr>
          <w:sz w:val="28"/>
          <w:szCs w:val="28"/>
        </w:rPr>
        <w:t>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Pr>
          <w:sz w:val="28"/>
          <w:szCs w:val="28"/>
        </w:rPr>
        <w:t>;</w:t>
      </w:r>
    </w:p>
    <w:p w:rsidR="00E767DB" w:rsidRPr="00E767DB" w:rsidRDefault="00E767DB" w:rsidP="00E767DB">
      <w:pPr>
        <w:pStyle w:val="aa"/>
        <w:numPr>
          <w:ilvl w:val="0"/>
          <w:numId w:val="12"/>
        </w:numPr>
        <w:jc w:val="both"/>
        <w:rPr>
          <w:rFonts w:ascii="Times New Roman" w:eastAsia="Times New Roman" w:hAnsi="Times New Roman" w:cs="Times New Roman"/>
          <w:bCs/>
          <w:color w:val="auto"/>
          <w:sz w:val="28"/>
          <w:szCs w:val="28"/>
        </w:rPr>
      </w:pPr>
      <w:r w:rsidRPr="00E767DB">
        <w:rPr>
          <w:rFonts w:ascii="Times New Roman" w:eastAsia="Times New Roman" w:hAnsi="Times New Roman" w:cs="Times New Roman"/>
          <w:bCs/>
          <w:color w:val="auto"/>
          <w:sz w:val="28"/>
          <w:szCs w:val="28"/>
        </w:rPr>
        <w:t xml:space="preserve">Обеспечение государственных гарантий прав граждан на получение общедоступного и бесплатного общего образования в муниципальных образовательных организациях, а также обеспечение доступности качественных образовательных услуг в сфере дополнительного образования в </w:t>
      </w:r>
      <w:proofErr w:type="spellStart"/>
      <w:r w:rsidRPr="00E767DB">
        <w:rPr>
          <w:rFonts w:ascii="Times New Roman" w:eastAsia="Times New Roman" w:hAnsi="Times New Roman" w:cs="Times New Roman"/>
          <w:bCs/>
          <w:color w:val="auto"/>
          <w:sz w:val="28"/>
          <w:szCs w:val="28"/>
        </w:rPr>
        <w:t>Камышловском</w:t>
      </w:r>
      <w:proofErr w:type="spellEnd"/>
      <w:r w:rsidRPr="00E767DB">
        <w:rPr>
          <w:rFonts w:ascii="Times New Roman" w:eastAsia="Times New Roman" w:hAnsi="Times New Roman" w:cs="Times New Roman"/>
          <w:bCs/>
          <w:color w:val="auto"/>
          <w:sz w:val="28"/>
          <w:szCs w:val="28"/>
        </w:rPr>
        <w:t xml:space="preserve"> городском округе</w:t>
      </w:r>
      <w:r>
        <w:rPr>
          <w:rFonts w:ascii="Times New Roman" w:eastAsia="Times New Roman" w:hAnsi="Times New Roman" w:cs="Times New Roman"/>
          <w:bCs/>
          <w:color w:val="auto"/>
          <w:sz w:val="28"/>
          <w:szCs w:val="28"/>
        </w:rPr>
        <w:t>.</w:t>
      </w:r>
    </w:p>
    <w:p w:rsidR="001D6E82" w:rsidRPr="00E767DB" w:rsidRDefault="001D6E82" w:rsidP="001A3861">
      <w:pPr>
        <w:ind w:firstLine="700"/>
        <w:jc w:val="both"/>
        <w:rPr>
          <w:rFonts w:ascii="Times New Roman" w:eastAsia="Times New Roman" w:hAnsi="Times New Roman" w:cs="Times New Roman"/>
          <w:b/>
          <w:bCs/>
          <w:color w:val="auto"/>
          <w:sz w:val="22"/>
          <w:szCs w:val="22"/>
        </w:rPr>
      </w:pPr>
      <w:r w:rsidRPr="00E767DB">
        <w:rPr>
          <w:rFonts w:ascii="Times New Roman" w:hAnsi="Times New Roman" w:cs="Times New Roman"/>
          <w:sz w:val="28"/>
          <w:szCs w:val="28"/>
        </w:rPr>
        <w:lastRenderedPageBreak/>
        <w:t xml:space="preserve">Цель 4. </w:t>
      </w:r>
      <w:r w:rsidR="00E767DB" w:rsidRPr="00E767DB">
        <w:rPr>
          <w:rFonts w:ascii="Times New Roman" w:hAnsi="Times New Roman" w:cs="Times New Roman"/>
          <w:sz w:val="28"/>
          <w:szCs w:val="28"/>
        </w:rPr>
        <w:t>Создание условий для доступа к ку</w:t>
      </w:r>
      <w:r w:rsidR="001A3861">
        <w:rPr>
          <w:rFonts w:ascii="Times New Roman" w:hAnsi="Times New Roman" w:cs="Times New Roman"/>
          <w:sz w:val="28"/>
          <w:szCs w:val="28"/>
        </w:rPr>
        <w:t xml:space="preserve">льтурным ценностям и творческой </w:t>
      </w:r>
      <w:r w:rsidR="00E767DB" w:rsidRPr="00E767DB">
        <w:rPr>
          <w:rFonts w:ascii="Times New Roman" w:hAnsi="Times New Roman" w:cs="Times New Roman"/>
          <w:sz w:val="28"/>
          <w:szCs w:val="28"/>
        </w:rPr>
        <w:t>реализации, усиление влияния культуры на процессы социальных преобразований и экономического развития Камышловского городского округа</w:t>
      </w:r>
      <w:r w:rsidRPr="00E767DB">
        <w:rPr>
          <w:rFonts w:ascii="Times New Roman" w:hAnsi="Times New Roman" w:cs="Times New Roman"/>
          <w:sz w:val="28"/>
          <w:szCs w:val="28"/>
        </w:rPr>
        <w:t>.</w:t>
      </w:r>
    </w:p>
    <w:p w:rsidR="001D6E82" w:rsidRPr="00A220E0" w:rsidRDefault="001D6E82">
      <w:pPr>
        <w:pStyle w:val="4"/>
        <w:shd w:val="clear" w:color="auto" w:fill="auto"/>
        <w:spacing w:after="0" w:line="322" w:lineRule="exact"/>
        <w:ind w:left="20" w:right="20" w:firstLine="680"/>
        <w:jc w:val="both"/>
        <w:rPr>
          <w:sz w:val="28"/>
          <w:szCs w:val="28"/>
        </w:rPr>
      </w:pPr>
      <w:r w:rsidRPr="00A220E0">
        <w:rPr>
          <w:sz w:val="28"/>
          <w:szCs w:val="28"/>
        </w:rPr>
        <w:t>Для достижения поставленной цели в рамках подпрограммы планируется решить следующие задачи:</w:t>
      </w:r>
    </w:p>
    <w:p w:rsidR="001D6E82" w:rsidRPr="009E096A" w:rsidRDefault="00E767DB" w:rsidP="00E767DB">
      <w:pPr>
        <w:pStyle w:val="4"/>
        <w:numPr>
          <w:ilvl w:val="5"/>
          <w:numId w:val="12"/>
        </w:numPr>
        <w:shd w:val="clear" w:color="auto" w:fill="auto"/>
        <w:tabs>
          <w:tab w:val="left" w:pos="993"/>
        </w:tabs>
        <w:spacing w:after="0" w:line="322" w:lineRule="exact"/>
        <w:ind w:left="20" w:right="20" w:firstLine="680"/>
        <w:jc w:val="both"/>
        <w:rPr>
          <w:sz w:val="28"/>
          <w:szCs w:val="28"/>
        </w:rPr>
      </w:pPr>
      <w:r w:rsidRPr="00E767DB">
        <w:rPr>
          <w:sz w:val="28"/>
          <w:szCs w:val="28"/>
        </w:rPr>
        <w:t>Создание условий для доступа к культурным ценностям и творческой реализации, усиление влияния культуры на процессы социальных преобразований и экономического развития Камышловского городского округа</w:t>
      </w:r>
      <w:r w:rsidR="001D6E82" w:rsidRPr="009E096A">
        <w:rPr>
          <w:sz w:val="28"/>
          <w:szCs w:val="28"/>
        </w:rPr>
        <w:t>;</w:t>
      </w:r>
    </w:p>
    <w:p w:rsidR="00E767DB" w:rsidRDefault="00E767DB" w:rsidP="001A3861">
      <w:pPr>
        <w:pStyle w:val="aa"/>
        <w:numPr>
          <w:ilvl w:val="1"/>
          <w:numId w:val="12"/>
        </w:numPr>
        <w:tabs>
          <w:tab w:val="left" w:pos="993"/>
        </w:tabs>
        <w:ind w:left="142" w:firstLine="709"/>
        <w:jc w:val="both"/>
        <w:rPr>
          <w:rFonts w:ascii="Times New Roman" w:eastAsia="Times New Roman" w:hAnsi="Times New Roman" w:cs="Times New Roman"/>
          <w:bCs/>
          <w:color w:val="auto"/>
          <w:sz w:val="28"/>
          <w:szCs w:val="28"/>
        </w:rPr>
      </w:pPr>
      <w:r w:rsidRPr="00E767DB">
        <w:rPr>
          <w:rFonts w:ascii="Times New Roman" w:eastAsia="Times New Roman" w:hAnsi="Times New Roman" w:cs="Times New Roman"/>
          <w:bCs/>
          <w:color w:val="auto"/>
          <w:sz w:val="28"/>
          <w:szCs w:val="28"/>
        </w:rPr>
        <w:t>Обеспечение единства и доступности культурного пространства для всех социально-демографических и социально- профессиональных групп населения Камышловского городского округа с учетом их культурных потребностей и интересов, создание условий для творческой самореализации граждан</w:t>
      </w:r>
      <w:r>
        <w:rPr>
          <w:rFonts w:ascii="Times New Roman" w:eastAsia="Times New Roman" w:hAnsi="Times New Roman" w:cs="Times New Roman"/>
          <w:bCs/>
          <w:color w:val="auto"/>
          <w:sz w:val="28"/>
          <w:szCs w:val="28"/>
        </w:rPr>
        <w:t>;</w:t>
      </w:r>
    </w:p>
    <w:p w:rsidR="00E767DB" w:rsidRDefault="00E767DB" w:rsidP="001A3861">
      <w:pPr>
        <w:pStyle w:val="aa"/>
        <w:numPr>
          <w:ilvl w:val="0"/>
          <w:numId w:val="12"/>
        </w:numPr>
        <w:tabs>
          <w:tab w:val="left" w:pos="993"/>
        </w:tabs>
        <w:ind w:left="142" w:firstLine="578"/>
        <w:jc w:val="both"/>
        <w:rPr>
          <w:rFonts w:ascii="Times New Roman" w:eastAsia="Times New Roman" w:hAnsi="Times New Roman" w:cs="Times New Roman"/>
          <w:bCs/>
          <w:color w:val="auto"/>
          <w:sz w:val="28"/>
          <w:szCs w:val="28"/>
        </w:rPr>
      </w:pPr>
      <w:r w:rsidRPr="00E767DB">
        <w:rPr>
          <w:rFonts w:ascii="Times New Roman" w:eastAsia="Times New Roman" w:hAnsi="Times New Roman" w:cs="Times New Roman"/>
          <w:bCs/>
          <w:color w:val="auto"/>
          <w:sz w:val="28"/>
          <w:szCs w:val="28"/>
        </w:rPr>
        <w:t>Сохранение и развитие кадрового потенциала сферы культуры и искусства через систему непрерывного многоуровневого художественного образования, развитие системы государственной поддержки творческой деятельности, талантливой молодежи, одаренных детей</w:t>
      </w:r>
      <w:r>
        <w:rPr>
          <w:rFonts w:ascii="Times New Roman" w:eastAsia="Times New Roman" w:hAnsi="Times New Roman" w:cs="Times New Roman"/>
          <w:bCs/>
          <w:color w:val="auto"/>
          <w:sz w:val="28"/>
          <w:szCs w:val="28"/>
        </w:rPr>
        <w:t>;</w:t>
      </w:r>
    </w:p>
    <w:p w:rsidR="00E767DB" w:rsidRPr="00E767DB" w:rsidRDefault="00E767DB" w:rsidP="001A3861">
      <w:pPr>
        <w:pStyle w:val="aa"/>
        <w:numPr>
          <w:ilvl w:val="0"/>
          <w:numId w:val="12"/>
        </w:numPr>
        <w:tabs>
          <w:tab w:val="left" w:pos="993"/>
        </w:tabs>
        <w:ind w:left="0" w:firstLine="720"/>
        <w:jc w:val="both"/>
        <w:rPr>
          <w:rFonts w:ascii="Times New Roman" w:eastAsia="Times New Roman" w:hAnsi="Times New Roman" w:cs="Times New Roman"/>
          <w:bCs/>
          <w:color w:val="auto"/>
          <w:sz w:val="28"/>
          <w:szCs w:val="28"/>
        </w:rPr>
      </w:pPr>
      <w:r w:rsidRPr="00E767DB">
        <w:rPr>
          <w:rFonts w:ascii="Times New Roman" w:eastAsia="Times New Roman" w:hAnsi="Times New Roman" w:cs="Times New Roman"/>
          <w:bCs/>
          <w:color w:val="auto"/>
          <w:sz w:val="28"/>
          <w:szCs w:val="28"/>
        </w:rPr>
        <w:t>Создание условий для этического и эстетического воспитания и развития личности жителей Камышловского городского округа, формирования у них позитивных ценностных установок</w:t>
      </w:r>
      <w:r>
        <w:rPr>
          <w:rFonts w:ascii="Times New Roman" w:eastAsia="Times New Roman" w:hAnsi="Times New Roman" w:cs="Times New Roman"/>
          <w:bCs/>
          <w:color w:val="auto"/>
          <w:sz w:val="28"/>
          <w:szCs w:val="28"/>
        </w:rPr>
        <w:t>;</w:t>
      </w:r>
    </w:p>
    <w:p w:rsidR="00E767DB" w:rsidRDefault="00E767DB" w:rsidP="001A3861">
      <w:pPr>
        <w:pStyle w:val="aa"/>
        <w:numPr>
          <w:ilvl w:val="0"/>
          <w:numId w:val="12"/>
        </w:numPr>
        <w:tabs>
          <w:tab w:val="left" w:pos="993"/>
        </w:tabs>
        <w:ind w:left="0" w:firstLine="720"/>
        <w:jc w:val="both"/>
        <w:rPr>
          <w:rFonts w:ascii="Times New Roman" w:eastAsia="Times New Roman" w:hAnsi="Times New Roman" w:cs="Times New Roman"/>
          <w:bCs/>
          <w:color w:val="auto"/>
          <w:sz w:val="28"/>
          <w:szCs w:val="28"/>
        </w:rPr>
      </w:pPr>
      <w:r w:rsidRPr="00E767DB">
        <w:rPr>
          <w:rFonts w:ascii="Times New Roman" w:eastAsia="Times New Roman" w:hAnsi="Times New Roman" w:cs="Times New Roman"/>
          <w:bCs/>
          <w:color w:val="auto"/>
          <w:sz w:val="28"/>
          <w:szCs w:val="28"/>
        </w:rPr>
        <w:t>Обеспечение процесса интеграции Камышловского городского округа через расширение сотрудничества и обмен музейно-выставочными экспозициями на базе муниципальных учреждений культуры Камышловского городского округа</w:t>
      </w:r>
      <w:r>
        <w:rPr>
          <w:rFonts w:ascii="Times New Roman" w:eastAsia="Times New Roman" w:hAnsi="Times New Roman" w:cs="Times New Roman"/>
          <w:bCs/>
          <w:color w:val="auto"/>
          <w:sz w:val="28"/>
          <w:szCs w:val="28"/>
        </w:rPr>
        <w:t>.</w:t>
      </w:r>
    </w:p>
    <w:p w:rsidR="006B15E2" w:rsidRPr="009E096A" w:rsidRDefault="006B15E2" w:rsidP="001A3861">
      <w:pPr>
        <w:ind w:firstLine="720"/>
        <w:jc w:val="both"/>
        <w:rPr>
          <w:sz w:val="28"/>
          <w:szCs w:val="28"/>
        </w:rPr>
      </w:pPr>
      <w:r w:rsidRPr="00E767DB">
        <w:rPr>
          <w:rFonts w:ascii="Times New Roman" w:hAnsi="Times New Roman" w:cs="Times New Roman"/>
          <w:sz w:val="28"/>
          <w:szCs w:val="28"/>
        </w:rPr>
        <w:t xml:space="preserve"> </w:t>
      </w:r>
    </w:p>
    <w:p w:rsidR="001D6E82" w:rsidRDefault="001D6E82" w:rsidP="0095712B">
      <w:pPr>
        <w:pStyle w:val="24"/>
        <w:keepNext/>
        <w:keepLines/>
        <w:shd w:val="clear" w:color="auto" w:fill="auto"/>
        <w:spacing w:before="0" w:after="0" w:line="322" w:lineRule="exact"/>
        <w:ind w:left="20" w:right="20" w:firstLine="680"/>
        <w:jc w:val="center"/>
        <w:rPr>
          <w:sz w:val="28"/>
          <w:szCs w:val="28"/>
        </w:rPr>
      </w:pPr>
      <w:bookmarkStart w:id="39" w:name="bookmark29"/>
      <w:r w:rsidRPr="00A220E0">
        <w:rPr>
          <w:sz w:val="28"/>
          <w:szCs w:val="28"/>
        </w:rPr>
        <w:t xml:space="preserve">Подпрограмма 3. «Повышение уровня жизни населения </w:t>
      </w:r>
      <w:r w:rsidR="00C54515">
        <w:rPr>
          <w:sz w:val="28"/>
          <w:szCs w:val="28"/>
        </w:rPr>
        <w:t>Камышловского городского округа</w:t>
      </w:r>
      <w:r w:rsidRPr="00A220E0">
        <w:rPr>
          <w:sz w:val="28"/>
          <w:szCs w:val="28"/>
        </w:rPr>
        <w:t>»</w:t>
      </w:r>
      <w:bookmarkEnd w:id="39"/>
    </w:p>
    <w:p w:rsidR="001D6E82" w:rsidRPr="00A220E0" w:rsidRDefault="001D6E82" w:rsidP="0095712B">
      <w:pPr>
        <w:pStyle w:val="24"/>
        <w:keepNext/>
        <w:keepLines/>
        <w:shd w:val="clear" w:color="auto" w:fill="auto"/>
        <w:spacing w:before="0" w:after="0" w:line="322" w:lineRule="exact"/>
        <w:ind w:left="20" w:right="20" w:firstLine="680"/>
        <w:jc w:val="center"/>
        <w:rPr>
          <w:sz w:val="28"/>
          <w:szCs w:val="28"/>
        </w:rPr>
      </w:pPr>
    </w:p>
    <w:p w:rsidR="001D6E82" w:rsidRPr="00A220E0" w:rsidRDefault="001D6E82">
      <w:pPr>
        <w:pStyle w:val="4"/>
        <w:shd w:val="clear" w:color="auto" w:fill="auto"/>
        <w:spacing w:after="0" w:line="322" w:lineRule="exact"/>
        <w:ind w:left="20" w:firstLine="680"/>
        <w:jc w:val="both"/>
        <w:rPr>
          <w:sz w:val="28"/>
          <w:szCs w:val="28"/>
        </w:rPr>
      </w:pPr>
      <w:r w:rsidRPr="00A220E0">
        <w:rPr>
          <w:sz w:val="28"/>
          <w:szCs w:val="28"/>
        </w:rPr>
        <w:t>В рамках реализации подпрограммы определены 7 целей.</w:t>
      </w:r>
    </w:p>
    <w:p w:rsidR="001D6E82" w:rsidRPr="00A220E0" w:rsidRDefault="001D6E82">
      <w:pPr>
        <w:pStyle w:val="4"/>
        <w:shd w:val="clear" w:color="auto" w:fill="auto"/>
        <w:spacing w:after="0" w:line="322" w:lineRule="exact"/>
        <w:ind w:left="20" w:right="20" w:firstLine="680"/>
        <w:jc w:val="both"/>
        <w:rPr>
          <w:sz w:val="28"/>
          <w:szCs w:val="28"/>
        </w:rPr>
      </w:pPr>
      <w:r w:rsidRPr="00A220E0">
        <w:rPr>
          <w:sz w:val="28"/>
          <w:szCs w:val="28"/>
        </w:rPr>
        <w:t>Цель 1. Создание устойчивого среднего класса с одновременным снижением доли категории населения с доходами ниже прожиточного минимума, снижение социального неравенства, предоставление гражданам возможности для более высокого уровня социального потребления за счет собственных доходов</w:t>
      </w:r>
    </w:p>
    <w:p w:rsidR="001D6E82" w:rsidRPr="00A220E0" w:rsidRDefault="001D6E82" w:rsidP="00AB59FB">
      <w:pPr>
        <w:pStyle w:val="4"/>
        <w:shd w:val="clear" w:color="auto" w:fill="auto"/>
        <w:tabs>
          <w:tab w:val="left" w:pos="851"/>
          <w:tab w:val="left" w:pos="1134"/>
        </w:tabs>
        <w:spacing w:after="0" w:line="322" w:lineRule="exact"/>
        <w:ind w:left="20" w:right="20" w:firstLine="680"/>
        <w:jc w:val="both"/>
        <w:rPr>
          <w:sz w:val="28"/>
          <w:szCs w:val="28"/>
        </w:rPr>
      </w:pPr>
      <w:r w:rsidRPr="00A220E0">
        <w:rPr>
          <w:sz w:val="28"/>
          <w:szCs w:val="28"/>
        </w:rPr>
        <w:t>Для достижения поставленной цели в рамках Программы планируется решить следующие задачи:</w:t>
      </w:r>
    </w:p>
    <w:p w:rsidR="001D6E82" w:rsidRPr="00A220E0" w:rsidRDefault="00CE2B9E" w:rsidP="00AB59FB">
      <w:pPr>
        <w:pStyle w:val="4"/>
        <w:numPr>
          <w:ilvl w:val="6"/>
          <w:numId w:val="12"/>
        </w:numPr>
        <w:shd w:val="clear" w:color="auto" w:fill="auto"/>
        <w:tabs>
          <w:tab w:val="left" w:pos="851"/>
          <w:tab w:val="left" w:pos="1134"/>
          <w:tab w:val="left" w:pos="1436"/>
        </w:tabs>
        <w:spacing w:after="0" w:line="322" w:lineRule="exact"/>
        <w:ind w:left="20" w:right="20" w:firstLine="680"/>
        <w:jc w:val="both"/>
        <w:rPr>
          <w:sz w:val="28"/>
          <w:szCs w:val="28"/>
        </w:rPr>
      </w:pPr>
      <w:r w:rsidRPr="00CE2B9E">
        <w:rPr>
          <w:sz w:val="28"/>
          <w:szCs w:val="28"/>
        </w:rPr>
        <w:t>Поддержка малого и среднего предпринимательства Камышловского городского округа</w:t>
      </w:r>
      <w:r w:rsidR="001D6E82" w:rsidRPr="00A220E0">
        <w:rPr>
          <w:sz w:val="28"/>
          <w:szCs w:val="28"/>
        </w:rPr>
        <w:t>;</w:t>
      </w:r>
    </w:p>
    <w:p w:rsidR="00CE2B9E" w:rsidRPr="00CE2B9E" w:rsidRDefault="00CE2B9E" w:rsidP="00CE2B9E">
      <w:pPr>
        <w:pStyle w:val="aa"/>
        <w:jc w:val="both"/>
        <w:rPr>
          <w:rFonts w:ascii="Times New Roman" w:eastAsia="Times New Roman" w:hAnsi="Times New Roman" w:cs="Times New Roman"/>
          <w:bCs/>
          <w:color w:val="auto"/>
          <w:sz w:val="28"/>
          <w:szCs w:val="28"/>
        </w:rPr>
      </w:pPr>
      <w:r w:rsidRPr="00CE2B9E">
        <w:rPr>
          <w:rFonts w:ascii="Times New Roman" w:eastAsia="Times New Roman" w:hAnsi="Times New Roman" w:cs="Times New Roman"/>
          <w:bCs/>
          <w:color w:val="auto"/>
          <w:sz w:val="28"/>
          <w:szCs w:val="28"/>
        </w:rPr>
        <w:t>2) Обеспечение государственных гарантий трудовых прав и создание условий для реализации гражданами права на труд, а также защиту от безработицы;</w:t>
      </w:r>
    </w:p>
    <w:p w:rsidR="001D6E82" w:rsidRPr="00A220E0" w:rsidRDefault="00CE2B9E" w:rsidP="00CE2B9E">
      <w:pPr>
        <w:pStyle w:val="4"/>
        <w:shd w:val="clear" w:color="auto" w:fill="auto"/>
        <w:tabs>
          <w:tab w:val="left" w:pos="851"/>
          <w:tab w:val="left" w:pos="1134"/>
          <w:tab w:val="left" w:pos="1446"/>
        </w:tabs>
        <w:spacing w:after="0" w:line="322" w:lineRule="exact"/>
        <w:ind w:left="700" w:right="20"/>
        <w:jc w:val="both"/>
        <w:rPr>
          <w:sz w:val="28"/>
          <w:szCs w:val="28"/>
        </w:rPr>
      </w:pPr>
      <w:r>
        <w:rPr>
          <w:sz w:val="28"/>
          <w:szCs w:val="28"/>
        </w:rPr>
        <w:t xml:space="preserve">3) </w:t>
      </w:r>
      <w:r w:rsidRPr="00CE2B9E">
        <w:rPr>
          <w:sz w:val="28"/>
          <w:szCs w:val="28"/>
        </w:rPr>
        <w:t>Обеспечение стабильной ситуации на рынке труда, в том числе за счет реализации мероприятий по организации профессионального обучения и дополнительного профессионального образования граждан по направлению органов службы занятости и предоставления грантов начинающим субъектам малого предпринимательства</w:t>
      </w:r>
      <w:r>
        <w:rPr>
          <w:sz w:val="28"/>
          <w:szCs w:val="28"/>
        </w:rPr>
        <w:t>.</w:t>
      </w:r>
    </w:p>
    <w:p w:rsidR="001D6E82" w:rsidRPr="00A220E0" w:rsidRDefault="001D6E82" w:rsidP="0053191D">
      <w:pPr>
        <w:pStyle w:val="4"/>
        <w:shd w:val="clear" w:color="auto" w:fill="auto"/>
        <w:spacing w:after="0" w:line="322" w:lineRule="exact"/>
        <w:ind w:left="20" w:right="20" w:firstLine="700"/>
        <w:jc w:val="both"/>
        <w:rPr>
          <w:sz w:val="28"/>
          <w:szCs w:val="28"/>
        </w:rPr>
      </w:pPr>
      <w:r w:rsidRPr="00A220E0">
        <w:rPr>
          <w:sz w:val="28"/>
          <w:szCs w:val="28"/>
        </w:rPr>
        <w:t xml:space="preserve">Цель 2. Обеспечение доступности жилья для семей с различным уровнем доходов, а также стимулирование предложения жилья путем совершенствования методов </w:t>
      </w:r>
      <w:r w:rsidRPr="00A220E0">
        <w:rPr>
          <w:sz w:val="28"/>
          <w:szCs w:val="28"/>
        </w:rPr>
        <w:lastRenderedPageBreak/>
        <w:t>государственного регулирования рынка жилья и развития финансово</w:t>
      </w:r>
      <w:r w:rsidR="001B585B">
        <w:rPr>
          <w:sz w:val="28"/>
          <w:szCs w:val="28"/>
        </w:rPr>
        <w:t xml:space="preserve"> </w:t>
      </w:r>
      <w:r w:rsidRPr="00A220E0">
        <w:rPr>
          <w:sz w:val="28"/>
          <w:szCs w:val="28"/>
        </w:rPr>
        <w:t>- кредитных институтов</w:t>
      </w:r>
    </w:p>
    <w:p w:rsidR="001D6E82" w:rsidRPr="00A220E0" w:rsidRDefault="001D6E82" w:rsidP="0053191D">
      <w:pPr>
        <w:pStyle w:val="4"/>
        <w:shd w:val="clear" w:color="auto" w:fill="auto"/>
        <w:spacing w:after="0" w:line="322" w:lineRule="exact"/>
        <w:ind w:left="20" w:right="20" w:firstLine="700"/>
        <w:jc w:val="both"/>
        <w:rPr>
          <w:sz w:val="28"/>
          <w:szCs w:val="28"/>
        </w:rPr>
      </w:pPr>
      <w:r w:rsidRPr="00A220E0">
        <w:rPr>
          <w:sz w:val="28"/>
          <w:szCs w:val="28"/>
        </w:rPr>
        <w:t>Для достижения поставленной цели в рамках подпрограммы планируется решить следующие задачи:</w:t>
      </w:r>
    </w:p>
    <w:p w:rsidR="001D6E82" w:rsidRPr="00A220E0" w:rsidRDefault="001B585B" w:rsidP="00AB59FB">
      <w:pPr>
        <w:pStyle w:val="4"/>
        <w:numPr>
          <w:ilvl w:val="7"/>
          <w:numId w:val="12"/>
        </w:numPr>
        <w:shd w:val="clear" w:color="auto" w:fill="auto"/>
        <w:tabs>
          <w:tab w:val="left" w:pos="1134"/>
        </w:tabs>
        <w:spacing w:after="0" w:line="322" w:lineRule="exact"/>
        <w:ind w:left="20" w:right="20" w:firstLine="700"/>
        <w:jc w:val="both"/>
        <w:rPr>
          <w:sz w:val="28"/>
          <w:szCs w:val="28"/>
        </w:rPr>
      </w:pPr>
      <w:r>
        <w:rPr>
          <w:sz w:val="28"/>
          <w:szCs w:val="28"/>
        </w:rPr>
        <w:t>С</w:t>
      </w:r>
      <w:r w:rsidR="001D6E82" w:rsidRPr="00A220E0">
        <w:rPr>
          <w:sz w:val="28"/>
          <w:szCs w:val="28"/>
        </w:rPr>
        <w:t>оздание для граждан возможности улучшения жилищных условий не реже 1 раза в 15 лет, развитие рынка жилья, в том числе на основе ипотечного жилищного кредитования населения;</w:t>
      </w:r>
    </w:p>
    <w:p w:rsidR="001D6E82" w:rsidRPr="00A220E0" w:rsidRDefault="00E74337" w:rsidP="00AB59FB">
      <w:pPr>
        <w:pStyle w:val="4"/>
        <w:numPr>
          <w:ilvl w:val="7"/>
          <w:numId w:val="12"/>
        </w:numPr>
        <w:shd w:val="clear" w:color="auto" w:fill="auto"/>
        <w:tabs>
          <w:tab w:val="left" w:pos="1134"/>
        </w:tabs>
        <w:spacing w:after="0" w:line="322" w:lineRule="exact"/>
        <w:ind w:left="20" w:right="20" w:firstLine="700"/>
        <w:jc w:val="both"/>
        <w:rPr>
          <w:sz w:val="28"/>
          <w:szCs w:val="28"/>
        </w:rPr>
      </w:pPr>
      <w:r w:rsidRPr="00E74337">
        <w:rPr>
          <w:sz w:val="28"/>
          <w:szCs w:val="28"/>
        </w:rPr>
        <w:t>Развитие массового жилищного строительства, в том числе малоэтажного</w:t>
      </w:r>
      <w:r w:rsidR="001D6E82" w:rsidRPr="00A220E0">
        <w:rPr>
          <w:sz w:val="28"/>
          <w:szCs w:val="28"/>
        </w:rPr>
        <w:t>;</w:t>
      </w:r>
    </w:p>
    <w:p w:rsidR="001D6E82" w:rsidRPr="00A220E0" w:rsidRDefault="001B585B" w:rsidP="00AB59FB">
      <w:pPr>
        <w:pStyle w:val="4"/>
        <w:numPr>
          <w:ilvl w:val="7"/>
          <w:numId w:val="12"/>
        </w:numPr>
        <w:shd w:val="clear" w:color="auto" w:fill="auto"/>
        <w:tabs>
          <w:tab w:val="left" w:pos="1134"/>
        </w:tabs>
        <w:spacing w:after="0" w:line="322" w:lineRule="exact"/>
        <w:ind w:left="20" w:right="20" w:firstLine="700"/>
        <w:jc w:val="both"/>
        <w:rPr>
          <w:sz w:val="28"/>
          <w:szCs w:val="28"/>
        </w:rPr>
      </w:pPr>
      <w:r>
        <w:rPr>
          <w:sz w:val="28"/>
          <w:szCs w:val="28"/>
        </w:rPr>
        <w:t>О</w:t>
      </w:r>
      <w:r w:rsidR="001D6E82" w:rsidRPr="00A220E0">
        <w:rPr>
          <w:sz w:val="28"/>
          <w:szCs w:val="28"/>
        </w:rPr>
        <w:t>рганизация предоставления земельных участков под строительство жилья экономического класса, завершение разработки необходимой градостроительной документации;</w:t>
      </w:r>
    </w:p>
    <w:p w:rsidR="001D6E82" w:rsidRDefault="001B585B" w:rsidP="00AB59FB">
      <w:pPr>
        <w:pStyle w:val="4"/>
        <w:numPr>
          <w:ilvl w:val="7"/>
          <w:numId w:val="12"/>
        </w:numPr>
        <w:shd w:val="clear" w:color="auto" w:fill="auto"/>
        <w:tabs>
          <w:tab w:val="left" w:pos="1134"/>
        </w:tabs>
        <w:spacing w:after="240" w:line="322" w:lineRule="exact"/>
        <w:ind w:left="20" w:right="20" w:firstLine="700"/>
        <w:jc w:val="both"/>
        <w:rPr>
          <w:sz w:val="28"/>
          <w:szCs w:val="28"/>
        </w:rPr>
      </w:pPr>
      <w:r>
        <w:rPr>
          <w:sz w:val="28"/>
          <w:szCs w:val="28"/>
        </w:rPr>
        <w:t>О</w:t>
      </w:r>
      <w:r w:rsidR="001D6E82" w:rsidRPr="00A220E0">
        <w:rPr>
          <w:sz w:val="28"/>
          <w:szCs w:val="28"/>
        </w:rPr>
        <w:t>казание поддержки отдельным категория</w:t>
      </w:r>
      <w:r>
        <w:rPr>
          <w:sz w:val="28"/>
          <w:szCs w:val="28"/>
        </w:rPr>
        <w:t>м граждан в приобретении жилья;</w:t>
      </w:r>
    </w:p>
    <w:p w:rsidR="001B585B" w:rsidRDefault="001B585B" w:rsidP="00AB59FB">
      <w:pPr>
        <w:pStyle w:val="4"/>
        <w:numPr>
          <w:ilvl w:val="7"/>
          <w:numId w:val="12"/>
        </w:numPr>
        <w:shd w:val="clear" w:color="auto" w:fill="auto"/>
        <w:tabs>
          <w:tab w:val="left" w:pos="1134"/>
        </w:tabs>
        <w:spacing w:after="240" w:line="322" w:lineRule="exact"/>
        <w:ind w:left="20" w:right="20" w:firstLine="700"/>
        <w:jc w:val="both"/>
        <w:rPr>
          <w:sz w:val="28"/>
          <w:szCs w:val="28"/>
        </w:rPr>
      </w:pPr>
      <w:r w:rsidRPr="001B585B">
        <w:rPr>
          <w:sz w:val="28"/>
          <w:szCs w:val="28"/>
        </w:rPr>
        <w:t>Создание условий для газификации объектов социальной и жилищно-коммунальной сферы</w:t>
      </w:r>
      <w:r>
        <w:rPr>
          <w:sz w:val="28"/>
          <w:szCs w:val="28"/>
        </w:rPr>
        <w:t>;</w:t>
      </w:r>
    </w:p>
    <w:p w:rsidR="001B585B" w:rsidRPr="00A220E0" w:rsidRDefault="001B585B" w:rsidP="00AB59FB">
      <w:pPr>
        <w:pStyle w:val="4"/>
        <w:numPr>
          <w:ilvl w:val="7"/>
          <w:numId w:val="12"/>
        </w:numPr>
        <w:shd w:val="clear" w:color="auto" w:fill="auto"/>
        <w:tabs>
          <w:tab w:val="left" w:pos="1134"/>
        </w:tabs>
        <w:spacing w:after="240" w:line="322" w:lineRule="exact"/>
        <w:ind w:left="20" w:right="20" w:firstLine="700"/>
        <w:jc w:val="both"/>
        <w:rPr>
          <w:sz w:val="28"/>
          <w:szCs w:val="28"/>
        </w:rPr>
      </w:pPr>
      <w:r w:rsidRPr="001B585B">
        <w:rPr>
          <w:sz w:val="28"/>
          <w:szCs w:val="28"/>
        </w:rPr>
        <w:t>Повышение роли и ответственности собственников помещений в многоквартирных домах в сфере управления принадлежащей им недвижимости.</w:t>
      </w:r>
    </w:p>
    <w:p w:rsidR="001D6E82" w:rsidRPr="00A220E0" w:rsidRDefault="001D6E82">
      <w:pPr>
        <w:pStyle w:val="4"/>
        <w:shd w:val="clear" w:color="auto" w:fill="auto"/>
        <w:spacing w:after="0" w:line="322" w:lineRule="exact"/>
        <w:ind w:left="20" w:right="20" w:firstLine="660"/>
        <w:jc w:val="both"/>
        <w:rPr>
          <w:color w:val="auto"/>
          <w:sz w:val="28"/>
          <w:szCs w:val="28"/>
        </w:rPr>
      </w:pPr>
      <w:r w:rsidRPr="00A220E0">
        <w:rPr>
          <w:color w:val="auto"/>
          <w:sz w:val="28"/>
          <w:szCs w:val="28"/>
        </w:rPr>
        <w:t xml:space="preserve">Цель </w:t>
      </w:r>
      <w:r w:rsidR="001B585B">
        <w:rPr>
          <w:color w:val="auto"/>
          <w:sz w:val="28"/>
          <w:szCs w:val="28"/>
        </w:rPr>
        <w:t>3</w:t>
      </w:r>
      <w:r w:rsidRPr="00A220E0">
        <w:rPr>
          <w:color w:val="auto"/>
          <w:sz w:val="28"/>
          <w:szCs w:val="28"/>
        </w:rPr>
        <w:t xml:space="preserve">. Развитие современной </w:t>
      </w:r>
      <w:proofErr w:type="spellStart"/>
      <w:r w:rsidRPr="00A220E0">
        <w:rPr>
          <w:color w:val="auto"/>
          <w:sz w:val="28"/>
          <w:szCs w:val="28"/>
        </w:rPr>
        <w:t>транспортно-логистической</w:t>
      </w:r>
      <w:proofErr w:type="spellEnd"/>
      <w:r w:rsidRPr="00A220E0">
        <w:rPr>
          <w:color w:val="auto"/>
          <w:sz w:val="28"/>
          <w:szCs w:val="28"/>
        </w:rPr>
        <w:t xml:space="preserve"> системы Камышловского городского округа, улучшение качества транспортных услуг и услуг связи, предоставляемых населению Камышловского городского округа</w:t>
      </w:r>
    </w:p>
    <w:p w:rsidR="001D6E82" w:rsidRPr="00A220E0" w:rsidRDefault="001D6E82">
      <w:pPr>
        <w:pStyle w:val="4"/>
        <w:shd w:val="clear" w:color="auto" w:fill="auto"/>
        <w:spacing w:after="0" w:line="322" w:lineRule="exact"/>
        <w:ind w:left="20" w:right="20" w:firstLine="660"/>
        <w:jc w:val="both"/>
        <w:rPr>
          <w:color w:val="auto"/>
          <w:sz w:val="28"/>
          <w:szCs w:val="28"/>
        </w:rPr>
      </w:pPr>
      <w:r w:rsidRPr="00A220E0">
        <w:rPr>
          <w:color w:val="auto"/>
          <w:sz w:val="28"/>
          <w:szCs w:val="28"/>
        </w:rPr>
        <w:t>Для достижения поставленной цели в рамках подпрограммы планируется решить следующие задачи:</w:t>
      </w:r>
    </w:p>
    <w:p w:rsidR="001D6E82" w:rsidRPr="00A220E0" w:rsidRDefault="001B585B" w:rsidP="001B585B">
      <w:pPr>
        <w:pStyle w:val="4"/>
        <w:shd w:val="clear" w:color="auto" w:fill="auto"/>
        <w:tabs>
          <w:tab w:val="left" w:pos="1450"/>
        </w:tabs>
        <w:spacing w:after="0" w:line="322" w:lineRule="exact"/>
        <w:ind w:left="680" w:right="20"/>
        <w:jc w:val="both"/>
        <w:rPr>
          <w:color w:val="auto"/>
          <w:sz w:val="28"/>
          <w:szCs w:val="28"/>
        </w:rPr>
      </w:pPr>
      <w:r>
        <w:rPr>
          <w:color w:val="auto"/>
          <w:sz w:val="28"/>
          <w:szCs w:val="28"/>
        </w:rPr>
        <w:t>1)Ф</w:t>
      </w:r>
      <w:r w:rsidR="001D6E82" w:rsidRPr="00A220E0">
        <w:rPr>
          <w:color w:val="auto"/>
          <w:sz w:val="28"/>
          <w:szCs w:val="28"/>
        </w:rPr>
        <w:t>ормирование единой сети автомо</w:t>
      </w:r>
      <w:r>
        <w:rPr>
          <w:color w:val="auto"/>
          <w:sz w:val="28"/>
          <w:szCs w:val="28"/>
        </w:rPr>
        <w:t>бильных дорог местного значения</w:t>
      </w:r>
      <w:r w:rsidR="001D6E82" w:rsidRPr="00A220E0">
        <w:rPr>
          <w:color w:val="auto"/>
          <w:sz w:val="28"/>
          <w:szCs w:val="28"/>
        </w:rPr>
        <w:t>;</w:t>
      </w:r>
    </w:p>
    <w:p w:rsidR="001D6E82" w:rsidRPr="00A220E0" w:rsidRDefault="001B585B" w:rsidP="001B585B">
      <w:pPr>
        <w:pStyle w:val="4"/>
        <w:shd w:val="clear" w:color="auto" w:fill="auto"/>
        <w:tabs>
          <w:tab w:val="left" w:pos="1431"/>
        </w:tabs>
        <w:spacing w:after="0" w:line="322" w:lineRule="exact"/>
        <w:ind w:left="680" w:right="20"/>
        <w:jc w:val="both"/>
        <w:rPr>
          <w:color w:val="auto"/>
          <w:sz w:val="28"/>
          <w:szCs w:val="28"/>
        </w:rPr>
      </w:pPr>
      <w:r>
        <w:rPr>
          <w:color w:val="auto"/>
          <w:sz w:val="28"/>
          <w:szCs w:val="28"/>
        </w:rPr>
        <w:t>2)Р</w:t>
      </w:r>
      <w:r w:rsidR="001D6E82" w:rsidRPr="00A220E0">
        <w:rPr>
          <w:color w:val="auto"/>
          <w:sz w:val="28"/>
          <w:szCs w:val="28"/>
        </w:rPr>
        <w:t xml:space="preserve">азвитие и обеспечение </w:t>
      </w:r>
      <w:proofErr w:type="gramStart"/>
      <w:r w:rsidR="001D6E82" w:rsidRPr="00A220E0">
        <w:rPr>
          <w:color w:val="auto"/>
          <w:sz w:val="28"/>
          <w:szCs w:val="28"/>
        </w:rPr>
        <w:t>сохранности сети автомобильных дорог общего пользования местного значения</w:t>
      </w:r>
      <w:proofErr w:type="gramEnd"/>
      <w:r w:rsidR="001D6E82" w:rsidRPr="00A220E0">
        <w:rPr>
          <w:color w:val="auto"/>
          <w:sz w:val="28"/>
          <w:szCs w:val="28"/>
        </w:rPr>
        <w:t xml:space="preserve"> на территории Камышловского городского округа;</w:t>
      </w:r>
    </w:p>
    <w:p w:rsidR="001B585B" w:rsidRPr="00246E75" w:rsidRDefault="00246E75" w:rsidP="00246E75">
      <w:pP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B585B" w:rsidRPr="00246E75">
        <w:rPr>
          <w:rFonts w:ascii="Times New Roman" w:hAnsi="Times New Roman" w:cs="Times New Roman"/>
          <w:color w:val="auto"/>
          <w:sz w:val="28"/>
          <w:szCs w:val="28"/>
        </w:rPr>
        <w:t>3)</w:t>
      </w:r>
      <w:r w:rsidRPr="00246E75">
        <w:rPr>
          <w:rFonts w:ascii="Times New Roman" w:hAnsi="Times New Roman" w:cs="Times New Roman"/>
          <w:bCs/>
          <w:sz w:val="28"/>
          <w:szCs w:val="28"/>
        </w:rPr>
        <w:t xml:space="preserve"> </w:t>
      </w:r>
      <w:r w:rsidRPr="00246E75">
        <w:rPr>
          <w:rFonts w:ascii="Times New Roman" w:eastAsia="Times New Roman" w:hAnsi="Times New Roman" w:cs="Times New Roman"/>
          <w:bCs/>
          <w:color w:val="auto"/>
          <w:sz w:val="28"/>
          <w:szCs w:val="28"/>
        </w:rPr>
        <w:t>Внедрение систем мониторинга пассажиропотока и реализация эффективной маршрутной сети транспортного</w:t>
      </w:r>
      <w:r>
        <w:rPr>
          <w:rFonts w:ascii="Times New Roman" w:eastAsia="Times New Roman" w:hAnsi="Times New Roman" w:cs="Times New Roman"/>
          <w:bCs/>
          <w:color w:val="auto"/>
          <w:sz w:val="28"/>
          <w:szCs w:val="28"/>
        </w:rPr>
        <w:t xml:space="preserve"> </w:t>
      </w:r>
      <w:r w:rsidRPr="00246E75">
        <w:rPr>
          <w:rFonts w:ascii="Times New Roman" w:eastAsia="Times New Roman" w:hAnsi="Times New Roman" w:cs="Times New Roman"/>
          <w:bCs/>
          <w:color w:val="auto"/>
          <w:sz w:val="28"/>
          <w:szCs w:val="28"/>
        </w:rPr>
        <w:t>обслуживания населения Камышловского городского округа</w:t>
      </w:r>
      <w:r w:rsidR="001B585B" w:rsidRPr="00246E75">
        <w:rPr>
          <w:rFonts w:ascii="Times New Roman" w:hAnsi="Times New Roman" w:cs="Times New Roman"/>
          <w:color w:val="auto"/>
          <w:sz w:val="28"/>
          <w:szCs w:val="28"/>
        </w:rPr>
        <w:t>;</w:t>
      </w:r>
    </w:p>
    <w:p w:rsidR="001B585B" w:rsidRDefault="001B585B" w:rsidP="001B585B">
      <w:pPr>
        <w:pStyle w:val="4"/>
        <w:shd w:val="clear" w:color="auto" w:fill="auto"/>
        <w:tabs>
          <w:tab w:val="left" w:pos="1441"/>
        </w:tabs>
        <w:spacing w:after="0" w:line="322" w:lineRule="exact"/>
        <w:ind w:left="680" w:right="20"/>
        <w:jc w:val="both"/>
        <w:rPr>
          <w:color w:val="auto"/>
          <w:sz w:val="28"/>
          <w:szCs w:val="28"/>
        </w:rPr>
      </w:pPr>
      <w:r>
        <w:rPr>
          <w:color w:val="auto"/>
          <w:sz w:val="28"/>
          <w:szCs w:val="28"/>
        </w:rPr>
        <w:t>4)</w:t>
      </w:r>
      <w:r w:rsidR="00246E75" w:rsidRPr="00246E75">
        <w:rPr>
          <w:color w:val="auto"/>
          <w:sz w:val="28"/>
          <w:szCs w:val="28"/>
        </w:rPr>
        <w:t xml:space="preserve"> Развитие инфраструктуры грузовых перевозок</w:t>
      </w:r>
      <w:r>
        <w:rPr>
          <w:color w:val="auto"/>
          <w:sz w:val="28"/>
          <w:szCs w:val="28"/>
        </w:rPr>
        <w:t>;</w:t>
      </w:r>
    </w:p>
    <w:p w:rsidR="001B585B" w:rsidRPr="00246E75" w:rsidRDefault="00246E75" w:rsidP="00246E75">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1B585B" w:rsidRPr="00246E75">
        <w:rPr>
          <w:rFonts w:ascii="Times New Roman" w:hAnsi="Times New Roman" w:cs="Times New Roman"/>
          <w:color w:val="auto"/>
          <w:sz w:val="28"/>
          <w:szCs w:val="28"/>
        </w:rPr>
        <w:t>5)</w:t>
      </w:r>
      <w:r w:rsidRPr="00246E75">
        <w:rPr>
          <w:rFonts w:ascii="Times New Roman" w:hAnsi="Times New Roman" w:cs="Times New Roman"/>
          <w:bCs/>
          <w:sz w:val="28"/>
          <w:szCs w:val="28"/>
        </w:rPr>
        <w:t xml:space="preserve"> </w:t>
      </w:r>
      <w:r w:rsidRPr="00246E75">
        <w:rPr>
          <w:rFonts w:ascii="Times New Roman" w:eastAsia="Times New Roman" w:hAnsi="Times New Roman" w:cs="Times New Roman"/>
          <w:bCs/>
          <w:sz w:val="28"/>
          <w:szCs w:val="28"/>
        </w:rPr>
        <w:t>Обеспечение безопасности  дорожного движения</w:t>
      </w:r>
      <w:r w:rsidR="001B585B" w:rsidRPr="00246E75">
        <w:rPr>
          <w:rFonts w:ascii="Times New Roman" w:hAnsi="Times New Roman" w:cs="Times New Roman"/>
          <w:color w:val="auto"/>
          <w:sz w:val="28"/>
          <w:szCs w:val="28"/>
        </w:rPr>
        <w:t>;</w:t>
      </w:r>
    </w:p>
    <w:p w:rsidR="001B585B" w:rsidRDefault="001B585B" w:rsidP="001B585B">
      <w:pPr>
        <w:pStyle w:val="4"/>
        <w:shd w:val="clear" w:color="auto" w:fill="auto"/>
        <w:tabs>
          <w:tab w:val="left" w:pos="1441"/>
        </w:tabs>
        <w:spacing w:after="0" w:line="322" w:lineRule="exact"/>
        <w:ind w:left="680" w:right="20"/>
        <w:jc w:val="both"/>
        <w:rPr>
          <w:color w:val="auto"/>
          <w:sz w:val="28"/>
          <w:szCs w:val="28"/>
        </w:rPr>
      </w:pPr>
      <w:r>
        <w:rPr>
          <w:color w:val="auto"/>
          <w:sz w:val="28"/>
          <w:szCs w:val="28"/>
        </w:rPr>
        <w:t>6)</w:t>
      </w:r>
      <w:r w:rsidR="000203A4">
        <w:rPr>
          <w:color w:val="auto"/>
          <w:sz w:val="28"/>
          <w:szCs w:val="28"/>
        </w:rPr>
        <w:t xml:space="preserve"> </w:t>
      </w:r>
      <w:r w:rsidR="000203A4" w:rsidRPr="000203A4">
        <w:rPr>
          <w:color w:val="auto"/>
          <w:sz w:val="28"/>
          <w:szCs w:val="28"/>
        </w:rPr>
        <w:t>Повышение качества и доступности услуг связи на территории Камышловского городского округа</w:t>
      </w:r>
      <w:r w:rsidR="000203A4">
        <w:rPr>
          <w:color w:val="auto"/>
          <w:sz w:val="28"/>
          <w:szCs w:val="28"/>
        </w:rPr>
        <w:t>.</w:t>
      </w:r>
    </w:p>
    <w:p w:rsidR="001D6E82" w:rsidRPr="00A220E0" w:rsidRDefault="001D6E82">
      <w:pPr>
        <w:pStyle w:val="4"/>
        <w:shd w:val="clear" w:color="auto" w:fill="auto"/>
        <w:spacing w:after="0" w:line="317" w:lineRule="exact"/>
        <w:ind w:left="20" w:right="20" w:firstLine="660"/>
        <w:jc w:val="both"/>
        <w:rPr>
          <w:sz w:val="28"/>
          <w:szCs w:val="28"/>
        </w:rPr>
      </w:pPr>
      <w:r w:rsidRPr="00A220E0">
        <w:rPr>
          <w:sz w:val="28"/>
          <w:szCs w:val="28"/>
        </w:rPr>
        <w:t>Цель 5. Максимально полное удовлетворение потребностей населения в сфере торговли, питания и услуг</w:t>
      </w:r>
      <w:r w:rsidR="001B585B">
        <w:rPr>
          <w:sz w:val="28"/>
          <w:szCs w:val="28"/>
        </w:rPr>
        <w:t>.</w:t>
      </w:r>
    </w:p>
    <w:p w:rsidR="001D6E82" w:rsidRPr="00A220E0" w:rsidRDefault="001D6E82">
      <w:pPr>
        <w:pStyle w:val="4"/>
        <w:shd w:val="clear" w:color="auto" w:fill="auto"/>
        <w:spacing w:after="0" w:line="326" w:lineRule="exact"/>
        <w:ind w:left="20" w:right="20" w:firstLine="660"/>
        <w:jc w:val="both"/>
        <w:rPr>
          <w:sz w:val="28"/>
          <w:szCs w:val="28"/>
        </w:rPr>
      </w:pPr>
      <w:r w:rsidRPr="00A220E0">
        <w:rPr>
          <w:sz w:val="28"/>
          <w:szCs w:val="28"/>
        </w:rPr>
        <w:t>Для достижения поставленной цели в рамках подпрограммы планируется решить следующую задачу:</w:t>
      </w:r>
    </w:p>
    <w:p w:rsidR="001D6E82" w:rsidRPr="003734D5" w:rsidRDefault="001D6E82" w:rsidP="001E43BE">
      <w:pPr>
        <w:pStyle w:val="4"/>
        <w:numPr>
          <w:ilvl w:val="0"/>
          <w:numId w:val="13"/>
        </w:numPr>
        <w:shd w:val="clear" w:color="auto" w:fill="auto"/>
        <w:tabs>
          <w:tab w:val="left" w:pos="1436"/>
        </w:tabs>
        <w:spacing w:after="0" w:line="240" w:lineRule="auto"/>
        <w:ind w:right="20" w:firstLine="658"/>
        <w:jc w:val="both"/>
        <w:rPr>
          <w:sz w:val="28"/>
          <w:szCs w:val="28"/>
        </w:rPr>
      </w:pPr>
      <w:r w:rsidRPr="003734D5">
        <w:rPr>
          <w:sz w:val="28"/>
          <w:szCs w:val="28"/>
        </w:rPr>
        <w:t>развитие инфраструктуры торговли, общественного питания и бытового обслуживания населения, отвечающей современным требованиям развития потребительского рынка.</w:t>
      </w:r>
    </w:p>
    <w:p w:rsidR="001D6E82" w:rsidRPr="00A220E0" w:rsidRDefault="001D6E82" w:rsidP="00F80CD6">
      <w:pPr>
        <w:pStyle w:val="4"/>
        <w:shd w:val="clear" w:color="auto" w:fill="auto"/>
        <w:spacing w:after="0" w:line="322" w:lineRule="exact"/>
        <w:ind w:left="20" w:right="20" w:firstLine="660"/>
        <w:jc w:val="both"/>
        <w:rPr>
          <w:sz w:val="28"/>
          <w:szCs w:val="28"/>
        </w:rPr>
      </w:pPr>
      <w:r w:rsidRPr="00A220E0">
        <w:rPr>
          <w:sz w:val="28"/>
          <w:szCs w:val="28"/>
        </w:rPr>
        <w:t xml:space="preserve">Цель 6. Повышение качества и доступности государственных и муниципальных услуг в </w:t>
      </w:r>
      <w:proofErr w:type="spellStart"/>
      <w:r w:rsidRPr="00A220E0">
        <w:rPr>
          <w:sz w:val="28"/>
          <w:szCs w:val="28"/>
        </w:rPr>
        <w:t>Камышловском</w:t>
      </w:r>
      <w:proofErr w:type="spellEnd"/>
      <w:r w:rsidRPr="00A220E0">
        <w:rPr>
          <w:sz w:val="28"/>
          <w:szCs w:val="28"/>
        </w:rPr>
        <w:t xml:space="preserve"> городском округе, в том числе путем создания филиала ГБУ </w:t>
      </w:r>
      <w:proofErr w:type="gramStart"/>
      <w:r w:rsidRPr="00A220E0">
        <w:rPr>
          <w:sz w:val="28"/>
          <w:szCs w:val="28"/>
        </w:rPr>
        <w:t>СО</w:t>
      </w:r>
      <w:proofErr w:type="gramEnd"/>
      <w:r w:rsidRPr="00A220E0">
        <w:rPr>
          <w:sz w:val="28"/>
          <w:szCs w:val="28"/>
        </w:rPr>
        <w:t xml:space="preserve"> «Многофункциональный центр предоставления государственных и муниципальных услуг» и перевода услуг в электронную форму</w:t>
      </w:r>
    </w:p>
    <w:p w:rsidR="001D6E82" w:rsidRPr="00A220E0" w:rsidRDefault="001D6E82" w:rsidP="0095712B">
      <w:pPr>
        <w:pStyle w:val="4"/>
        <w:shd w:val="clear" w:color="auto" w:fill="auto"/>
        <w:spacing w:after="0" w:line="326" w:lineRule="exact"/>
        <w:ind w:left="23" w:right="23" w:firstLine="658"/>
        <w:jc w:val="both"/>
        <w:rPr>
          <w:sz w:val="28"/>
          <w:szCs w:val="28"/>
        </w:rPr>
      </w:pPr>
      <w:r w:rsidRPr="00A220E0">
        <w:rPr>
          <w:sz w:val="28"/>
          <w:szCs w:val="28"/>
        </w:rPr>
        <w:lastRenderedPageBreak/>
        <w:t>Для достижения поставленной цели в рамках подпрограммы планируется решить следующие задачи:</w:t>
      </w:r>
    </w:p>
    <w:p w:rsidR="001D6E82" w:rsidRPr="00A220E0" w:rsidRDefault="001B585B" w:rsidP="0095712B">
      <w:pPr>
        <w:pStyle w:val="4"/>
        <w:numPr>
          <w:ilvl w:val="1"/>
          <w:numId w:val="13"/>
        </w:numPr>
        <w:shd w:val="clear" w:color="auto" w:fill="auto"/>
        <w:tabs>
          <w:tab w:val="left" w:pos="1441"/>
        </w:tabs>
        <w:spacing w:after="0" w:line="322" w:lineRule="exact"/>
        <w:ind w:left="23" w:right="23" w:firstLine="658"/>
        <w:jc w:val="both"/>
        <w:rPr>
          <w:sz w:val="28"/>
          <w:szCs w:val="28"/>
        </w:rPr>
      </w:pPr>
      <w:r>
        <w:rPr>
          <w:sz w:val="28"/>
          <w:szCs w:val="28"/>
        </w:rPr>
        <w:t>О</w:t>
      </w:r>
      <w:r w:rsidR="001D6E82" w:rsidRPr="00A220E0">
        <w:rPr>
          <w:sz w:val="28"/>
          <w:szCs w:val="28"/>
        </w:rPr>
        <w:t>птимизация системы мониторинга качества и доступности государственных и муниципальных услуг, проведение регулярного мониторинга качества;</w:t>
      </w:r>
    </w:p>
    <w:p w:rsidR="001D6E82" w:rsidRPr="00A220E0" w:rsidRDefault="001B585B" w:rsidP="00F80CD6">
      <w:pPr>
        <w:pStyle w:val="4"/>
        <w:numPr>
          <w:ilvl w:val="1"/>
          <w:numId w:val="13"/>
        </w:numPr>
        <w:shd w:val="clear" w:color="auto" w:fill="auto"/>
        <w:tabs>
          <w:tab w:val="left" w:pos="1441"/>
        </w:tabs>
        <w:spacing w:after="0" w:line="322" w:lineRule="exact"/>
        <w:ind w:left="20" w:right="20" w:firstLine="660"/>
        <w:jc w:val="both"/>
        <w:rPr>
          <w:sz w:val="28"/>
          <w:szCs w:val="28"/>
        </w:rPr>
      </w:pPr>
      <w:r>
        <w:rPr>
          <w:sz w:val="28"/>
          <w:szCs w:val="28"/>
        </w:rPr>
        <w:t>О</w:t>
      </w:r>
      <w:r w:rsidR="001D6E82" w:rsidRPr="00A220E0">
        <w:rPr>
          <w:sz w:val="28"/>
          <w:szCs w:val="28"/>
        </w:rPr>
        <w:t>беспечение доступа граждан для получения государственных и муниципальных услуг по принципу «одного окна» в многофункциональных центрах на территории Камышловского городского округа;</w:t>
      </w:r>
    </w:p>
    <w:p w:rsidR="001D6E82" w:rsidRPr="00A220E0" w:rsidRDefault="00F540DA" w:rsidP="00F80CD6">
      <w:pPr>
        <w:pStyle w:val="4"/>
        <w:numPr>
          <w:ilvl w:val="1"/>
          <w:numId w:val="13"/>
        </w:numPr>
        <w:shd w:val="clear" w:color="auto" w:fill="auto"/>
        <w:tabs>
          <w:tab w:val="left" w:pos="1390"/>
        </w:tabs>
        <w:spacing w:after="0" w:line="322" w:lineRule="exact"/>
        <w:ind w:left="20" w:firstLine="660"/>
        <w:jc w:val="both"/>
        <w:rPr>
          <w:sz w:val="28"/>
          <w:szCs w:val="28"/>
        </w:rPr>
      </w:pPr>
      <w:r>
        <w:rPr>
          <w:sz w:val="28"/>
          <w:szCs w:val="28"/>
        </w:rPr>
        <w:t>С</w:t>
      </w:r>
      <w:r w:rsidR="001D6E82" w:rsidRPr="00A220E0">
        <w:rPr>
          <w:sz w:val="28"/>
          <w:szCs w:val="28"/>
        </w:rPr>
        <w:t>окращение сроков и стоимости административных процедур;</w:t>
      </w:r>
    </w:p>
    <w:p w:rsidR="001D6E82" w:rsidRPr="00A220E0" w:rsidRDefault="00F540DA" w:rsidP="00F80CD6">
      <w:pPr>
        <w:pStyle w:val="4"/>
        <w:shd w:val="clear" w:color="auto" w:fill="auto"/>
        <w:spacing w:after="296" w:line="322" w:lineRule="exact"/>
        <w:ind w:left="20" w:right="20" w:firstLine="620"/>
        <w:jc w:val="both"/>
        <w:rPr>
          <w:sz w:val="28"/>
          <w:szCs w:val="28"/>
        </w:rPr>
      </w:pPr>
      <w:r>
        <w:rPr>
          <w:sz w:val="28"/>
          <w:szCs w:val="28"/>
        </w:rPr>
        <w:t>4) У</w:t>
      </w:r>
      <w:r w:rsidR="001D6E82" w:rsidRPr="00A220E0">
        <w:rPr>
          <w:sz w:val="28"/>
          <w:szCs w:val="28"/>
        </w:rPr>
        <w:t>нификация административных регламентов, сокращение перечня запрашиваемых документов при предоставлении государственных и муниципальных услуг.</w:t>
      </w:r>
    </w:p>
    <w:p w:rsidR="001D6E82" w:rsidRPr="00A220E0" w:rsidRDefault="001D6E82">
      <w:pPr>
        <w:pStyle w:val="4"/>
        <w:shd w:val="clear" w:color="auto" w:fill="auto"/>
        <w:spacing w:after="0" w:line="326" w:lineRule="exact"/>
        <w:ind w:left="20" w:right="20" w:firstLine="620"/>
        <w:jc w:val="both"/>
        <w:rPr>
          <w:color w:val="auto"/>
          <w:sz w:val="28"/>
          <w:szCs w:val="28"/>
        </w:rPr>
      </w:pPr>
      <w:r w:rsidRPr="00A220E0">
        <w:rPr>
          <w:color w:val="auto"/>
          <w:sz w:val="28"/>
          <w:szCs w:val="28"/>
        </w:rPr>
        <w:t>Цель 7. Сохранение и восстановление природных систем, формирование экологической культуры населения Камышловского городского округа</w:t>
      </w:r>
      <w:r w:rsidR="00F540DA">
        <w:rPr>
          <w:color w:val="auto"/>
          <w:sz w:val="28"/>
          <w:szCs w:val="28"/>
        </w:rPr>
        <w:t>.</w:t>
      </w:r>
    </w:p>
    <w:p w:rsidR="001D6E82" w:rsidRPr="00A220E0" w:rsidRDefault="001D6E82">
      <w:pPr>
        <w:pStyle w:val="4"/>
        <w:shd w:val="clear" w:color="auto" w:fill="auto"/>
        <w:spacing w:after="0" w:line="322" w:lineRule="exact"/>
        <w:ind w:left="20" w:right="20" w:firstLine="620"/>
        <w:jc w:val="both"/>
        <w:rPr>
          <w:color w:val="auto"/>
          <w:sz w:val="28"/>
          <w:szCs w:val="28"/>
        </w:rPr>
      </w:pPr>
      <w:r w:rsidRPr="00A220E0">
        <w:rPr>
          <w:color w:val="auto"/>
          <w:sz w:val="28"/>
          <w:szCs w:val="28"/>
        </w:rPr>
        <w:t>Для достижения поставленной цели в рамках подпрограммы планируется решить следующие задачи:</w:t>
      </w:r>
    </w:p>
    <w:p w:rsidR="001D6E82" w:rsidRPr="00A220E0" w:rsidRDefault="00F540DA" w:rsidP="00F540DA">
      <w:pPr>
        <w:pStyle w:val="4"/>
        <w:numPr>
          <w:ilvl w:val="2"/>
          <w:numId w:val="13"/>
        </w:numPr>
        <w:shd w:val="clear" w:color="auto" w:fill="auto"/>
        <w:tabs>
          <w:tab w:val="left" w:pos="709"/>
        </w:tabs>
        <w:spacing w:after="0" w:line="322" w:lineRule="exact"/>
        <w:ind w:left="20" w:right="20" w:firstLine="620"/>
        <w:jc w:val="both"/>
        <w:rPr>
          <w:color w:val="auto"/>
          <w:sz w:val="28"/>
          <w:szCs w:val="28"/>
        </w:rPr>
      </w:pPr>
      <w:r>
        <w:rPr>
          <w:color w:val="auto"/>
          <w:sz w:val="28"/>
          <w:szCs w:val="28"/>
        </w:rPr>
        <w:t>О</w:t>
      </w:r>
      <w:r w:rsidR="001D6E82" w:rsidRPr="00A220E0">
        <w:rPr>
          <w:color w:val="auto"/>
          <w:sz w:val="28"/>
          <w:szCs w:val="28"/>
        </w:rPr>
        <w:t>беспечение благоприятного состояния окружающей среды, улучшение экологических условий жизни населения, качества питьевой воды;</w:t>
      </w:r>
    </w:p>
    <w:p w:rsidR="001D6E82" w:rsidRPr="00A220E0" w:rsidRDefault="00F540DA">
      <w:pPr>
        <w:pStyle w:val="4"/>
        <w:numPr>
          <w:ilvl w:val="2"/>
          <w:numId w:val="13"/>
        </w:numPr>
        <w:shd w:val="clear" w:color="auto" w:fill="auto"/>
        <w:tabs>
          <w:tab w:val="left" w:pos="1346"/>
        </w:tabs>
        <w:spacing w:after="0" w:line="322" w:lineRule="exact"/>
        <w:ind w:left="20" w:firstLine="620"/>
        <w:jc w:val="both"/>
        <w:rPr>
          <w:color w:val="auto"/>
          <w:sz w:val="28"/>
          <w:szCs w:val="28"/>
        </w:rPr>
      </w:pPr>
      <w:r>
        <w:rPr>
          <w:color w:val="auto"/>
          <w:sz w:val="28"/>
          <w:szCs w:val="28"/>
        </w:rPr>
        <w:t>Э</w:t>
      </w:r>
      <w:r w:rsidR="001D6E82" w:rsidRPr="00A220E0">
        <w:rPr>
          <w:color w:val="auto"/>
          <w:sz w:val="28"/>
          <w:szCs w:val="28"/>
        </w:rPr>
        <w:t>кологическое просвещение населения Камышловского городского округа;</w:t>
      </w:r>
    </w:p>
    <w:p w:rsidR="001D6E82" w:rsidRPr="00A220E0" w:rsidRDefault="00F540DA">
      <w:pPr>
        <w:pStyle w:val="4"/>
        <w:numPr>
          <w:ilvl w:val="2"/>
          <w:numId w:val="13"/>
        </w:numPr>
        <w:shd w:val="clear" w:color="auto" w:fill="auto"/>
        <w:tabs>
          <w:tab w:val="left" w:pos="1446"/>
        </w:tabs>
        <w:spacing w:after="0" w:line="322" w:lineRule="exact"/>
        <w:ind w:left="20" w:right="20" w:firstLine="620"/>
        <w:jc w:val="both"/>
        <w:rPr>
          <w:color w:val="auto"/>
          <w:sz w:val="28"/>
          <w:szCs w:val="28"/>
        </w:rPr>
      </w:pPr>
      <w:r>
        <w:rPr>
          <w:color w:val="auto"/>
          <w:sz w:val="28"/>
          <w:szCs w:val="28"/>
        </w:rPr>
        <w:t>О</w:t>
      </w:r>
      <w:r w:rsidR="001D6E82" w:rsidRPr="00A220E0">
        <w:rPr>
          <w:color w:val="auto"/>
          <w:sz w:val="28"/>
          <w:szCs w:val="28"/>
        </w:rPr>
        <w:t>беспечение экологической безопасности и управление экологическими рисками;</w:t>
      </w:r>
    </w:p>
    <w:p w:rsidR="001D6E82" w:rsidRPr="00A220E0" w:rsidRDefault="001D6E82">
      <w:pPr>
        <w:pStyle w:val="4"/>
        <w:numPr>
          <w:ilvl w:val="2"/>
          <w:numId w:val="13"/>
        </w:numPr>
        <w:shd w:val="clear" w:color="auto" w:fill="auto"/>
        <w:tabs>
          <w:tab w:val="left" w:pos="1350"/>
        </w:tabs>
        <w:spacing w:after="0" w:line="322" w:lineRule="exact"/>
        <w:ind w:left="20" w:firstLine="620"/>
        <w:jc w:val="both"/>
        <w:rPr>
          <w:color w:val="auto"/>
          <w:sz w:val="28"/>
          <w:szCs w:val="28"/>
        </w:rPr>
      </w:pPr>
      <w:r w:rsidRPr="00A220E0">
        <w:rPr>
          <w:color w:val="auto"/>
          <w:sz w:val="28"/>
          <w:szCs w:val="28"/>
        </w:rPr>
        <w:t>рациональное и</w:t>
      </w:r>
      <w:r w:rsidR="00F540DA">
        <w:rPr>
          <w:color w:val="auto"/>
          <w:sz w:val="28"/>
          <w:szCs w:val="28"/>
        </w:rPr>
        <w:t>спользование природных ресурсов.</w:t>
      </w:r>
    </w:p>
    <w:p w:rsidR="00F540DA" w:rsidRDefault="00F540DA" w:rsidP="0095712B">
      <w:pPr>
        <w:pStyle w:val="24"/>
        <w:keepNext/>
        <w:keepLines/>
        <w:shd w:val="clear" w:color="auto" w:fill="auto"/>
        <w:spacing w:before="0" w:after="0" w:line="322" w:lineRule="exact"/>
        <w:ind w:left="20" w:right="20" w:firstLine="620"/>
        <w:jc w:val="center"/>
        <w:rPr>
          <w:sz w:val="28"/>
          <w:szCs w:val="28"/>
        </w:rPr>
      </w:pPr>
      <w:bookmarkStart w:id="40" w:name="bookmark30"/>
    </w:p>
    <w:p w:rsidR="001D6E82" w:rsidRDefault="001D6E82" w:rsidP="0095712B">
      <w:pPr>
        <w:pStyle w:val="24"/>
        <w:keepNext/>
        <w:keepLines/>
        <w:shd w:val="clear" w:color="auto" w:fill="auto"/>
        <w:spacing w:before="0" w:after="0" w:line="322" w:lineRule="exact"/>
        <w:ind w:left="20" w:right="20" w:firstLine="620"/>
        <w:jc w:val="center"/>
        <w:rPr>
          <w:sz w:val="28"/>
          <w:szCs w:val="28"/>
        </w:rPr>
      </w:pPr>
      <w:r w:rsidRPr="00A220E0">
        <w:rPr>
          <w:sz w:val="28"/>
          <w:szCs w:val="28"/>
        </w:rPr>
        <w:t>Подпрограмма 4. «Обеспечение безопасности жизнедеятельности населения Камышловского городского округа»</w:t>
      </w:r>
      <w:bookmarkEnd w:id="40"/>
    </w:p>
    <w:p w:rsidR="001D6E82" w:rsidRPr="00A220E0" w:rsidRDefault="001D6E82" w:rsidP="0095712B">
      <w:pPr>
        <w:pStyle w:val="24"/>
        <w:keepNext/>
        <w:keepLines/>
        <w:shd w:val="clear" w:color="auto" w:fill="auto"/>
        <w:spacing w:before="0" w:after="0" w:line="322" w:lineRule="exact"/>
        <w:ind w:left="20" w:right="20" w:firstLine="620"/>
        <w:jc w:val="center"/>
        <w:rPr>
          <w:sz w:val="28"/>
          <w:szCs w:val="28"/>
        </w:rPr>
      </w:pPr>
    </w:p>
    <w:p w:rsidR="001D6E82" w:rsidRDefault="001D6E82">
      <w:pPr>
        <w:pStyle w:val="4"/>
        <w:shd w:val="clear" w:color="auto" w:fill="auto"/>
        <w:spacing w:after="0" w:line="322" w:lineRule="exact"/>
        <w:ind w:left="20" w:right="20" w:firstLine="620"/>
        <w:jc w:val="both"/>
        <w:rPr>
          <w:sz w:val="28"/>
          <w:szCs w:val="28"/>
        </w:rPr>
      </w:pPr>
      <w:r w:rsidRPr="00A220E0">
        <w:rPr>
          <w:sz w:val="28"/>
          <w:szCs w:val="28"/>
        </w:rPr>
        <w:t>Целью подпрограммы является обеспечение безопасности жизнедеятельности населения.</w:t>
      </w:r>
    </w:p>
    <w:p w:rsidR="00F540DA" w:rsidRPr="00F540DA" w:rsidRDefault="00F540DA" w:rsidP="009D0D6A">
      <w:pPr>
        <w:pStyle w:val="4"/>
        <w:shd w:val="clear" w:color="auto" w:fill="auto"/>
        <w:spacing w:after="0" w:line="322" w:lineRule="exact"/>
        <w:ind w:left="20" w:firstLine="680"/>
        <w:jc w:val="both"/>
        <w:rPr>
          <w:bCs/>
          <w:color w:val="auto"/>
          <w:sz w:val="28"/>
          <w:szCs w:val="28"/>
        </w:rPr>
      </w:pPr>
      <w:r w:rsidRPr="00A220E0">
        <w:rPr>
          <w:sz w:val="28"/>
          <w:szCs w:val="28"/>
        </w:rPr>
        <w:t>В рамках реализации подпрограммы определен</w:t>
      </w:r>
      <w:r w:rsidR="009D0D6A">
        <w:rPr>
          <w:sz w:val="28"/>
          <w:szCs w:val="28"/>
        </w:rPr>
        <w:t>а цель -</w:t>
      </w:r>
      <w:r w:rsidRPr="00F540DA">
        <w:rPr>
          <w:bCs/>
          <w:color w:val="auto"/>
          <w:sz w:val="28"/>
          <w:szCs w:val="28"/>
        </w:rPr>
        <w:t xml:space="preserve"> Обеспечение безопасности жизнедеятельности населения  Камышловского городского округа</w:t>
      </w:r>
    </w:p>
    <w:p w:rsidR="001D6E82" w:rsidRPr="00A220E0" w:rsidRDefault="001D6E82" w:rsidP="00C806FD">
      <w:pPr>
        <w:pStyle w:val="4"/>
        <w:shd w:val="clear" w:color="auto" w:fill="auto"/>
        <w:spacing w:after="0" w:line="20" w:lineRule="atLeast"/>
        <w:ind w:left="20" w:right="20" w:firstLine="620"/>
        <w:jc w:val="both"/>
        <w:rPr>
          <w:sz w:val="28"/>
          <w:szCs w:val="28"/>
        </w:rPr>
      </w:pPr>
      <w:r w:rsidRPr="00A220E0">
        <w:rPr>
          <w:sz w:val="28"/>
          <w:szCs w:val="28"/>
        </w:rPr>
        <w:t>Для достижения поставленной цели в рамках подпрограммы планируется решить следующие задачи:</w:t>
      </w:r>
    </w:p>
    <w:p w:rsidR="001D6E82" w:rsidRPr="00A220E0" w:rsidRDefault="00F540DA" w:rsidP="00C806FD">
      <w:pPr>
        <w:pStyle w:val="4"/>
        <w:numPr>
          <w:ilvl w:val="3"/>
          <w:numId w:val="13"/>
        </w:numPr>
        <w:shd w:val="clear" w:color="auto" w:fill="auto"/>
        <w:tabs>
          <w:tab w:val="left" w:pos="1466"/>
        </w:tabs>
        <w:spacing w:after="0" w:line="20" w:lineRule="atLeast"/>
        <w:ind w:left="20" w:firstLine="620"/>
        <w:jc w:val="both"/>
        <w:rPr>
          <w:sz w:val="28"/>
          <w:szCs w:val="28"/>
        </w:rPr>
      </w:pPr>
      <w:r w:rsidRPr="00F540DA">
        <w:rPr>
          <w:sz w:val="28"/>
          <w:szCs w:val="28"/>
        </w:rPr>
        <w:t xml:space="preserve">Создание необходимых условий для укрепления пожарной безопасности на территории Камышловского городского округа, организации тушения пожаров, предотвращения гибели и </w:t>
      </w:r>
      <w:proofErr w:type="spellStart"/>
      <w:r w:rsidRPr="00F540DA">
        <w:rPr>
          <w:sz w:val="28"/>
          <w:szCs w:val="28"/>
        </w:rPr>
        <w:t>травмирования</w:t>
      </w:r>
      <w:proofErr w:type="spellEnd"/>
      <w:r w:rsidRPr="00F540DA">
        <w:rPr>
          <w:sz w:val="28"/>
          <w:szCs w:val="28"/>
        </w:rPr>
        <w:t xml:space="preserve">  людей. Уменьшение размеров мат</w:t>
      </w:r>
      <w:r>
        <w:rPr>
          <w:sz w:val="28"/>
          <w:szCs w:val="28"/>
        </w:rPr>
        <w:t>ериальных потерь от огня</w:t>
      </w:r>
      <w:r w:rsidR="001D6E82" w:rsidRPr="00A220E0">
        <w:rPr>
          <w:sz w:val="28"/>
          <w:szCs w:val="28"/>
        </w:rPr>
        <w:t>;</w:t>
      </w:r>
    </w:p>
    <w:p w:rsidR="001D6E82" w:rsidRPr="00A220E0" w:rsidRDefault="00F540DA" w:rsidP="00C806FD">
      <w:pPr>
        <w:pStyle w:val="4"/>
        <w:numPr>
          <w:ilvl w:val="3"/>
          <w:numId w:val="13"/>
        </w:numPr>
        <w:shd w:val="clear" w:color="auto" w:fill="auto"/>
        <w:tabs>
          <w:tab w:val="left" w:pos="1494"/>
        </w:tabs>
        <w:spacing w:after="0" w:line="20" w:lineRule="atLeast"/>
        <w:ind w:left="20" w:firstLine="620"/>
        <w:jc w:val="both"/>
        <w:rPr>
          <w:sz w:val="28"/>
          <w:szCs w:val="28"/>
        </w:rPr>
      </w:pPr>
      <w:r w:rsidRPr="00F540DA">
        <w:rPr>
          <w:sz w:val="28"/>
          <w:szCs w:val="28"/>
        </w:rPr>
        <w:t>Улучшение мат</w:t>
      </w:r>
      <w:r>
        <w:rPr>
          <w:sz w:val="28"/>
          <w:szCs w:val="28"/>
        </w:rPr>
        <w:t>ериально-технической базы</w:t>
      </w:r>
      <w:proofErr w:type="gramStart"/>
      <w:r>
        <w:rPr>
          <w:sz w:val="28"/>
          <w:szCs w:val="28"/>
        </w:rPr>
        <w:t xml:space="preserve"> </w:t>
      </w:r>
      <w:r w:rsidR="001D6E82" w:rsidRPr="00A220E0">
        <w:rPr>
          <w:sz w:val="28"/>
          <w:szCs w:val="28"/>
        </w:rPr>
        <w:t>;</w:t>
      </w:r>
      <w:proofErr w:type="gramEnd"/>
    </w:p>
    <w:p w:rsidR="001D6E82" w:rsidRPr="00A220E0" w:rsidRDefault="00F540DA" w:rsidP="00C806FD">
      <w:pPr>
        <w:pStyle w:val="4"/>
        <w:numPr>
          <w:ilvl w:val="3"/>
          <w:numId w:val="13"/>
        </w:numPr>
        <w:shd w:val="clear" w:color="auto" w:fill="auto"/>
        <w:tabs>
          <w:tab w:val="left" w:pos="1441"/>
        </w:tabs>
        <w:spacing w:after="0" w:line="20" w:lineRule="atLeast"/>
        <w:ind w:left="20" w:right="20" w:firstLine="620"/>
        <w:jc w:val="both"/>
        <w:rPr>
          <w:sz w:val="28"/>
          <w:szCs w:val="28"/>
        </w:rPr>
      </w:pPr>
      <w:r w:rsidRPr="00F540DA">
        <w:rPr>
          <w:sz w:val="28"/>
          <w:szCs w:val="28"/>
        </w:rPr>
        <w:t>Содержание  системы оповещения руководящего состава Р</w:t>
      </w:r>
      <w:r>
        <w:rPr>
          <w:sz w:val="28"/>
          <w:szCs w:val="28"/>
        </w:rPr>
        <w:t>СЧС и всех категорий населения</w:t>
      </w:r>
      <w:proofErr w:type="gramStart"/>
      <w:r>
        <w:rPr>
          <w:sz w:val="28"/>
          <w:szCs w:val="28"/>
        </w:rPr>
        <w:t xml:space="preserve"> </w:t>
      </w:r>
      <w:r w:rsidR="001D6E82" w:rsidRPr="00A220E0">
        <w:rPr>
          <w:sz w:val="28"/>
          <w:szCs w:val="28"/>
        </w:rPr>
        <w:t>;</w:t>
      </w:r>
      <w:proofErr w:type="gramEnd"/>
    </w:p>
    <w:p w:rsidR="001D6E82" w:rsidRPr="00A220E0" w:rsidRDefault="00F540DA" w:rsidP="00C806FD">
      <w:pPr>
        <w:pStyle w:val="4"/>
        <w:numPr>
          <w:ilvl w:val="3"/>
          <w:numId w:val="13"/>
        </w:numPr>
        <w:shd w:val="clear" w:color="auto" w:fill="auto"/>
        <w:tabs>
          <w:tab w:val="left" w:pos="1436"/>
        </w:tabs>
        <w:spacing w:after="0" w:line="20" w:lineRule="atLeast"/>
        <w:ind w:left="20" w:right="20" w:firstLine="620"/>
        <w:jc w:val="both"/>
        <w:rPr>
          <w:sz w:val="28"/>
          <w:szCs w:val="28"/>
        </w:rPr>
      </w:pPr>
      <w:r w:rsidRPr="00F540DA">
        <w:rPr>
          <w:sz w:val="28"/>
          <w:szCs w:val="28"/>
        </w:rPr>
        <w:t>Создание резерва средств индивидуальной защиты</w:t>
      </w:r>
      <w:r w:rsidR="001D6E82" w:rsidRPr="00A220E0">
        <w:rPr>
          <w:sz w:val="28"/>
          <w:szCs w:val="28"/>
        </w:rPr>
        <w:t>;</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t>Организация качественной подготовки руководящего состава РСЧС, специалистов органов управления и населения в области защиты населения и территорий от ЧС</w:t>
      </w:r>
      <w:r>
        <w:rPr>
          <w:sz w:val="28"/>
          <w:szCs w:val="28"/>
        </w:rPr>
        <w:t>;</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lastRenderedPageBreak/>
        <w:t>Совершенствование подготовки и содержание в готовности необходимых сил и сре</w:t>
      </w:r>
      <w:proofErr w:type="gramStart"/>
      <w:r w:rsidRPr="00F540DA">
        <w:rPr>
          <w:sz w:val="28"/>
          <w:szCs w:val="28"/>
        </w:rPr>
        <w:t>дств дл</w:t>
      </w:r>
      <w:proofErr w:type="gramEnd"/>
      <w:r w:rsidRPr="00F540DA">
        <w:rPr>
          <w:sz w:val="28"/>
          <w:szCs w:val="28"/>
        </w:rPr>
        <w:t>я защиты населения и территорий от чрезвычайных ситуаций</w:t>
      </w:r>
      <w:r>
        <w:rPr>
          <w:sz w:val="28"/>
          <w:szCs w:val="28"/>
        </w:rPr>
        <w:t>;</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t>Создать запасы материально-технических, продовольственных, медицинских и иных сре</w:t>
      </w:r>
      <w:proofErr w:type="gramStart"/>
      <w:r w:rsidRPr="00F540DA">
        <w:rPr>
          <w:sz w:val="28"/>
          <w:szCs w:val="28"/>
        </w:rPr>
        <w:t>дств дл</w:t>
      </w:r>
      <w:proofErr w:type="gramEnd"/>
      <w:r w:rsidRPr="00F540DA">
        <w:rPr>
          <w:sz w:val="28"/>
          <w:szCs w:val="28"/>
        </w:rPr>
        <w:t>я первоочередного обеспечения пострадавшего населения</w:t>
      </w:r>
      <w:r>
        <w:rPr>
          <w:sz w:val="28"/>
          <w:szCs w:val="28"/>
        </w:rPr>
        <w:t>;</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t>Организация и проведение аварийно-спасательных и других неотложных работ, а также поддержание общественного порядка при их проведении</w:t>
      </w:r>
      <w:r>
        <w:rPr>
          <w:sz w:val="28"/>
          <w:szCs w:val="28"/>
        </w:rPr>
        <w:t>;</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t>Обеспечение деятельности ЕДДС Камышловского городского округа</w:t>
      </w:r>
      <w:r>
        <w:rPr>
          <w:sz w:val="28"/>
          <w:szCs w:val="28"/>
        </w:rPr>
        <w:t>;</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t>Участие в профилактике ан</w:t>
      </w:r>
      <w:r>
        <w:rPr>
          <w:sz w:val="28"/>
          <w:szCs w:val="28"/>
        </w:rPr>
        <w:t>титеррористической деятельности;</w:t>
      </w:r>
    </w:p>
    <w:p w:rsidR="00F540DA" w:rsidRDefault="00F540DA" w:rsidP="00C806FD">
      <w:pPr>
        <w:pStyle w:val="4"/>
        <w:numPr>
          <w:ilvl w:val="3"/>
          <w:numId w:val="13"/>
        </w:numPr>
        <w:shd w:val="clear" w:color="auto" w:fill="auto"/>
        <w:tabs>
          <w:tab w:val="left" w:pos="1485"/>
        </w:tabs>
        <w:spacing w:after="0" w:line="20" w:lineRule="atLeast"/>
        <w:ind w:left="23" w:firstLine="618"/>
        <w:jc w:val="both"/>
        <w:rPr>
          <w:sz w:val="28"/>
          <w:szCs w:val="28"/>
        </w:rPr>
      </w:pPr>
      <w:r w:rsidRPr="00F540DA">
        <w:rPr>
          <w:sz w:val="28"/>
          <w:szCs w:val="28"/>
        </w:rPr>
        <w:t>Развитие системы информирования и оповещения населения в местах пребывания людей</w:t>
      </w:r>
      <w:r>
        <w:rPr>
          <w:sz w:val="28"/>
          <w:szCs w:val="28"/>
        </w:rPr>
        <w:t>.</w:t>
      </w:r>
    </w:p>
    <w:p w:rsidR="009D0D6A" w:rsidRDefault="009D0D6A">
      <w:pPr>
        <w:pStyle w:val="4"/>
        <w:numPr>
          <w:ilvl w:val="3"/>
          <w:numId w:val="13"/>
        </w:numPr>
        <w:shd w:val="clear" w:color="auto" w:fill="auto"/>
        <w:tabs>
          <w:tab w:val="left" w:pos="1485"/>
        </w:tabs>
        <w:spacing w:after="300" w:line="322" w:lineRule="exact"/>
        <w:ind w:left="20" w:firstLine="620"/>
        <w:jc w:val="both"/>
        <w:rPr>
          <w:sz w:val="28"/>
          <w:szCs w:val="28"/>
        </w:rPr>
      </w:pPr>
      <w:r w:rsidRPr="009D0D6A">
        <w:rPr>
          <w:sz w:val="28"/>
          <w:szCs w:val="28"/>
        </w:rPr>
        <w:t xml:space="preserve">Организация предупреждения и пресечения террористической деятельности общественных и религиозных объединений, иных организаций, физических лиц.                                                                        </w:t>
      </w:r>
    </w:p>
    <w:p w:rsidR="001D6E82" w:rsidRPr="00A220E0" w:rsidRDefault="001D6E82">
      <w:pPr>
        <w:pStyle w:val="4"/>
        <w:shd w:val="clear" w:color="auto" w:fill="auto"/>
        <w:spacing w:after="0" w:line="322" w:lineRule="exact"/>
        <w:ind w:left="20" w:right="20" w:firstLine="620"/>
        <w:jc w:val="both"/>
        <w:rPr>
          <w:sz w:val="28"/>
          <w:szCs w:val="28"/>
        </w:rPr>
      </w:pPr>
      <w:r w:rsidRPr="00A220E0">
        <w:rPr>
          <w:sz w:val="28"/>
          <w:szCs w:val="28"/>
        </w:rPr>
        <w:t>Реализация целей и задач Программы будет оцениваться комплексом целевых показателей (индикаторов) Программы.</w:t>
      </w:r>
    </w:p>
    <w:p w:rsidR="001D6E82" w:rsidRPr="00A220E0" w:rsidRDefault="001D6E82">
      <w:pPr>
        <w:pStyle w:val="4"/>
        <w:shd w:val="clear" w:color="auto" w:fill="auto"/>
        <w:spacing w:after="0" w:line="322" w:lineRule="exact"/>
        <w:ind w:left="20" w:right="20" w:firstLine="620"/>
        <w:jc w:val="both"/>
        <w:rPr>
          <w:sz w:val="28"/>
          <w:szCs w:val="28"/>
        </w:rPr>
      </w:pPr>
      <w:r w:rsidRPr="00A220E0">
        <w:rPr>
          <w:sz w:val="28"/>
          <w:szCs w:val="28"/>
        </w:rPr>
        <w:t>Система целевых показателей (индикаторов) Программы, применяемая для оценки результатов достижения поставленной цели и задач Программы, а также значения целевых показателей (индикаторов) Программы представлены в приложении № 1 к Программе.</w:t>
      </w:r>
    </w:p>
    <w:p w:rsidR="001D6E82" w:rsidRPr="00A220E0" w:rsidRDefault="001D6E82">
      <w:pPr>
        <w:pStyle w:val="4"/>
        <w:shd w:val="clear" w:color="auto" w:fill="auto"/>
        <w:spacing w:after="0" w:line="322" w:lineRule="exact"/>
        <w:ind w:left="20" w:right="20" w:firstLine="620"/>
        <w:jc w:val="both"/>
        <w:rPr>
          <w:sz w:val="28"/>
          <w:szCs w:val="28"/>
        </w:rPr>
      </w:pPr>
      <w:r w:rsidRPr="00A220E0">
        <w:rPr>
          <w:sz w:val="28"/>
          <w:szCs w:val="28"/>
        </w:rPr>
        <w:t>Методика расчета целевых показателей (индикаторов) Программы состоит в следующем.</w:t>
      </w:r>
    </w:p>
    <w:p w:rsidR="001D6E82" w:rsidRPr="00A220E0" w:rsidRDefault="001D6E82">
      <w:pPr>
        <w:pStyle w:val="4"/>
        <w:shd w:val="clear" w:color="auto" w:fill="auto"/>
        <w:spacing w:after="300" w:line="322" w:lineRule="exact"/>
        <w:ind w:left="20" w:right="20" w:firstLine="620"/>
        <w:jc w:val="both"/>
        <w:rPr>
          <w:sz w:val="28"/>
          <w:szCs w:val="28"/>
        </w:rPr>
      </w:pPr>
      <w:r w:rsidRPr="00A220E0">
        <w:rPr>
          <w:sz w:val="28"/>
          <w:szCs w:val="28"/>
        </w:rPr>
        <w:t>Значения показателей, представленных в приложении N 1 к Программе, определяемые в долях от общего количества, рассчитываются по следующей формуле:</w:t>
      </w:r>
    </w:p>
    <w:p w:rsidR="001D6E82" w:rsidRPr="00A220E0" w:rsidRDefault="001D6E82">
      <w:pPr>
        <w:pStyle w:val="4"/>
        <w:shd w:val="clear" w:color="auto" w:fill="auto"/>
        <w:spacing w:after="0" w:line="322" w:lineRule="exact"/>
        <w:ind w:left="2320"/>
        <w:rPr>
          <w:sz w:val="28"/>
          <w:szCs w:val="28"/>
        </w:rPr>
      </w:pPr>
      <w:r w:rsidRPr="00A220E0">
        <w:rPr>
          <w:sz w:val="28"/>
          <w:szCs w:val="28"/>
        </w:rPr>
        <w:t>К</w:t>
      </w:r>
    </w:p>
    <w:p w:rsidR="001D6E82" w:rsidRPr="00A220E0" w:rsidRDefault="001D6E82">
      <w:pPr>
        <w:pStyle w:val="4"/>
        <w:shd w:val="clear" w:color="auto" w:fill="auto"/>
        <w:tabs>
          <w:tab w:val="left" w:leader="hyphen" w:pos="2747"/>
        </w:tabs>
        <w:spacing w:after="0" w:line="322" w:lineRule="exact"/>
        <w:ind w:left="20" w:firstLine="620"/>
        <w:jc w:val="both"/>
        <w:rPr>
          <w:sz w:val="28"/>
          <w:szCs w:val="28"/>
        </w:rPr>
      </w:pPr>
      <w:r w:rsidRPr="00A220E0">
        <w:rPr>
          <w:sz w:val="28"/>
          <w:szCs w:val="28"/>
        </w:rPr>
        <w:t>Показатель =</w:t>
      </w:r>
      <w:r w:rsidRPr="00A220E0">
        <w:rPr>
          <w:sz w:val="28"/>
          <w:szCs w:val="28"/>
        </w:rPr>
        <w:tab/>
      </w:r>
      <w:r w:rsidRPr="00A220E0">
        <w:rPr>
          <w:sz w:val="28"/>
          <w:szCs w:val="28"/>
          <w:lang w:val="en-US"/>
        </w:rPr>
        <w:t>x</w:t>
      </w:r>
      <w:r w:rsidRPr="00A220E0">
        <w:rPr>
          <w:sz w:val="28"/>
          <w:szCs w:val="28"/>
        </w:rPr>
        <w:t xml:space="preserve"> 100%, где</w:t>
      </w:r>
    </w:p>
    <w:p w:rsidR="001D6E82" w:rsidRPr="00A220E0" w:rsidRDefault="001D6E82">
      <w:pPr>
        <w:pStyle w:val="4"/>
        <w:shd w:val="clear" w:color="auto" w:fill="auto"/>
        <w:spacing w:after="0" w:line="322" w:lineRule="exact"/>
        <w:ind w:left="2320"/>
        <w:rPr>
          <w:sz w:val="28"/>
          <w:szCs w:val="28"/>
        </w:rPr>
      </w:pPr>
      <w:proofErr w:type="spellStart"/>
      <w:r w:rsidRPr="00A220E0">
        <w:rPr>
          <w:sz w:val="28"/>
          <w:szCs w:val="28"/>
        </w:rPr>
        <w:t>Кп</w:t>
      </w:r>
      <w:proofErr w:type="spellEnd"/>
    </w:p>
    <w:p w:rsidR="001D6E82" w:rsidRPr="00A220E0" w:rsidRDefault="001D6E82">
      <w:pPr>
        <w:pStyle w:val="4"/>
        <w:shd w:val="clear" w:color="auto" w:fill="auto"/>
        <w:spacing w:after="0" w:line="270" w:lineRule="exact"/>
        <w:ind w:left="20" w:firstLine="660"/>
        <w:jc w:val="both"/>
        <w:rPr>
          <w:sz w:val="28"/>
          <w:szCs w:val="28"/>
        </w:rPr>
      </w:pPr>
      <w:proofErr w:type="spellStart"/>
      <w:proofErr w:type="gramStart"/>
      <w:r w:rsidRPr="00A220E0">
        <w:rPr>
          <w:sz w:val="28"/>
          <w:szCs w:val="28"/>
          <w:lang w:val="en-US"/>
        </w:rPr>
        <w:t>Kn</w:t>
      </w:r>
      <w:proofErr w:type="spellEnd"/>
      <w:proofErr w:type="gramEnd"/>
      <w:r w:rsidRPr="00A220E0">
        <w:rPr>
          <w:sz w:val="28"/>
          <w:szCs w:val="28"/>
        </w:rPr>
        <w:t xml:space="preserve"> - общее количество;</w:t>
      </w:r>
    </w:p>
    <w:p w:rsidR="001D6E82" w:rsidRPr="00A220E0" w:rsidRDefault="001D6E82">
      <w:pPr>
        <w:pStyle w:val="4"/>
        <w:shd w:val="clear" w:color="auto" w:fill="auto"/>
        <w:spacing w:after="462" w:line="270" w:lineRule="exact"/>
        <w:ind w:left="20" w:firstLine="660"/>
        <w:jc w:val="both"/>
        <w:rPr>
          <w:sz w:val="28"/>
          <w:szCs w:val="28"/>
        </w:rPr>
      </w:pPr>
      <w:proofErr w:type="gramStart"/>
      <w:r w:rsidRPr="00A220E0">
        <w:rPr>
          <w:sz w:val="28"/>
          <w:szCs w:val="28"/>
        </w:rPr>
        <w:t>К</w:t>
      </w:r>
      <w:proofErr w:type="gramEnd"/>
      <w:r w:rsidRPr="00A220E0">
        <w:rPr>
          <w:sz w:val="28"/>
          <w:szCs w:val="28"/>
        </w:rPr>
        <w:t xml:space="preserve"> - </w:t>
      </w:r>
      <w:proofErr w:type="gramStart"/>
      <w:r w:rsidRPr="00A220E0">
        <w:rPr>
          <w:sz w:val="28"/>
          <w:szCs w:val="28"/>
        </w:rPr>
        <w:t>значение</w:t>
      </w:r>
      <w:proofErr w:type="gramEnd"/>
      <w:r w:rsidRPr="00A220E0">
        <w:rPr>
          <w:sz w:val="28"/>
          <w:szCs w:val="28"/>
        </w:rPr>
        <w:t xml:space="preserve"> показателя, достигаемое в ходе реализации подпрограммы.</w:t>
      </w:r>
    </w:p>
    <w:p w:rsidR="001D6E82" w:rsidRPr="00554858" w:rsidRDefault="001D6E82" w:rsidP="00125568">
      <w:pPr>
        <w:pStyle w:val="24"/>
        <w:keepNext/>
        <w:keepLines/>
        <w:shd w:val="clear" w:color="auto" w:fill="auto"/>
        <w:spacing w:before="0" w:after="306" w:line="270" w:lineRule="exact"/>
        <w:ind w:left="20" w:firstLine="660"/>
        <w:jc w:val="center"/>
        <w:rPr>
          <w:color w:val="000000" w:themeColor="text1"/>
          <w:sz w:val="28"/>
          <w:szCs w:val="28"/>
        </w:rPr>
      </w:pPr>
      <w:bookmarkStart w:id="41" w:name="bookmark31"/>
      <w:r w:rsidRPr="00554858">
        <w:rPr>
          <w:color w:val="000000" w:themeColor="text1"/>
          <w:sz w:val="28"/>
          <w:szCs w:val="28"/>
        </w:rPr>
        <w:t>Раздел 3. Сроки и этапы реализации программы</w:t>
      </w:r>
      <w:bookmarkEnd w:id="41"/>
    </w:p>
    <w:p w:rsidR="00C825E7" w:rsidRPr="00C825E7" w:rsidRDefault="00C825E7" w:rsidP="002838C3">
      <w:pPr>
        <w:pStyle w:val="24"/>
        <w:keepNext/>
        <w:keepLines/>
        <w:shd w:val="clear" w:color="auto" w:fill="auto"/>
        <w:spacing w:before="0" w:after="0" w:line="270" w:lineRule="exact"/>
        <w:ind w:left="23" w:firstLine="510"/>
        <w:rPr>
          <w:b w:val="0"/>
          <w:sz w:val="28"/>
          <w:szCs w:val="28"/>
        </w:rPr>
      </w:pPr>
      <w:r w:rsidRPr="00C825E7">
        <w:rPr>
          <w:b w:val="0"/>
          <w:sz w:val="28"/>
          <w:szCs w:val="28"/>
        </w:rPr>
        <w:t xml:space="preserve">Достижение целей программы, </w:t>
      </w:r>
      <w:r>
        <w:rPr>
          <w:b w:val="0"/>
          <w:sz w:val="28"/>
          <w:szCs w:val="28"/>
        </w:rPr>
        <w:t>осуществляется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Программы.</w:t>
      </w:r>
    </w:p>
    <w:p w:rsidR="001D6E82" w:rsidRDefault="001D6E82" w:rsidP="002838C3">
      <w:pPr>
        <w:pStyle w:val="4"/>
        <w:shd w:val="clear" w:color="auto" w:fill="auto"/>
        <w:spacing w:after="0" w:line="322" w:lineRule="exact"/>
        <w:ind w:left="23" w:right="20" w:firstLine="510"/>
        <w:jc w:val="both"/>
        <w:rPr>
          <w:sz w:val="28"/>
          <w:szCs w:val="28"/>
        </w:rPr>
      </w:pPr>
      <w:r w:rsidRPr="00A220E0">
        <w:rPr>
          <w:sz w:val="28"/>
          <w:szCs w:val="28"/>
        </w:rPr>
        <w:t>Реализация Программы будет осуществляться в течение 2014 - 2018 годов. Отдельные этапы реализации Программы не выделяются.</w:t>
      </w:r>
    </w:p>
    <w:p w:rsidR="00C825E7" w:rsidRDefault="00C825E7" w:rsidP="002838C3">
      <w:pPr>
        <w:pStyle w:val="4"/>
        <w:shd w:val="clear" w:color="auto" w:fill="auto"/>
        <w:spacing w:after="0" w:line="322" w:lineRule="exact"/>
        <w:ind w:left="23" w:right="20" w:firstLine="510"/>
        <w:jc w:val="both"/>
        <w:rPr>
          <w:sz w:val="28"/>
          <w:szCs w:val="28"/>
        </w:rPr>
      </w:pPr>
      <w:r>
        <w:rPr>
          <w:sz w:val="28"/>
          <w:szCs w:val="28"/>
        </w:rPr>
        <w:t>План мероприятий по выполнению Программы представлен в приложении №2 к Программе.</w:t>
      </w:r>
    </w:p>
    <w:p w:rsidR="00C825E7" w:rsidRDefault="00C825E7">
      <w:pPr>
        <w:pStyle w:val="4"/>
        <w:shd w:val="clear" w:color="auto" w:fill="auto"/>
        <w:spacing w:after="281" w:line="322" w:lineRule="exact"/>
        <w:ind w:left="20" w:right="20" w:firstLine="660"/>
        <w:jc w:val="both"/>
        <w:rPr>
          <w:sz w:val="28"/>
          <w:szCs w:val="28"/>
        </w:rPr>
      </w:pPr>
      <w:r>
        <w:rPr>
          <w:sz w:val="28"/>
          <w:szCs w:val="28"/>
        </w:rPr>
        <w:t>Мероприятия программы сгруппированы по подпрограммам, целям и задачам.</w:t>
      </w:r>
    </w:p>
    <w:p w:rsidR="005F58BA" w:rsidRDefault="005F58BA" w:rsidP="005F58BA">
      <w:pPr>
        <w:pStyle w:val="24"/>
        <w:keepNext/>
        <w:keepLines/>
        <w:shd w:val="clear" w:color="auto" w:fill="auto"/>
        <w:spacing w:before="0" w:after="116" w:line="270" w:lineRule="exact"/>
        <w:ind w:left="20" w:firstLine="660"/>
        <w:jc w:val="center"/>
        <w:rPr>
          <w:sz w:val="28"/>
          <w:szCs w:val="28"/>
        </w:rPr>
      </w:pPr>
      <w:bookmarkStart w:id="42" w:name="bookmark32"/>
      <w:r w:rsidRPr="00A220E0">
        <w:rPr>
          <w:sz w:val="28"/>
          <w:szCs w:val="28"/>
        </w:rPr>
        <w:lastRenderedPageBreak/>
        <w:t xml:space="preserve">Раздел 4. </w:t>
      </w:r>
      <w:r>
        <w:rPr>
          <w:sz w:val="28"/>
          <w:szCs w:val="28"/>
        </w:rPr>
        <w:t>Ресурсное обеспечение программы</w:t>
      </w:r>
    </w:p>
    <w:p w:rsidR="00374737" w:rsidRPr="00374737" w:rsidRDefault="00374737" w:rsidP="00374737">
      <w:pPr>
        <w:pStyle w:val="30"/>
        <w:shd w:val="clear" w:color="auto" w:fill="auto"/>
        <w:ind w:firstLine="680"/>
        <w:jc w:val="left"/>
        <w:rPr>
          <w:smallCaps/>
          <w:sz w:val="24"/>
          <w:lang w:eastAsia="en-US"/>
        </w:rPr>
      </w:pPr>
      <w:r>
        <w:rPr>
          <w:b w:val="0"/>
          <w:bCs w:val="0"/>
          <w:sz w:val="28"/>
          <w:szCs w:val="28"/>
        </w:rPr>
        <w:t>Реализацию мероприятий Программы планируется осуществлять за счет средств федерального, областного, местного бюджетов, а также внебюджетных средств. Расходы на реализацию Программы представлены в приложении №2 к Программе</w:t>
      </w:r>
      <w:r w:rsidRPr="00374737">
        <w:rPr>
          <w:smallCaps/>
          <w:sz w:val="24"/>
          <w:lang w:eastAsia="en-US"/>
        </w:rPr>
        <w:t>.</w:t>
      </w:r>
    </w:p>
    <w:p w:rsidR="00C72C34" w:rsidRDefault="00C72C34" w:rsidP="00C72C34">
      <w:pPr>
        <w:pStyle w:val="30"/>
        <w:shd w:val="clear" w:color="auto" w:fill="auto"/>
        <w:ind w:firstLine="680"/>
        <w:jc w:val="left"/>
        <w:rPr>
          <w:b w:val="0"/>
          <w:bCs w:val="0"/>
          <w:sz w:val="28"/>
          <w:szCs w:val="28"/>
        </w:rPr>
      </w:pPr>
      <w:r w:rsidRPr="00011F8E">
        <w:rPr>
          <w:b w:val="0"/>
          <w:bCs w:val="0"/>
          <w:sz w:val="28"/>
          <w:szCs w:val="28"/>
        </w:rPr>
        <w:t>Реализацию мероприятий Программы планируется осуществлять за счет средств в объеме</w:t>
      </w:r>
      <w:r w:rsidR="00F875C2">
        <w:rPr>
          <w:b w:val="0"/>
          <w:bCs w:val="0"/>
          <w:sz w:val="28"/>
          <w:szCs w:val="28"/>
        </w:rPr>
        <w:t xml:space="preserve"> 3 105 793,25 </w:t>
      </w:r>
      <w:r w:rsidRPr="00011F8E">
        <w:rPr>
          <w:b w:val="0"/>
          <w:bCs w:val="0"/>
          <w:sz w:val="28"/>
          <w:szCs w:val="28"/>
        </w:rPr>
        <w:t>тыс. рублей, в том числе:</w:t>
      </w:r>
    </w:p>
    <w:p w:rsidR="00C72C34" w:rsidRPr="00011F8E" w:rsidRDefault="00C72C34" w:rsidP="00BB3B6C">
      <w:pPr>
        <w:pStyle w:val="30"/>
        <w:shd w:val="clear" w:color="auto" w:fill="auto"/>
        <w:ind w:firstLine="680"/>
        <w:jc w:val="left"/>
        <w:rPr>
          <w:b w:val="0"/>
          <w:bCs w:val="0"/>
          <w:sz w:val="28"/>
          <w:szCs w:val="28"/>
        </w:rPr>
      </w:pPr>
      <w:r w:rsidRPr="00011F8E">
        <w:rPr>
          <w:b w:val="0"/>
          <w:bCs w:val="0"/>
          <w:sz w:val="28"/>
          <w:szCs w:val="28"/>
        </w:rPr>
        <w:t xml:space="preserve">2014 год –  577 651,30 </w:t>
      </w:r>
      <w:r>
        <w:rPr>
          <w:b w:val="0"/>
          <w:bCs w:val="0"/>
          <w:sz w:val="28"/>
          <w:szCs w:val="28"/>
        </w:rPr>
        <w:t>тыс. рублей;</w:t>
      </w:r>
    </w:p>
    <w:p w:rsidR="00C72C34" w:rsidRPr="00011F8E" w:rsidRDefault="00C72C34" w:rsidP="00BB3B6C">
      <w:pPr>
        <w:pStyle w:val="30"/>
        <w:shd w:val="clear" w:color="auto" w:fill="auto"/>
        <w:ind w:firstLine="680"/>
        <w:jc w:val="left"/>
        <w:rPr>
          <w:b w:val="0"/>
          <w:bCs w:val="0"/>
          <w:sz w:val="28"/>
          <w:szCs w:val="28"/>
        </w:rPr>
      </w:pPr>
      <w:r w:rsidRPr="00011F8E">
        <w:rPr>
          <w:b w:val="0"/>
          <w:bCs w:val="0"/>
          <w:sz w:val="28"/>
          <w:szCs w:val="28"/>
        </w:rPr>
        <w:t xml:space="preserve">2015 год – 760 973,20 </w:t>
      </w:r>
      <w:r>
        <w:rPr>
          <w:b w:val="0"/>
          <w:bCs w:val="0"/>
          <w:sz w:val="28"/>
          <w:szCs w:val="28"/>
        </w:rPr>
        <w:t>тыс. рублей;</w:t>
      </w:r>
    </w:p>
    <w:p w:rsidR="00C72C34" w:rsidRPr="00011F8E" w:rsidRDefault="00C72C34" w:rsidP="00BB3B6C">
      <w:pPr>
        <w:pStyle w:val="30"/>
        <w:shd w:val="clear" w:color="auto" w:fill="auto"/>
        <w:ind w:firstLine="680"/>
        <w:jc w:val="left"/>
        <w:rPr>
          <w:b w:val="0"/>
          <w:bCs w:val="0"/>
          <w:sz w:val="28"/>
          <w:szCs w:val="28"/>
        </w:rPr>
      </w:pPr>
      <w:r w:rsidRPr="00011F8E">
        <w:rPr>
          <w:b w:val="0"/>
          <w:bCs w:val="0"/>
          <w:sz w:val="28"/>
          <w:szCs w:val="28"/>
        </w:rPr>
        <w:t xml:space="preserve">2016 год –  589 154,95 </w:t>
      </w:r>
      <w:r>
        <w:rPr>
          <w:b w:val="0"/>
          <w:bCs w:val="0"/>
          <w:sz w:val="28"/>
          <w:szCs w:val="28"/>
        </w:rPr>
        <w:t>тыс. рублей;</w:t>
      </w:r>
    </w:p>
    <w:p w:rsidR="00C72C34" w:rsidRPr="00011F8E" w:rsidRDefault="00C72C34" w:rsidP="00BB3B6C">
      <w:pPr>
        <w:pStyle w:val="30"/>
        <w:shd w:val="clear" w:color="auto" w:fill="auto"/>
        <w:ind w:firstLine="680"/>
        <w:jc w:val="left"/>
        <w:rPr>
          <w:b w:val="0"/>
          <w:bCs w:val="0"/>
          <w:sz w:val="28"/>
          <w:szCs w:val="28"/>
        </w:rPr>
      </w:pPr>
      <w:r w:rsidRPr="00011F8E">
        <w:rPr>
          <w:b w:val="0"/>
          <w:bCs w:val="0"/>
          <w:sz w:val="28"/>
          <w:szCs w:val="28"/>
        </w:rPr>
        <w:t xml:space="preserve">2017 год – 536 631,40 </w:t>
      </w:r>
      <w:r>
        <w:rPr>
          <w:b w:val="0"/>
          <w:bCs w:val="0"/>
          <w:sz w:val="28"/>
          <w:szCs w:val="28"/>
        </w:rPr>
        <w:t>тыс. рублей;</w:t>
      </w:r>
    </w:p>
    <w:p w:rsidR="00C72C34" w:rsidRDefault="00F875C2" w:rsidP="00BB3B6C">
      <w:pPr>
        <w:pStyle w:val="30"/>
        <w:shd w:val="clear" w:color="auto" w:fill="auto"/>
        <w:ind w:firstLine="708"/>
        <w:jc w:val="left"/>
        <w:rPr>
          <w:b w:val="0"/>
          <w:bCs w:val="0"/>
          <w:sz w:val="28"/>
          <w:szCs w:val="28"/>
        </w:rPr>
      </w:pPr>
      <w:r>
        <w:rPr>
          <w:b w:val="0"/>
          <w:bCs w:val="0"/>
          <w:sz w:val="28"/>
          <w:szCs w:val="28"/>
        </w:rPr>
        <w:t>2018 год - 641 382,40</w:t>
      </w:r>
      <w:r w:rsidR="00C72C34" w:rsidRPr="00011F8E">
        <w:rPr>
          <w:b w:val="0"/>
          <w:bCs w:val="0"/>
          <w:sz w:val="28"/>
          <w:szCs w:val="28"/>
        </w:rPr>
        <w:t xml:space="preserve"> </w:t>
      </w:r>
      <w:r w:rsidR="00C72C34">
        <w:rPr>
          <w:b w:val="0"/>
          <w:bCs w:val="0"/>
          <w:sz w:val="28"/>
          <w:szCs w:val="28"/>
        </w:rPr>
        <w:t>тыс. рублей;</w:t>
      </w:r>
    </w:p>
    <w:p w:rsidR="00C72C34" w:rsidRPr="00011F8E" w:rsidRDefault="00C72C34" w:rsidP="00C72C34">
      <w:pPr>
        <w:pStyle w:val="30"/>
        <w:shd w:val="clear" w:color="auto" w:fill="auto"/>
        <w:jc w:val="left"/>
        <w:rPr>
          <w:b w:val="0"/>
          <w:bCs w:val="0"/>
          <w:sz w:val="28"/>
          <w:szCs w:val="28"/>
        </w:rPr>
      </w:pPr>
      <w:r>
        <w:rPr>
          <w:b w:val="0"/>
          <w:bCs w:val="0"/>
          <w:sz w:val="28"/>
          <w:szCs w:val="28"/>
        </w:rPr>
        <w:t xml:space="preserve">средства, </w:t>
      </w:r>
      <w:r w:rsidRPr="00011F8E">
        <w:rPr>
          <w:b w:val="0"/>
          <w:bCs w:val="0"/>
          <w:sz w:val="28"/>
          <w:szCs w:val="28"/>
        </w:rPr>
        <w:t>планируемые за счет средств федерального бюджета, в объеме 93 131,10 тыс. рублей, в том числе:</w:t>
      </w:r>
    </w:p>
    <w:p w:rsidR="00C72C34" w:rsidRPr="00F50CBB" w:rsidRDefault="00C72C34" w:rsidP="00BB3B6C">
      <w:pPr>
        <w:pStyle w:val="30"/>
        <w:shd w:val="clear" w:color="auto" w:fill="auto"/>
        <w:ind w:firstLine="708"/>
        <w:jc w:val="left"/>
        <w:rPr>
          <w:b w:val="0"/>
          <w:bCs w:val="0"/>
          <w:sz w:val="28"/>
          <w:szCs w:val="28"/>
        </w:rPr>
      </w:pPr>
      <w:r w:rsidRPr="00011F8E">
        <w:rPr>
          <w:b w:val="0"/>
          <w:bCs w:val="0"/>
          <w:sz w:val="28"/>
          <w:szCs w:val="28"/>
        </w:rPr>
        <w:t xml:space="preserve">2014 год </w:t>
      </w:r>
      <w:r w:rsidR="00F875C2">
        <w:rPr>
          <w:b w:val="0"/>
          <w:bCs w:val="0"/>
          <w:sz w:val="28"/>
          <w:szCs w:val="28"/>
        </w:rPr>
        <w:t xml:space="preserve">– 27 468,70 </w:t>
      </w:r>
      <w:r w:rsidRPr="00F50CBB">
        <w:rPr>
          <w:b w:val="0"/>
          <w:bCs w:val="0"/>
          <w:sz w:val="28"/>
          <w:szCs w:val="28"/>
        </w:rPr>
        <w:t>тыс. рублей;</w:t>
      </w:r>
    </w:p>
    <w:p w:rsidR="00C72C34" w:rsidRPr="00F50CBB" w:rsidRDefault="00C72C34" w:rsidP="00BB3B6C">
      <w:pPr>
        <w:pStyle w:val="30"/>
        <w:shd w:val="clear" w:color="auto" w:fill="auto"/>
        <w:ind w:firstLine="708"/>
        <w:jc w:val="left"/>
        <w:rPr>
          <w:b w:val="0"/>
          <w:bCs w:val="0"/>
          <w:sz w:val="28"/>
          <w:szCs w:val="28"/>
        </w:rPr>
      </w:pPr>
      <w:r w:rsidRPr="00F50CBB">
        <w:rPr>
          <w:b w:val="0"/>
          <w:bCs w:val="0"/>
          <w:sz w:val="28"/>
          <w:szCs w:val="28"/>
        </w:rPr>
        <w:t>2015 год – 22 902,40 тыс. рублей;</w:t>
      </w:r>
    </w:p>
    <w:p w:rsidR="00C72C34" w:rsidRPr="00F50CBB" w:rsidRDefault="00F875C2" w:rsidP="00BB3B6C">
      <w:pPr>
        <w:pStyle w:val="30"/>
        <w:shd w:val="clear" w:color="auto" w:fill="auto"/>
        <w:ind w:firstLine="708"/>
        <w:jc w:val="left"/>
        <w:rPr>
          <w:b w:val="0"/>
          <w:bCs w:val="0"/>
          <w:sz w:val="28"/>
          <w:szCs w:val="28"/>
        </w:rPr>
      </w:pPr>
      <w:r>
        <w:rPr>
          <w:b w:val="0"/>
          <w:bCs w:val="0"/>
          <w:sz w:val="28"/>
          <w:szCs w:val="28"/>
        </w:rPr>
        <w:t xml:space="preserve">2016 год – </w:t>
      </w:r>
      <w:r w:rsidR="00C72C34" w:rsidRPr="00F50CBB">
        <w:rPr>
          <w:b w:val="0"/>
          <w:bCs w:val="0"/>
          <w:sz w:val="28"/>
          <w:szCs w:val="28"/>
        </w:rPr>
        <w:t>30 760,00 тыс. рублей;</w:t>
      </w:r>
    </w:p>
    <w:p w:rsidR="00C72C34" w:rsidRPr="00F50CBB" w:rsidRDefault="00F875C2" w:rsidP="00BB3B6C">
      <w:pPr>
        <w:pStyle w:val="30"/>
        <w:shd w:val="clear" w:color="auto" w:fill="auto"/>
        <w:ind w:firstLine="708"/>
        <w:jc w:val="left"/>
        <w:rPr>
          <w:b w:val="0"/>
          <w:bCs w:val="0"/>
          <w:sz w:val="28"/>
          <w:szCs w:val="28"/>
        </w:rPr>
      </w:pPr>
      <w:r>
        <w:rPr>
          <w:b w:val="0"/>
          <w:bCs w:val="0"/>
          <w:sz w:val="28"/>
          <w:szCs w:val="28"/>
        </w:rPr>
        <w:t xml:space="preserve">2017 год – 6 000,00 </w:t>
      </w:r>
      <w:r w:rsidR="00C72C34" w:rsidRPr="00F50CBB">
        <w:rPr>
          <w:b w:val="0"/>
          <w:bCs w:val="0"/>
          <w:sz w:val="28"/>
          <w:szCs w:val="28"/>
        </w:rPr>
        <w:t>тыс. рублей;</w:t>
      </w:r>
    </w:p>
    <w:p w:rsidR="00C72C34" w:rsidRDefault="00C72C34" w:rsidP="00BB3B6C">
      <w:pPr>
        <w:pStyle w:val="30"/>
        <w:shd w:val="clear" w:color="auto" w:fill="auto"/>
        <w:ind w:firstLine="708"/>
        <w:jc w:val="left"/>
        <w:rPr>
          <w:b w:val="0"/>
          <w:bCs w:val="0"/>
          <w:sz w:val="28"/>
          <w:szCs w:val="28"/>
        </w:rPr>
      </w:pPr>
      <w:r w:rsidRPr="00F50CBB">
        <w:rPr>
          <w:b w:val="0"/>
          <w:bCs w:val="0"/>
          <w:sz w:val="28"/>
          <w:szCs w:val="28"/>
        </w:rPr>
        <w:t>2018 год - 6 000,00 тыс. рублей;</w:t>
      </w:r>
    </w:p>
    <w:p w:rsidR="00C72C34" w:rsidRPr="00F50CBB" w:rsidRDefault="00C72C34" w:rsidP="00C72C34">
      <w:pPr>
        <w:pStyle w:val="30"/>
        <w:shd w:val="clear" w:color="auto" w:fill="auto"/>
        <w:jc w:val="left"/>
        <w:rPr>
          <w:b w:val="0"/>
          <w:bCs w:val="0"/>
          <w:sz w:val="28"/>
          <w:szCs w:val="28"/>
        </w:rPr>
      </w:pPr>
      <w:r>
        <w:rPr>
          <w:b w:val="0"/>
          <w:bCs w:val="0"/>
          <w:sz w:val="28"/>
          <w:szCs w:val="28"/>
        </w:rPr>
        <w:t xml:space="preserve">средства, </w:t>
      </w:r>
      <w:r w:rsidRPr="00011F8E">
        <w:rPr>
          <w:b w:val="0"/>
          <w:bCs w:val="0"/>
          <w:sz w:val="28"/>
          <w:szCs w:val="28"/>
        </w:rPr>
        <w:t xml:space="preserve">планируемые за счет средств </w:t>
      </w:r>
      <w:r>
        <w:rPr>
          <w:b w:val="0"/>
          <w:bCs w:val="0"/>
          <w:sz w:val="28"/>
          <w:szCs w:val="28"/>
        </w:rPr>
        <w:t xml:space="preserve">областного </w:t>
      </w:r>
      <w:r w:rsidRPr="00011F8E">
        <w:rPr>
          <w:b w:val="0"/>
          <w:bCs w:val="0"/>
          <w:sz w:val="28"/>
          <w:szCs w:val="28"/>
        </w:rPr>
        <w:t xml:space="preserve">бюджета, в </w:t>
      </w:r>
      <w:r w:rsidRPr="00F50CBB">
        <w:rPr>
          <w:b w:val="0"/>
          <w:bCs w:val="0"/>
          <w:sz w:val="28"/>
          <w:szCs w:val="28"/>
        </w:rPr>
        <w:t xml:space="preserve">объеме 1 453 825,40 </w:t>
      </w:r>
    </w:p>
    <w:p w:rsidR="00C72C34" w:rsidRPr="00663857" w:rsidRDefault="00C72C34" w:rsidP="00C72C34">
      <w:pPr>
        <w:pStyle w:val="30"/>
        <w:shd w:val="clear" w:color="auto" w:fill="auto"/>
        <w:jc w:val="left"/>
        <w:rPr>
          <w:b w:val="0"/>
          <w:bCs w:val="0"/>
          <w:sz w:val="28"/>
          <w:szCs w:val="28"/>
        </w:rPr>
      </w:pPr>
      <w:r w:rsidRPr="00663857">
        <w:rPr>
          <w:b w:val="0"/>
          <w:bCs w:val="0"/>
          <w:sz w:val="28"/>
          <w:szCs w:val="28"/>
        </w:rPr>
        <w:t>тыс. рублей, в том числе:</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2014 год –  287 066,80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2015 год – 405 956,00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2016 год –  258 626,00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2017 год – 245 153,60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2018 год - 257 023,00  тыс. рублей;</w:t>
      </w:r>
    </w:p>
    <w:p w:rsidR="00C72C34" w:rsidRPr="00663857" w:rsidRDefault="00C72C34" w:rsidP="00C72C34">
      <w:pPr>
        <w:pStyle w:val="30"/>
        <w:shd w:val="clear" w:color="auto" w:fill="auto"/>
        <w:jc w:val="left"/>
        <w:rPr>
          <w:b w:val="0"/>
          <w:bCs w:val="0"/>
          <w:sz w:val="28"/>
          <w:szCs w:val="28"/>
        </w:rPr>
      </w:pPr>
      <w:r w:rsidRPr="00663857">
        <w:rPr>
          <w:b w:val="0"/>
          <w:bCs w:val="0"/>
          <w:sz w:val="28"/>
          <w:szCs w:val="28"/>
        </w:rPr>
        <w:t xml:space="preserve">средства, планируемые за счет средств местного бюджета, в объеме 1 456 875,25 </w:t>
      </w:r>
    </w:p>
    <w:p w:rsidR="00C72C34" w:rsidRPr="00663857" w:rsidRDefault="00C72C34" w:rsidP="00C72C34">
      <w:pPr>
        <w:pStyle w:val="30"/>
        <w:shd w:val="clear" w:color="auto" w:fill="auto"/>
        <w:jc w:val="left"/>
        <w:rPr>
          <w:b w:val="0"/>
          <w:bCs w:val="0"/>
          <w:sz w:val="28"/>
          <w:szCs w:val="28"/>
        </w:rPr>
      </w:pPr>
      <w:r w:rsidRPr="00663857">
        <w:rPr>
          <w:b w:val="0"/>
          <w:bCs w:val="0"/>
          <w:sz w:val="28"/>
          <w:szCs w:val="28"/>
        </w:rPr>
        <w:t>тыс. рублей, в том числе:</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2014 год – 230 056,90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2015 год – 282 207,00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2016 год –  281 889,15  тыс. рублей;</w:t>
      </w:r>
    </w:p>
    <w:p w:rsidR="00C72C34" w:rsidRPr="00663857" w:rsidRDefault="00C72C34" w:rsidP="00BB3B6C">
      <w:pPr>
        <w:pStyle w:val="30"/>
        <w:shd w:val="clear" w:color="auto" w:fill="auto"/>
        <w:ind w:firstLine="708"/>
        <w:jc w:val="left"/>
        <w:rPr>
          <w:b w:val="0"/>
          <w:bCs w:val="0"/>
          <w:sz w:val="28"/>
          <w:szCs w:val="28"/>
        </w:rPr>
      </w:pPr>
      <w:r w:rsidRPr="00663857">
        <w:rPr>
          <w:b w:val="0"/>
          <w:bCs w:val="0"/>
          <w:sz w:val="28"/>
          <w:szCs w:val="28"/>
        </w:rPr>
        <w:t>2017 год – 284 922,80   тыс. рублей;</w:t>
      </w:r>
    </w:p>
    <w:p w:rsidR="00C72C34" w:rsidRDefault="00C72C34" w:rsidP="00BB3B6C">
      <w:pPr>
        <w:pStyle w:val="30"/>
        <w:shd w:val="clear" w:color="auto" w:fill="auto"/>
        <w:ind w:firstLine="708"/>
        <w:jc w:val="left"/>
        <w:rPr>
          <w:b w:val="0"/>
          <w:bCs w:val="0"/>
          <w:sz w:val="28"/>
          <w:szCs w:val="28"/>
        </w:rPr>
      </w:pPr>
      <w:r w:rsidRPr="00663857">
        <w:rPr>
          <w:b w:val="0"/>
          <w:bCs w:val="0"/>
          <w:sz w:val="28"/>
          <w:szCs w:val="28"/>
        </w:rPr>
        <w:t>2018 год - 377 799,40  тыс. рублей;</w:t>
      </w:r>
    </w:p>
    <w:p w:rsidR="00C72C34" w:rsidRPr="008F62DE" w:rsidRDefault="00C72C34" w:rsidP="00BB3B6C">
      <w:pPr>
        <w:pStyle w:val="30"/>
        <w:shd w:val="clear" w:color="auto" w:fill="auto"/>
        <w:jc w:val="left"/>
        <w:rPr>
          <w:b w:val="0"/>
          <w:bCs w:val="0"/>
          <w:sz w:val="28"/>
          <w:szCs w:val="28"/>
        </w:rPr>
      </w:pPr>
      <w:r w:rsidRPr="008F62DE">
        <w:rPr>
          <w:b w:val="0"/>
          <w:bCs w:val="0"/>
          <w:sz w:val="28"/>
          <w:szCs w:val="28"/>
        </w:rPr>
        <w:t>средства, планируемые за счет внебюджетных источников, в объеме 101 961,50  тыс. рублей, в том числе:</w:t>
      </w:r>
    </w:p>
    <w:p w:rsidR="00C72C34" w:rsidRPr="008F62DE" w:rsidRDefault="00C72C34" w:rsidP="00BB3B6C">
      <w:pPr>
        <w:pStyle w:val="30"/>
        <w:shd w:val="clear" w:color="auto" w:fill="auto"/>
        <w:ind w:firstLine="708"/>
        <w:jc w:val="left"/>
        <w:rPr>
          <w:b w:val="0"/>
          <w:bCs w:val="0"/>
          <w:sz w:val="28"/>
          <w:szCs w:val="28"/>
        </w:rPr>
      </w:pPr>
      <w:r w:rsidRPr="008F62DE">
        <w:rPr>
          <w:b w:val="0"/>
          <w:bCs w:val="0"/>
          <w:sz w:val="28"/>
          <w:szCs w:val="28"/>
        </w:rPr>
        <w:t>2014 год – 33 058,90  тыс. рублей;</w:t>
      </w:r>
    </w:p>
    <w:p w:rsidR="00C72C34" w:rsidRPr="008F62DE" w:rsidRDefault="00C72C34" w:rsidP="00BB3B6C">
      <w:pPr>
        <w:pStyle w:val="30"/>
        <w:shd w:val="clear" w:color="auto" w:fill="auto"/>
        <w:ind w:firstLine="708"/>
        <w:jc w:val="left"/>
        <w:rPr>
          <w:b w:val="0"/>
          <w:bCs w:val="0"/>
          <w:sz w:val="28"/>
          <w:szCs w:val="28"/>
        </w:rPr>
      </w:pPr>
      <w:r w:rsidRPr="008F62DE">
        <w:rPr>
          <w:b w:val="0"/>
          <w:bCs w:val="0"/>
          <w:sz w:val="28"/>
          <w:szCs w:val="28"/>
        </w:rPr>
        <w:t>2015 год – 49 907,80  тыс. рублей;</w:t>
      </w:r>
    </w:p>
    <w:p w:rsidR="00C72C34" w:rsidRPr="008F62DE" w:rsidRDefault="00C72C34" w:rsidP="00BB3B6C">
      <w:pPr>
        <w:pStyle w:val="30"/>
        <w:shd w:val="clear" w:color="auto" w:fill="auto"/>
        <w:ind w:firstLine="708"/>
        <w:jc w:val="left"/>
        <w:rPr>
          <w:b w:val="0"/>
          <w:bCs w:val="0"/>
          <w:sz w:val="28"/>
          <w:szCs w:val="28"/>
        </w:rPr>
      </w:pPr>
      <w:r w:rsidRPr="008F62DE">
        <w:rPr>
          <w:b w:val="0"/>
          <w:bCs w:val="0"/>
          <w:sz w:val="28"/>
          <w:szCs w:val="28"/>
        </w:rPr>
        <w:t>2016 год –  17 879,80  тыс. рублей;</w:t>
      </w:r>
    </w:p>
    <w:p w:rsidR="00C72C34" w:rsidRPr="008F62DE" w:rsidRDefault="00C72C34" w:rsidP="00BB3B6C">
      <w:pPr>
        <w:pStyle w:val="30"/>
        <w:shd w:val="clear" w:color="auto" w:fill="auto"/>
        <w:ind w:firstLine="680"/>
        <w:jc w:val="left"/>
        <w:rPr>
          <w:b w:val="0"/>
          <w:bCs w:val="0"/>
          <w:sz w:val="28"/>
          <w:szCs w:val="28"/>
        </w:rPr>
      </w:pPr>
      <w:r w:rsidRPr="008F62DE">
        <w:rPr>
          <w:b w:val="0"/>
          <w:bCs w:val="0"/>
          <w:sz w:val="28"/>
          <w:szCs w:val="28"/>
        </w:rPr>
        <w:t>2017 год – 555,00  тыс. рублей;</w:t>
      </w:r>
    </w:p>
    <w:p w:rsidR="005F58BA" w:rsidRPr="00A220E0" w:rsidRDefault="00C72C34" w:rsidP="00BB3B6C">
      <w:pPr>
        <w:pStyle w:val="24"/>
        <w:keepNext/>
        <w:keepLines/>
        <w:shd w:val="clear" w:color="auto" w:fill="auto"/>
        <w:spacing w:before="0" w:after="116" w:line="270" w:lineRule="exact"/>
        <w:ind w:left="20" w:firstLine="660"/>
        <w:rPr>
          <w:sz w:val="28"/>
          <w:szCs w:val="28"/>
        </w:rPr>
      </w:pPr>
      <w:r w:rsidRPr="008F62DE">
        <w:rPr>
          <w:b w:val="0"/>
          <w:bCs w:val="0"/>
          <w:sz w:val="28"/>
          <w:szCs w:val="28"/>
        </w:rPr>
        <w:t xml:space="preserve">2018 год - 560,00  </w:t>
      </w:r>
      <w:r>
        <w:rPr>
          <w:b w:val="0"/>
          <w:bCs w:val="0"/>
          <w:sz w:val="28"/>
          <w:szCs w:val="28"/>
        </w:rPr>
        <w:t>тыс. рублей.</w:t>
      </w:r>
    </w:p>
    <w:p w:rsidR="005F58BA" w:rsidRDefault="005F58BA">
      <w:pPr>
        <w:pStyle w:val="24"/>
        <w:keepNext/>
        <w:keepLines/>
        <w:shd w:val="clear" w:color="auto" w:fill="auto"/>
        <w:spacing w:before="0" w:after="116" w:line="270" w:lineRule="exact"/>
        <w:ind w:left="20" w:firstLine="660"/>
        <w:rPr>
          <w:sz w:val="28"/>
          <w:szCs w:val="28"/>
        </w:rPr>
      </w:pPr>
    </w:p>
    <w:bookmarkEnd w:id="42"/>
    <w:p w:rsidR="00044343" w:rsidRDefault="00044343" w:rsidP="00044343">
      <w:pPr>
        <w:autoSpaceDE w:val="0"/>
        <w:autoSpaceDN w:val="0"/>
        <w:adjustRightInd w:val="0"/>
        <w:ind w:firstLine="540"/>
        <w:jc w:val="both"/>
        <w:rPr>
          <w:rFonts w:ascii="Times New Roman" w:hAnsi="Times New Roman" w:cs="Times New Roman"/>
          <w:sz w:val="28"/>
          <w:szCs w:val="28"/>
        </w:rPr>
      </w:pPr>
      <w:proofErr w:type="spellStart"/>
      <w:r w:rsidRPr="00AB3F46">
        <w:rPr>
          <w:rFonts w:ascii="Times New Roman" w:hAnsi="Times New Roman" w:cs="Times New Roman"/>
          <w:sz w:val="28"/>
          <w:szCs w:val="28"/>
        </w:rPr>
        <w:t>рограмм</w:t>
      </w:r>
      <w:proofErr w:type="spellEnd"/>
      <w:r>
        <w:rPr>
          <w:rFonts w:ascii="Times New Roman" w:hAnsi="Times New Roman" w:cs="Times New Roman"/>
          <w:sz w:val="28"/>
          <w:szCs w:val="28"/>
        </w:rPr>
        <w:t>.</w:t>
      </w:r>
    </w:p>
    <w:p w:rsidR="00044343" w:rsidRPr="00A220E0" w:rsidRDefault="00044343">
      <w:pPr>
        <w:pStyle w:val="4"/>
        <w:shd w:val="clear" w:color="auto" w:fill="auto"/>
        <w:spacing w:after="281" w:line="322" w:lineRule="exact"/>
        <w:ind w:left="20" w:right="20" w:firstLine="660"/>
        <w:jc w:val="both"/>
        <w:rPr>
          <w:sz w:val="28"/>
          <w:szCs w:val="28"/>
        </w:rPr>
      </w:pPr>
    </w:p>
    <w:p w:rsidR="001D6E82" w:rsidRDefault="00554858" w:rsidP="0095712B">
      <w:pPr>
        <w:pStyle w:val="4"/>
        <w:shd w:val="clear" w:color="auto" w:fill="auto"/>
        <w:tabs>
          <w:tab w:val="left" w:pos="1158"/>
        </w:tabs>
        <w:spacing w:after="0" w:line="322" w:lineRule="exact"/>
        <w:ind w:left="740" w:right="20"/>
        <w:jc w:val="center"/>
        <w:rPr>
          <w:b/>
          <w:bCs/>
          <w:sz w:val="28"/>
          <w:szCs w:val="28"/>
        </w:rPr>
      </w:pPr>
      <w:bookmarkStart w:id="43" w:name="bookmark34"/>
      <w:r>
        <w:rPr>
          <w:b/>
          <w:bCs/>
          <w:sz w:val="28"/>
          <w:szCs w:val="28"/>
        </w:rPr>
        <w:lastRenderedPageBreak/>
        <w:t>Раздел 5</w:t>
      </w:r>
      <w:r w:rsidR="001D6E82" w:rsidRPr="0095712B">
        <w:rPr>
          <w:b/>
          <w:bCs/>
          <w:sz w:val="28"/>
          <w:szCs w:val="28"/>
        </w:rPr>
        <w:t>. Информационная поддержка, мониторинг и контроль реализации</w:t>
      </w:r>
      <w:bookmarkEnd w:id="43"/>
      <w:r w:rsidR="001D6E82" w:rsidRPr="0095712B">
        <w:rPr>
          <w:b/>
          <w:bCs/>
          <w:sz w:val="28"/>
          <w:szCs w:val="28"/>
        </w:rPr>
        <w:t xml:space="preserve"> </w:t>
      </w:r>
      <w:bookmarkStart w:id="44" w:name="bookmark35"/>
      <w:r w:rsidR="001D6E82" w:rsidRPr="0095712B">
        <w:rPr>
          <w:b/>
          <w:bCs/>
          <w:sz w:val="28"/>
          <w:szCs w:val="28"/>
        </w:rPr>
        <w:t>программы</w:t>
      </w:r>
      <w:bookmarkEnd w:id="44"/>
    </w:p>
    <w:p w:rsidR="001D6E82" w:rsidRPr="0095712B" w:rsidRDefault="001D6E82" w:rsidP="0095712B">
      <w:pPr>
        <w:pStyle w:val="4"/>
        <w:shd w:val="clear" w:color="auto" w:fill="auto"/>
        <w:tabs>
          <w:tab w:val="left" w:pos="1158"/>
        </w:tabs>
        <w:spacing w:after="0" w:line="322" w:lineRule="exact"/>
        <w:ind w:left="740" w:right="20"/>
        <w:jc w:val="center"/>
        <w:rPr>
          <w:b/>
          <w:bCs/>
          <w:sz w:val="28"/>
          <w:szCs w:val="28"/>
        </w:rPr>
      </w:pPr>
    </w:p>
    <w:p w:rsidR="001D6E82" w:rsidRPr="00A220E0" w:rsidRDefault="001D6E82">
      <w:pPr>
        <w:pStyle w:val="4"/>
        <w:shd w:val="clear" w:color="auto" w:fill="auto"/>
        <w:spacing w:after="0" w:line="322" w:lineRule="exact"/>
        <w:ind w:left="20" w:right="20" w:firstLine="660"/>
        <w:jc w:val="both"/>
        <w:rPr>
          <w:sz w:val="28"/>
          <w:szCs w:val="28"/>
        </w:rPr>
      </w:pPr>
      <w:r w:rsidRPr="00A220E0">
        <w:rPr>
          <w:sz w:val="28"/>
          <w:szCs w:val="28"/>
        </w:rPr>
        <w:t>В целях информационной поддержки реализации Программы, повышения уровня информированности населения о политике,</w:t>
      </w:r>
      <w:r w:rsidRPr="00A220E0">
        <w:rPr>
          <w:color w:val="00B050"/>
          <w:sz w:val="28"/>
          <w:szCs w:val="28"/>
        </w:rPr>
        <w:t xml:space="preserve"> </w:t>
      </w:r>
      <w:r w:rsidRPr="00A220E0">
        <w:rPr>
          <w:sz w:val="28"/>
          <w:szCs w:val="28"/>
        </w:rPr>
        <w:t>проводимой администрацией Камышловского городского округа</w:t>
      </w:r>
      <w:r w:rsidRPr="00A220E0">
        <w:rPr>
          <w:b/>
          <w:bCs/>
          <w:i/>
          <w:iCs/>
          <w:color w:val="FF0000"/>
          <w:sz w:val="28"/>
          <w:szCs w:val="28"/>
        </w:rPr>
        <w:t xml:space="preserve"> </w:t>
      </w:r>
      <w:r w:rsidRPr="00A220E0">
        <w:rPr>
          <w:sz w:val="28"/>
          <w:szCs w:val="28"/>
        </w:rPr>
        <w:t>в сфере социально- экономического развития региона, обеспечения социальных гарантий граждан обеспечивается:</w:t>
      </w:r>
    </w:p>
    <w:p w:rsidR="001D6E82" w:rsidRPr="0095712B" w:rsidRDefault="001D6E82">
      <w:pPr>
        <w:pStyle w:val="4"/>
        <w:numPr>
          <w:ilvl w:val="9"/>
          <w:numId w:val="13"/>
        </w:numPr>
        <w:shd w:val="clear" w:color="auto" w:fill="auto"/>
        <w:tabs>
          <w:tab w:val="left" w:pos="1014"/>
        </w:tabs>
        <w:spacing w:after="0" w:line="322" w:lineRule="exact"/>
        <w:ind w:left="20" w:right="20" w:firstLine="660"/>
        <w:jc w:val="both"/>
        <w:rPr>
          <w:sz w:val="28"/>
          <w:szCs w:val="28"/>
        </w:rPr>
      </w:pPr>
      <w:r w:rsidRPr="00A220E0">
        <w:rPr>
          <w:sz w:val="28"/>
          <w:szCs w:val="28"/>
        </w:rPr>
        <w:t>привлечение граждан, общественных и политических институтов к участию в обсуждении и реализации социально-политических и экономических преобразований</w:t>
      </w:r>
      <w:r w:rsidRPr="00A220E0">
        <w:rPr>
          <w:color w:val="00B050"/>
          <w:sz w:val="28"/>
          <w:szCs w:val="28"/>
        </w:rPr>
        <w:t>;</w:t>
      </w:r>
    </w:p>
    <w:p w:rsidR="001D6E82" w:rsidRPr="00A220E0" w:rsidRDefault="001D6E82">
      <w:pPr>
        <w:pStyle w:val="4"/>
        <w:numPr>
          <w:ilvl w:val="9"/>
          <w:numId w:val="13"/>
        </w:numPr>
        <w:shd w:val="clear" w:color="auto" w:fill="auto"/>
        <w:tabs>
          <w:tab w:val="left" w:pos="1014"/>
        </w:tabs>
        <w:spacing w:after="0" w:line="322" w:lineRule="exact"/>
        <w:ind w:left="20" w:right="20" w:firstLine="660"/>
        <w:jc w:val="both"/>
        <w:rPr>
          <w:sz w:val="28"/>
          <w:szCs w:val="28"/>
        </w:rPr>
      </w:pPr>
      <w:r w:rsidRPr="00A220E0">
        <w:rPr>
          <w:sz w:val="28"/>
          <w:szCs w:val="28"/>
        </w:rPr>
        <w:t>работа</w:t>
      </w:r>
      <w:r w:rsidRPr="00A220E0">
        <w:rPr>
          <w:color w:val="00B050"/>
          <w:sz w:val="28"/>
          <w:szCs w:val="28"/>
        </w:rPr>
        <w:t xml:space="preserve"> </w:t>
      </w:r>
      <w:r w:rsidRPr="00A220E0">
        <w:rPr>
          <w:sz w:val="28"/>
          <w:szCs w:val="28"/>
        </w:rPr>
        <w:t>Координационного совета, отвечающего за общее информационное сопровождение Программы, пропагандистское обеспечение отдельных направлений, а также регулирующего вопросы межведомственного взаимодействия в информационной сфере;</w:t>
      </w:r>
    </w:p>
    <w:p w:rsidR="001D6E82" w:rsidRPr="00A220E0" w:rsidRDefault="001D6E82">
      <w:pPr>
        <w:pStyle w:val="4"/>
        <w:numPr>
          <w:ilvl w:val="9"/>
          <w:numId w:val="13"/>
        </w:numPr>
        <w:shd w:val="clear" w:color="auto" w:fill="auto"/>
        <w:tabs>
          <w:tab w:val="left" w:pos="1009"/>
        </w:tabs>
        <w:spacing w:after="0" w:line="322" w:lineRule="exact"/>
        <w:ind w:left="20" w:right="20" w:firstLine="660"/>
        <w:jc w:val="both"/>
        <w:rPr>
          <w:sz w:val="28"/>
          <w:szCs w:val="28"/>
        </w:rPr>
      </w:pPr>
      <w:r w:rsidRPr="00A220E0">
        <w:rPr>
          <w:sz w:val="28"/>
          <w:szCs w:val="28"/>
        </w:rPr>
        <w:t>проведение социологических опросов, позволяющих выявить содержание стилей и укладов жизни, формирующих образ жизни жителей Камышловского городского округа;</w:t>
      </w:r>
    </w:p>
    <w:p w:rsidR="001D6E82" w:rsidRPr="00A220E0" w:rsidRDefault="001D6E82">
      <w:pPr>
        <w:pStyle w:val="4"/>
        <w:numPr>
          <w:ilvl w:val="9"/>
          <w:numId w:val="13"/>
        </w:numPr>
        <w:shd w:val="clear" w:color="auto" w:fill="auto"/>
        <w:tabs>
          <w:tab w:val="left" w:pos="1018"/>
        </w:tabs>
        <w:spacing w:after="0" w:line="322" w:lineRule="exact"/>
        <w:ind w:left="20" w:right="20" w:firstLine="660"/>
        <w:jc w:val="both"/>
        <w:rPr>
          <w:sz w:val="28"/>
          <w:szCs w:val="28"/>
        </w:rPr>
      </w:pPr>
      <w:r w:rsidRPr="00A220E0">
        <w:rPr>
          <w:sz w:val="28"/>
          <w:szCs w:val="28"/>
        </w:rPr>
        <w:t>использование узнаваемого бренда (логотипа) Концепции, работающего эффективно на всех каналах коммуникации и восприятия;</w:t>
      </w:r>
    </w:p>
    <w:p w:rsidR="001D6E82" w:rsidRPr="00A220E0" w:rsidRDefault="001D6E82">
      <w:pPr>
        <w:pStyle w:val="4"/>
        <w:numPr>
          <w:ilvl w:val="9"/>
          <w:numId w:val="13"/>
        </w:numPr>
        <w:shd w:val="clear" w:color="auto" w:fill="auto"/>
        <w:tabs>
          <w:tab w:val="left" w:pos="1014"/>
        </w:tabs>
        <w:spacing w:after="0" w:line="322" w:lineRule="exact"/>
        <w:ind w:left="20" w:right="20" w:firstLine="660"/>
        <w:jc w:val="both"/>
        <w:rPr>
          <w:sz w:val="28"/>
          <w:szCs w:val="28"/>
        </w:rPr>
      </w:pPr>
      <w:r w:rsidRPr="00A220E0">
        <w:rPr>
          <w:sz w:val="28"/>
          <w:szCs w:val="28"/>
        </w:rPr>
        <w:t>взаимодействие со средствами массовой информации;</w:t>
      </w:r>
    </w:p>
    <w:p w:rsidR="001D6E82" w:rsidRPr="00A220E0" w:rsidRDefault="001D6E82">
      <w:pPr>
        <w:pStyle w:val="4"/>
        <w:numPr>
          <w:ilvl w:val="9"/>
          <w:numId w:val="13"/>
        </w:numPr>
        <w:shd w:val="clear" w:color="auto" w:fill="auto"/>
        <w:tabs>
          <w:tab w:val="left" w:pos="1018"/>
        </w:tabs>
        <w:spacing w:after="0" w:line="322" w:lineRule="exact"/>
        <w:ind w:left="20" w:right="20" w:firstLine="660"/>
        <w:jc w:val="both"/>
        <w:rPr>
          <w:sz w:val="28"/>
          <w:szCs w:val="28"/>
        </w:rPr>
      </w:pPr>
      <w:r w:rsidRPr="00A220E0">
        <w:rPr>
          <w:sz w:val="28"/>
          <w:szCs w:val="28"/>
        </w:rPr>
        <w:t>обеспечение обратной связи с жителями территории посредством средств массовой информации, сети Интернет, общественных приемных;</w:t>
      </w:r>
    </w:p>
    <w:p w:rsidR="001D6E82" w:rsidRPr="00A220E0" w:rsidRDefault="001D6E82">
      <w:pPr>
        <w:pStyle w:val="4"/>
        <w:numPr>
          <w:ilvl w:val="9"/>
          <w:numId w:val="13"/>
        </w:numPr>
        <w:shd w:val="clear" w:color="auto" w:fill="auto"/>
        <w:tabs>
          <w:tab w:val="left" w:pos="1014"/>
        </w:tabs>
        <w:spacing w:after="0" w:line="322" w:lineRule="exact"/>
        <w:ind w:left="20" w:right="20" w:firstLine="660"/>
        <w:jc w:val="both"/>
        <w:rPr>
          <w:sz w:val="28"/>
          <w:szCs w:val="28"/>
        </w:rPr>
      </w:pPr>
      <w:r w:rsidRPr="00A220E0">
        <w:rPr>
          <w:sz w:val="28"/>
          <w:szCs w:val="28"/>
        </w:rPr>
        <w:t>размещение в средствах массовой информации «истории успеха» реализуемой Программы.</w:t>
      </w:r>
    </w:p>
    <w:p w:rsidR="001D6E82" w:rsidRPr="00044343" w:rsidRDefault="001D6E82">
      <w:pPr>
        <w:pStyle w:val="4"/>
        <w:shd w:val="clear" w:color="auto" w:fill="auto"/>
        <w:spacing w:after="0" w:line="322" w:lineRule="exact"/>
        <w:ind w:left="20" w:right="20" w:firstLine="660"/>
        <w:jc w:val="both"/>
        <w:rPr>
          <w:color w:val="FF0000"/>
          <w:sz w:val="28"/>
          <w:szCs w:val="28"/>
        </w:rPr>
      </w:pPr>
      <w:r w:rsidRPr="00A220E0">
        <w:rPr>
          <w:sz w:val="28"/>
          <w:szCs w:val="28"/>
        </w:rPr>
        <w:t xml:space="preserve">В </w:t>
      </w:r>
      <w:r w:rsidRPr="00044343">
        <w:rPr>
          <w:sz w:val="28"/>
          <w:szCs w:val="28"/>
        </w:rPr>
        <w:t xml:space="preserve">целях мониторинга реализации Программы предусмотрена подготовка и представление по установленным формам </w:t>
      </w:r>
      <w:r w:rsidRPr="00044343">
        <w:rPr>
          <w:bCs/>
          <w:iCs/>
          <w:sz w:val="28"/>
          <w:szCs w:val="28"/>
        </w:rPr>
        <w:t>главе Камышловского городского округа</w:t>
      </w:r>
      <w:r w:rsidRPr="00044343">
        <w:rPr>
          <w:sz w:val="28"/>
          <w:szCs w:val="28"/>
        </w:rPr>
        <w:t>:</w:t>
      </w:r>
    </w:p>
    <w:p w:rsidR="001D6E82" w:rsidRPr="00044343" w:rsidRDefault="001D6E82">
      <w:pPr>
        <w:pStyle w:val="4"/>
        <w:numPr>
          <w:ilvl w:val="0"/>
          <w:numId w:val="14"/>
        </w:numPr>
        <w:shd w:val="clear" w:color="auto" w:fill="auto"/>
        <w:tabs>
          <w:tab w:val="left" w:pos="1162"/>
        </w:tabs>
        <w:spacing w:after="0" w:line="322" w:lineRule="exact"/>
        <w:ind w:left="20" w:right="20" w:firstLine="660"/>
        <w:jc w:val="both"/>
        <w:rPr>
          <w:sz w:val="28"/>
          <w:szCs w:val="28"/>
        </w:rPr>
      </w:pPr>
      <w:r w:rsidRPr="00044343">
        <w:rPr>
          <w:sz w:val="28"/>
          <w:szCs w:val="28"/>
        </w:rPr>
        <w:t xml:space="preserve">ежегодного доклада (до 20 марта года, следующего за </w:t>
      </w:r>
      <w:proofErr w:type="gramStart"/>
      <w:r w:rsidRPr="00044343">
        <w:rPr>
          <w:sz w:val="28"/>
          <w:szCs w:val="28"/>
        </w:rPr>
        <w:t>отчетным</w:t>
      </w:r>
      <w:proofErr w:type="gramEnd"/>
      <w:r w:rsidRPr="00044343">
        <w:rPr>
          <w:sz w:val="28"/>
          <w:szCs w:val="28"/>
        </w:rPr>
        <w:t>) о ходе реализации в отчетном году программы, достигнутых результатах и эффективности использования финансовых средств.</w:t>
      </w:r>
    </w:p>
    <w:p w:rsidR="001D6E82" w:rsidRPr="00044343" w:rsidRDefault="001D6E82">
      <w:pPr>
        <w:pStyle w:val="4"/>
        <w:shd w:val="clear" w:color="auto" w:fill="auto"/>
        <w:spacing w:after="0" w:line="322" w:lineRule="exact"/>
        <w:ind w:left="20" w:firstLine="660"/>
        <w:jc w:val="both"/>
        <w:rPr>
          <w:sz w:val="28"/>
          <w:szCs w:val="28"/>
        </w:rPr>
      </w:pPr>
      <w:r w:rsidRPr="00044343">
        <w:rPr>
          <w:sz w:val="28"/>
          <w:szCs w:val="28"/>
        </w:rPr>
        <w:t>Участниками мониторинга являются:</w:t>
      </w:r>
    </w:p>
    <w:p w:rsidR="001D6E82" w:rsidRPr="00044343" w:rsidRDefault="001D6E82">
      <w:pPr>
        <w:pStyle w:val="4"/>
        <w:numPr>
          <w:ilvl w:val="1"/>
          <w:numId w:val="14"/>
        </w:numPr>
        <w:shd w:val="clear" w:color="auto" w:fill="auto"/>
        <w:tabs>
          <w:tab w:val="left" w:pos="1153"/>
        </w:tabs>
        <w:spacing w:after="0" w:line="322" w:lineRule="exact"/>
        <w:ind w:left="20" w:right="20" w:firstLine="660"/>
        <w:jc w:val="both"/>
        <w:rPr>
          <w:bCs/>
          <w:iCs/>
          <w:sz w:val="28"/>
          <w:szCs w:val="28"/>
        </w:rPr>
      </w:pPr>
      <w:r w:rsidRPr="00044343">
        <w:rPr>
          <w:bCs/>
          <w:iCs/>
          <w:sz w:val="28"/>
          <w:szCs w:val="28"/>
        </w:rPr>
        <w:t>отделы администрации Камышловского городского округа, которые ежеквартально представляют отчеты о ходе реализации Программы в администрацию Камышловского городского округа;</w:t>
      </w:r>
    </w:p>
    <w:p w:rsidR="001D6E82" w:rsidRPr="00044343" w:rsidRDefault="001D6E82">
      <w:pPr>
        <w:pStyle w:val="4"/>
        <w:numPr>
          <w:ilvl w:val="1"/>
          <w:numId w:val="14"/>
        </w:numPr>
        <w:shd w:val="clear" w:color="auto" w:fill="auto"/>
        <w:tabs>
          <w:tab w:val="left" w:pos="1148"/>
        </w:tabs>
        <w:spacing w:after="0" w:line="322" w:lineRule="exact"/>
        <w:ind w:left="20" w:right="20" w:firstLine="660"/>
        <w:jc w:val="both"/>
        <w:rPr>
          <w:sz w:val="28"/>
          <w:szCs w:val="28"/>
        </w:rPr>
      </w:pPr>
      <w:r w:rsidRPr="00044343">
        <w:rPr>
          <w:bCs/>
          <w:iCs/>
          <w:sz w:val="28"/>
          <w:szCs w:val="28"/>
        </w:rPr>
        <w:t xml:space="preserve">отделы администрации Камышловского городского округа </w:t>
      </w:r>
      <w:r w:rsidRPr="00044343">
        <w:rPr>
          <w:sz w:val="28"/>
          <w:szCs w:val="28"/>
        </w:rPr>
        <w:t>с привлечением профессионального сообщества, других заинтересованных структур осуществляют сбор, систематизацию и анализ статистической и аналитической информации о ходе реализации программы.</w:t>
      </w:r>
    </w:p>
    <w:p w:rsidR="001D6E82" w:rsidRPr="00044343" w:rsidRDefault="001D6E82">
      <w:pPr>
        <w:pStyle w:val="4"/>
        <w:shd w:val="clear" w:color="auto" w:fill="auto"/>
        <w:spacing w:after="0" w:line="322" w:lineRule="exact"/>
        <w:ind w:left="20" w:firstLine="720"/>
        <w:jc w:val="both"/>
        <w:rPr>
          <w:sz w:val="28"/>
          <w:szCs w:val="28"/>
        </w:rPr>
      </w:pPr>
      <w:r w:rsidRPr="00044343">
        <w:rPr>
          <w:sz w:val="28"/>
          <w:szCs w:val="28"/>
        </w:rPr>
        <w:t>Для организации контроля реализации Программы:</w:t>
      </w:r>
    </w:p>
    <w:p w:rsidR="001D6E82" w:rsidRPr="00A220E0" w:rsidRDefault="001D6E82">
      <w:pPr>
        <w:pStyle w:val="4"/>
        <w:numPr>
          <w:ilvl w:val="2"/>
          <w:numId w:val="14"/>
        </w:numPr>
        <w:shd w:val="clear" w:color="auto" w:fill="auto"/>
        <w:tabs>
          <w:tab w:val="left" w:pos="1148"/>
        </w:tabs>
        <w:spacing w:after="0" w:line="322" w:lineRule="exact"/>
        <w:ind w:left="20" w:right="20" w:firstLine="720"/>
        <w:jc w:val="both"/>
        <w:rPr>
          <w:sz w:val="28"/>
          <w:szCs w:val="28"/>
        </w:rPr>
      </w:pPr>
      <w:r w:rsidRPr="00A220E0">
        <w:rPr>
          <w:sz w:val="28"/>
          <w:szCs w:val="28"/>
        </w:rPr>
        <w:t>утверждается перечень целевых индикаторов и показателей, в случае необходимости проводится их ежегодная корректировка;</w:t>
      </w:r>
    </w:p>
    <w:p w:rsidR="001D6E82" w:rsidRPr="00A220E0" w:rsidRDefault="001D6E82">
      <w:pPr>
        <w:pStyle w:val="4"/>
        <w:numPr>
          <w:ilvl w:val="2"/>
          <w:numId w:val="14"/>
        </w:numPr>
        <w:shd w:val="clear" w:color="auto" w:fill="auto"/>
        <w:tabs>
          <w:tab w:val="left" w:pos="1153"/>
        </w:tabs>
        <w:spacing w:after="0" w:line="322" w:lineRule="exact"/>
        <w:ind w:left="20" w:right="20" w:firstLine="720"/>
        <w:jc w:val="both"/>
        <w:rPr>
          <w:sz w:val="28"/>
          <w:szCs w:val="28"/>
        </w:rPr>
      </w:pPr>
      <w:r w:rsidRPr="00A220E0">
        <w:rPr>
          <w:sz w:val="28"/>
          <w:szCs w:val="28"/>
        </w:rPr>
        <w:t>инициируются при необходимости экспертные проверки хода реализации отдельных мероприятий Программы, проведение независимой оценки показателей результативности и эффективности мероприятий Программы, их соответствия целевым индикаторам и показателям;</w:t>
      </w:r>
    </w:p>
    <w:p w:rsidR="001D6E82" w:rsidRDefault="001D6E82">
      <w:pPr>
        <w:pStyle w:val="4"/>
        <w:numPr>
          <w:ilvl w:val="2"/>
          <w:numId w:val="14"/>
        </w:numPr>
        <w:shd w:val="clear" w:color="auto" w:fill="auto"/>
        <w:tabs>
          <w:tab w:val="left" w:pos="1158"/>
        </w:tabs>
        <w:spacing w:after="0" w:line="322" w:lineRule="exact"/>
        <w:ind w:left="20" w:right="20" w:firstLine="720"/>
        <w:jc w:val="both"/>
        <w:rPr>
          <w:sz w:val="28"/>
          <w:szCs w:val="28"/>
        </w:rPr>
      </w:pPr>
      <w:r w:rsidRPr="00312015">
        <w:rPr>
          <w:sz w:val="28"/>
          <w:szCs w:val="28"/>
        </w:rPr>
        <w:t xml:space="preserve">внедряется и обеспечивается применение информационных технологий в целях управления реализацией Программы и </w:t>
      </w:r>
      <w:proofErr w:type="gramStart"/>
      <w:r w:rsidRPr="00312015">
        <w:rPr>
          <w:sz w:val="28"/>
          <w:szCs w:val="28"/>
        </w:rPr>
        <w:t>контроля за</w:t>
      </w:r>
      <w:proofErr w:type="gramEnd"/>
      <w:r w:rsidRPr="00312015">
        <w:rPr>
          <w:sz w:val="28"/>
          <w:szCs w:val="28"/>
        </w:rPr>
        <w:t xml:space="preserve"> ходом мероприятий</w:t>
      </w:r>
      <w:r w:rsidRPr="00312015">
        <w:rPr>
          <w:color w:val="00B050"/>
          <w:sz w:val="28"/>
          <w:szCs w:val="28"/>
        </w:rPr>
        <w:t xml:space="preserve"> </w:t>
      </w:r>
      <w:r w:rsidRPr="00312015">
        <w:rPr>
          <w:sz w:val="28"/>
          <w:szCs w:val="28"/>
        </w:rPr>
        <w:lastRenderedPageBreak/>
        <w:t xml:space="preserve">Программы, </w:t>
      </w:r>
      <w:r w:rsidRPr="00312015">
        <w:rPr>
          <w:bCs/>
          <w:iCs/>
          <w:sz w:val="28"/>
          <w:szCs w:val="28"/>
        </w:rPr>
        <w:t>в том числе предусмотрено информационное обеспечение официального сайта Камышловского городского округа в сети Интернет</w:t>
      </w:r>
      <w:r w:rsidRPr="00312015">
        <w:rPr>
          <w:sz w:val="28"/>
          <w:szCs w:val="28"/>
        </w:rPr>
        <w:t>.</w:t>
      </w:r>
    </w:p>
    <w:p w:rsidR="00312015" w:rsidRDefault="00312015" w:rsidP="00312015">
      <w:pPr>
        <w:pStyle w:val="4"/>
        <w:shd w:val="clear" w:color="auto" w:fill="auto"/>
        <w:tabs>
          <w:tab w:val="left" w:pos="1158"/>
        </w:tabs>
        <w:spacing w:after="0" w:line="322" w:lineRule="exact"/>
        <w:ind w:left="740" w:right="20"/>
        <w:jc w:val="both"/>
        <w:rPr>
          <w:sz w:val="28"/>
          <w:szCs w:val="28"/>
        </w:rPr>
      </w:pPr>
    </w:p>
    <w:p w:rsidR="00312015" w:rsidRPr="00D740D6" w:rsidRDefault="00312015" w:rsidP="00312015">
      <w:pPr>
        <w:tabs>
          <w:tab w:val="left" w:pos="1134"/>
        </w:tabs>
        <w:jc w:val="center"/>
        <w:rPr>
          <w:rFonts w:ascii="Times New Roman" w:hAnsi="Times New Roman" w:cs="Times New Roman"/>
          <w:b/>
          <w:bCs/>
          <w:sz w:val="28"/>
          <w:szCs w:val="28"/>
        </w:rPr>
      </w:pPr>
      <w:r w:rsidRPr="00D740D6">
        <w:rPr>
          <w:rFonts w:ascii="Times New Roman" w:hAnsi="Times New Roman" w:cs="Times New Roman"/>
          <w:b/>
          <w:bCs/>
          <w:sz w:val="28"/>
          <w:szCs w:val="28"/>
        </w:rPr>
        <w:t xml:space="preserve">Раздел </w:t>
      </w:r>
      <w:r w:rsidR="00554858">
        <w:rPr>
          <w:rFonts w:ascii="Times New Roman" w:hAnsi="Times New Roman" w:cs="Times New Roman"/>
          <w:b/>
          <w:bCs/>
          <w:sz w:val="28"/>
          <w:szCs w:val="28"/>
        </w:rPr>
        <w:t>6</w:t>
      </w:r>
      <w:r w:rsidRPr="00D740D6">
        <w:rPr>
          <w:rFonts w:ascii="Times New Roman" w:hAnsi="Times New Roman" w:cs="Times New Roman"/>
          <w:b/>
          <w:bCs/>
          <w:sz w:val="28"/>
          <w:szCs w:val="28"/>
        </w:rPr>
        <w:t xml:space="preserve">. </w:t>
      </w:r>
      <w:r>
        <w:rPr>
          <w:rFonts w:ascii="Times New Roman" w:hAnsi="Times New Roman" w:cs="Times New Roman"/>
          <w:b/>
          <w:bCs/>
          <w:sz w:val="28"/>
          <w:szCs w:val="28"/>
        </w:rPr>
        <w:t xml:space="preserve">Оценка </w:t>
      </w:r>
      <w:r w:rsidRPr="00D740D6">
        <w:rPr>
          <w:rFonts w:ascii="Times New Roman" w:hAnsi="Times New Roman" w:cs="Times New Roman"/>
          <w:b/>
          <w:bCs/>
          <w:sz w:val="28"/>
          <w:szCs w:val="28"/>
        </w:rPr>
        <w:t xml:space="preserve">эффективности </w:t>
      </w:r>
      <w:r>
        <w:rPr>
          <w:rFonts w:ascii="Times New Roman" w:hAnsi="Times New Roman" w:cs="Times New Roman"/>
          <w:b/>
          <w:bCs/>
          <w:sz w:val="28"/>
          <w:szCs w:val="28"/>
        </w:rPr>
        <w:t>реализации</w:t>
      </w:r>
      <w:r w:rsidRPr="00D740D6">
        <w:rPr>
          <w:rFonts w:ascii="Times New Roman" w:hAnsi="Times New Roman" w:cs="Times New Roman"/>
          <w:b/>
          <w:bCs/>
          <w:sz w:val="28"/>
          <w:szCs w:val="28"/>
        </w:rPr>
        <w:t xml:space="preserve"> </w:t>
      </w:r>
      <w:r>
        <w:rPr>
          <w:rFonts w:ascii="Times New Roman" w:hAnsi="Times New Roman" w:cs="Times New Roman"/>
          <w:b/>
          <w:bCs/>
          <w:sz w:val="28"/>
          <w:szCs w:val="28"/>
        </w:rPr>
        <w:t>Концепции</w:t>
      </w:r>
    </w:p>
    <w:p w:rsidR="00312015" w:rsidRPr="00D740D6" w:rsidRDefault="00312015" w:rsidP="00312015">
      <w:pPr>
        <w:tabs>
          <w:tab w:val="left" w:pos="1134"/>
        </w:tabs>
        <w:rPr>
          <w:rFonts w:ascii="Times New Roman" w:hAnsi="Times New Roman" w:cs="Times New Roman"/>
          <w:sz w:val="28"/>
          <w:szCs w:val="28"/>
        </w:rPr>
      </w:pPr>
    </w:p>
    <w:p w:rsidR="00312015" w:rsidRDefault="00312015" w:rsidP="00312015">
      <w:pPr>
        <w:ind w:firstLine="709"/>
        <w:jc w:val="both"/>
        <w:rPr>
          <w:rFonts w:ascii="Times New Roman" w:hAnsi="Times New Roman" w:cs="Times New Roman"/>
          <w:sz w:val="28"/>
          <w:szCs w:val="28"/>
        </w:rPr>
      </w:pPr>
      <w:r w:rsidRPr="00D740D6">
        <w:rPr>
          <w:rFonts w:ascii="Times New Roman" w:hAnsi="Times New Roman" w:cs="Times New Roman"/>
          <w:sz w:val="28"/>
          <w:szCs w:val="28"/>
        </w:rPr>
        <w:t xml:space="preserve">Оценка ожидаемой эффективности и результативности </w:t>
      </w:r>
      <w:r>
        <w:rPr>
          <w:rFonts w:ascii="Times New Roman" w:hAnsi="Times New Roman" w:cs="Times New Roman"/>
          <w:sz w:val="28"/>
          <w:szCs w:val="28"/>
        </w:rPr>
        <w:t xml:space="preserve">Концепции </w:t>
      </w:r>
      <w:r w:rsidRPr="00D740D6">
        <w:rPr>
          <w:rFonts w:ascii="Times New Roman" w:hAnsi="Times New Roman" w:cs="Times New Roman"/>
          <w:sz w:val="28"/>
          <w:szCs w:val="28"/>
        </w:rPr>
        <w:t xml:space="preserve">будет производиться с помощью интегрального показателя, объединяющего в себе значения шести групп основных показателей эффективности </w:t>
      </w:r>
      <w:r>
        <w:rPr>
          <w:rFonts w:ascii="Times New Roman" w:hAnsi="Times New Roman" w:cs="Times New Roman"/>
          <w:sz w:val="28"/>
          <w:szCs w:val="28"/>
        </w:rPr>
        <w:t>Концепции – индекс развития человеческого потенциала, индекс благосостояния населения, индекс условий жизни населения, индекс развития экономики, индекс качества среды жизнедеятельности населения, индекс развития гражданского общества.</w:t>
      </w:r>
    </w:p>
    <w:p w:rsidR="00312015" w:rsidRDefault="00312015" w:rsidP="00312015">
      <w:pPr>
        <w:ind w:firstLine="709"/>
        <w:jc w:val="both"/>
        <w:rPr>
          <w:rFonts w:ascii="Times New Roman" w:hAnsi="Times New Roman" w:cs="Times New Roman"/>
          <w:sz w:val="28"/>
          <w:szCs w:val="28"/>
        </w:rPr>
      </w:pPr>
      <w:r>
        <w:rPr>
          <w:rFonts w:ascii="Times New Roman" w:hAnsi="Times New Roman" w:cs="Times New Roman"/>
          <w:sz w:val="28"/>
          <w:szCs w:val="28"/>
        </w:rPr>
        <w:t>Индексы включают комплексную объективную оценку (количественные показатели) и комплексную субъективную оценку (результаты социологического опроса).</w:t>
      </w:r>
    </w:p>
    <w:p w:rsidR="00312015" w:rsidRPr="00D740D6" w:rsidRDefault="00312015" w:rsidP="00312015">
      <w:pPr>
        <w:ind w:firstLine="709"/>
        <w:jc w:val="both"/>
        <w:rPr>
          <w:rFonts w:ascii="Times New Roman" w:hAnsi="Times New Roman" w:cs="Times New Roman"/>
          <w:sz w:val="28"/>
          <w:szCs w:val="28"/>
        </w:rPr>
      </w:pPr>
      <w:r>
        <w:rPr>
          <w:rFonts w:ascii="Times New Roman" w:hAnsi="Times New Roman" w:cs="Times New Roman"/>
          <w:sz w:val="28"/>
          <w:szCs w:val="28"/>
        </w:rPr>
        <w:t>Комплексная субъективная оценка у</w:t>
      </w:r>
      <w:r w:rsidRPr="00D740D6">
        <w:rPr>
          <w:rFonts w:ascii="Times New Roman" w:hAnsi="Times New Roman" w:cs="Times New Roman"/>
          <w:sz w:val="28"/>
          <w:szCs w:val="28"/>
        </w:rPr>
        <w:t>довлетворенност</w:t>
      </w:r>
      <w:r>
        <w:rPr>
          <w:rFonts w:ascii="Times New Roman" w:hAnsi="Times New Roman" w:cs="Times New Roman"/>
          <w:sz w:val="28"/>
          <w:szCs w:val="28"/>
        </w:rPr>
        <w:t>и</w:t>
      </w:r>
      <w:r w:rsidRPr="00D740D6">
        <w:rPr>
          <w:rFonts w:ascii="Times New Roman" w:hAnsi="Times New Roman" w:cs="Times New Roman"/>
          <w:sz w:val="28"/>
          <w:szCs w:val="28"/>
        </w:rPr>
        <w:t xml:space="preserve"> населения доступностью и качеством услуг </w:t>
      </w:r>
      <w:r>
        <w:rPr>
          <w:rFonts w:ascii="Times New Roman" w:hAnsi="Times New Roman" w:cs="Times New Roman"/>
          <w:sz w:val="28"/>
          <w:szCs w:val="28"/>
        </w:rPr>
        <w:t xml:space="preserve">будет проводиться </w:t>
      </w:r>
      <w:r w:rsidRPr="00D740D6">
        <w:rPr>
          <w:rFonts w:ascii="Times New Roman" w:hAnsi="Times New Roman" w:cs="Times New Roman"/>
          <w:sz w:val="28"/>
          <w:szCs w:val="28"/>
        </w:rPr>
        <w:t>в сферах:</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здравоохранение,</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физическая культура и спорт,</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образование,</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социальная защита,</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культура,</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жилищно-коммунальное хозяйство.</w:t>
      </w:r>
    </w:p>
    <w:p w:rsidR="00312015" w:rsidRPr="00D740D6" w:rsidRDefault="00312015" w:rsidP="00312015">
      <w:pPr>
        <w:ind w:firstLine="709"/>
        <w:jc w:val="both"/>
        <w:rPr>
          <w:rFonts w:ascii="Times New Roman" w:hAnsi="Times New Roman" w:cs="Times New Roman"/>
          <w:sz w:val="28"/>
          <w:szCs w:val="28"/>
        </w:rPr>
      </w:pPr>
      <w:r>
        <w:rPr>
          <w:rFonts w:ascii="Times New Roman" w:hAnsi="Times New Roman" w:cs="Times New Roman"/>
          <w:sz w:val="28"/>
          <w:szCs w:val="28"/>
        </w:rPr>
        <w:t>Также подлежит оценке у</w:t>
      </w:r>
      <w:r w:rsidRPr="00D740D6">
        <w:rPr>
          <w:rFonts w:ascii="Times New Roman" w:hAnsi="Times New Roman" w:cs="Times New Roman"/>
          <w:sz w:val="28"/>
          <w:szCs w:val="28"/>
        </w:rPr>
        <w:t>довлетворенность населения:</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условиями труда,</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качеством окружающей среды,</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информационной открытостью исполнительных органов государственной власти Свердловской области,</w:t>
      </w:r>
    </w:p>
    <w:p w:rsidR="00312015" w:rsidRPr="00D740D6"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качеством предоставления государственных и муниципальных услуг,</w:t>
      </w:r>
    </w:p>
    <w:p w:rsidR="00312015" w:rsidRDefault="00312015" w:rsidP="00312015">
      <w:pPr>
        <w:jc w:val="both"/>
        <w:rPr>
          <w:rFonts w:ascii="Times New Roman" w:hAnsi="Times New Roman" w:cs="Times New Roman"/>
          <w:sz w:val="28"/>
          <w:szCs w:val="28"/>
        </w:rPr>
      </w:pPr>
      <w:r w:rsidRPr="00D740D6">
        <w:rPr>
          <w:rFonts w:ascii="Times New Roman" w:hAnsi="Times New Roman" w:cs="Times New Roman"/>
          <w:sz w:val="28"/>
          <w:szCs w:val="28"/>
        </w:rPr>
        <w:t>- состоянием безопасности жизнедеятельности.</w:t>
      </w:r>
    </w:p>
    <w:p w:rsidR="00312015" w:rsidRDefault="00312015" w:rsidP="00312015">
      <w:pPr>
        <w:tabs>
          <w:tab w:val="left" w:pos="0"/>
          <w:tab w:val="left" w:pos="993"/>
        </w:tabs>
        <w:ind w:firstLine="710"/>
        <w:jc w:val="both"/>
        <w:rPr>
          <w:rFonts w:ascii="Times New Roman" w:hAnsi="Times New Roman" w:cs="Times New Roman"/>
          <w:sz w:val="28"/>
          <w:szCs w:val="28"/>
        </w:rPr>
      </w:pPr>
      <w:r w:rsidRPr="00EE5B5C">
        <w:rPr>
          <w:rFonts w:ascii="Times New Roman" w:hAnsi="Times New Roman" w:cs="Times New Roman"/>
          <w:sz w:val="28"/>
          <w:szCs w:val="28"/>
        </w:rPr>
        <w:t xml:space="preserve">Таким образом, </w:t>
      </w:r>
      <w:r>
        <w:rPr>
          <w:rFonts w:ascii="Times New Roman" w:hAnsi="Times New Roman" w:cs="Times New Roman"/>
          <w:sz w:val="28"/>
          <w:szCs w:val="28"/>
        </w:rPr>
        <w:t>к</w:t>
      </w:r>
      <w:r w:rsidRPr="00EE5B5C">
        <w:rPr>
          <w:rFonts w:ascii="Times New Roman" w:hAnsi="Times New Roman" w:cs="Times New Roman"/>
          <w:sz w:val="28"/>
          <w:szCs w:val="28"/>
        </w:rPr>
        <w:t>омплексная оценка качества жизни включает оценку уровня жизни и удовлетворенность населения, причем удовлетворенность имеет вес</w:t>
      </w:r>
      <w:r>
        <w:rPr>
          <w:rFonts w:ascii="Times New Roman" w:hAnsi="Times New Roman" w:cs="Times New Roman"/>
          <w:sz w:val="28"/>
          <w:szCs w:val="28"/>
        </w:rPr>
        <w:t>, равный</w:t>
      </w:r>
      <w:r w:rsidRPr="00EE5B5C">
        <w:rPr>
          <w:rFonts w:ascii="Times New Roman" w:hAnsi="Times New Roman" w:cs="Times New Roman"/>
          <w:sz w:val="28"/>
          <w:szCs w:val="28"/>
        </w:rPr>
        <w:t xml:space="preserve"> 20% от комплексного показателя.</w:t>
      </w:r>
    </w:p>
    <w:p w:rsidR="00962C81" w:rsidRDefault="00962C81" w:rsidP="00962C81">
      <w:pPr>
        <w:pStyle w:val="ConsPlusNormal"/>
        <w:jc w:val="right"/>
        <w:outlineLvl w:val="0"/>
      </w:pPr>
    </w:p>
    <w:p w:rsidR="00962C81" w:rsidRDefault="00962C81" w:rsidP="00962C81">
      <w:pPr>
        <w:pStyle w:val="ConsPlusNormal"/>
        <w:jc w:val="right"/>
        <w:outlineLvl w:val="0"/>
      </w:pPr>
    </w:p>
    <w:p w:rsidR="00962C81" w:rsidRDefault="00962C81" w:rsidP="00962C81">
      <w:pPr>
        <w:pStyle w:val="ConsPlusNormal"/>
        <w:jc w:val="right"/>
        <w:outlineLvl w:val="0"/>
      </w:pPr>
    </w:p>
    <w:p w:rsidR="00962C81" w:rsidRDefault="00962C81" w:rsidP="00962C81">
      <w:pPr>
        <w:pStyle w:val="ConsPlusNormal"/>
        <w:jc w:val="right"/>
        <w:outlineLvl w:val="0"/>
      </w:pPr>
    </w:p>
    <w:p w:rsidR="00962C81" w:rsidRDefault="00962C81" w:rsidP="00962C81">
      <w:pPr>
        <w:pStyle w:val="ConsPlusNormal"/>
        <w:jc w:val="right"/>
        <w:outlineLvl w:val="0"/>
      </w:pPr>
    </w:p>
    <w:p w:rsidR="00962C81" w:rsidRDefault="00962C81" w:rsidP="00962C81">
      <w:pPr>
        <w:pStyle w:val="ConsPlusNormal"/>
        <w:jc w:val="right"/>
        <w:outlineLvl w:val="0"/>
        <w:sectPr w:rsidR="00962C81" w:rsidSect="00962C81">
          <w:type w:val="continuous"/>
          <w:pgSz w:w="11905" w:h="16837"/>
          <w:pgMar w:top="1289" w:right="468" w:bottom="1006" w:left="851" w:header="0" w:footer="3" w:gutter="0"/>
          <w:cols w:space="720"/>
          <w:noEndnote/>
          <w:docGrid w:linePitch="360"/>
        </w:sectPr>
      </w:pPr>
    </w:p>
    <w:p w:rsidR="00962C81" w:rsidRPr="00E541A9" w:rsidRDefault="00962C81" w:rsidP="00962C81">
      <w:pPr>
        <w:pStyle w:val="ConsPlusNormal"/>
        <w:jc w:val="right"/>
        <w:outlineLvl w:val="0"/>
        <w:rPr>
          <w:rFonts w:ascii="Times New Roman" w:hAnsi="Times New Roman" w:cs="Times New Roman"/>
        </w:rPr>
      </w:pPr>
      <w:r w:rsidRPr="00E541A9">
        <w:rPr>
          <w:rFonts w:ascii="Times New Roman" w:hAnsi="Times New Roman" w:cs="Times New Roman"/>
        </w:rPr>
        <w:lastRenderedPageBreak/>
        <w:t>Приложение N 3</w:t>
      </w:r>
    </w:p>
    <w:p w:rsidR="00962C81" w:rsidRPr="00E541A9" w:rsidRDefault="00962C81" w:rsidP="00962C81">
      <w:pPr>
        <w:pStyle w:val="ConsPlusNormal"/>
        <w:jc w:val="right"/>
        <w:outlineLvl w:val="0"/>
        <w:rPr>
          <w:rFonts w:ascii="Times New Roman" w:hAnsi="Times New Roman" w:cs="Times New Roman"/>
        </w:rPr>
      </w:pPr>
      <w:r w:rsidRPr="00E541A9">
        <w:rPr>
          <w:rFonts w:ascii="Times New Roman" w:hAnsi="Times New Roman" w:cs="Times New Roman"/>
        </w:rPr>
        <w:t>к Порядку</w:t>
      </w:r>
    </w:p>
    <w:p w:rsidR="00962C81" w:rsidRPr="00E541A9" w:rsidRDefault="00962C81" w:rsidP="00962C81">
      <w:pPr>
        <w:pStyle w:val="ConsPlusNormal"/>
        <w:jc w:val="right"/>
        <w:rPr>
          <w:rFonts w:ascii="Times New Roman" w:hAnsi="Times New Roman" w:cs="Times New Roman"/>
        </w:rPr>
      </w:pPr>
      <w:r w:rsidRPr="00E541A9">
        <w:rPr>
          <w:rFonts w:ascii="Times New Roman" w:hAnsi="Times New Roman" w:cs="Times New Roman"/>
        </w:rPr>
        <w:t>формирования и реализации</w:t>
      </w:r>
    </w:p>
    <w:p w:rsidR="00962C81" w:rsidRPr="00E541A9" w:rsidRDefault="00962C81" w:rsidP="00962C81">
      <w:pPr>
        <w:pStyle w:val="ConsPlusNormal"/>
        <w:jc w:val="right"/>
        <w:rPr>
          <w:rFonts w:ascii="Times New Roman" w:hAnsi="Times New Roman" w:cs="Times New Roman"/>
        </w:rPr>
      </w:pPr>
      <w:r w:rsidRPr="00E541A9">
        <w:rPr>
          <w:rFonts w:ascii="Times New Roman" w:hAnsi="Times New Roman" w:cs="Times New Roman"/>
        </w:rPr>
        <w:t>комплексных программ</w:t>
      </w:r>
    </w:p>
    <w:p w:rsidR="00962C81" w:rsidRPr="00E541A9" w:rsidRDefault="00F05945" w:rsidP="00962C81">
      <w:pPr>
        <w:pStyle w:val="ConsPlusNormal"/>
        <w:jc w:val="right"/>
        <w:rPr>
          <w:rFonts w:ascii="Times New Roman" w:hAnsi="Times New Roman" w:cs="Times New Roman"/>
        </w:rPr>
      </w:pPr>
      <w:r w:rsidRPr="00E541A9">
        <w:rPr>
          <w:rFonts w:ascii="Times New Roman" w:hAnsi="Times New Roman" w:cs="Times New Roman"/>
        </w:rPr>
        <w:t>Камышловского</w:t>
      </w:r>
      <w:r w:rsidR="00962C81" w:rsidRPr="00E541A9">
        <w:rPr>
          <w:rFonts w:ascii="Times New Roman" w:hAnsi="Times New Roman" w:cs="Times New Roman"/>
        </w:rPr>
        <w:t xml:space="preserve"> городского округа</w:t>
      </w:r>
    </w:p>
    <w:p w:rsidR="00962C81" w:rsidRPr="00E541A9" w:rsidRDefault="00962C81" w:rsidP="00962C81">
      <w:pPr>
        <w:pStyle w:val="ConsPlusNormal"/>
        <w:jc w:val="right"/>
        <w:rPr>
          <w:rFonts w:ascii="Times New Roman" w:hAnsi="Times New Roman" w:cs="Times New Roman"/>
        </w:rPr>
      </w:pPr>
    </w:p>
    <w:p w:rsidR="00962C81" w:rsidRPr="00E541A9" w:rsidRDefault="00962C81" w:rsidP="00962C81">
      <w:pPr>
        <w:pStyle w:val="ConsPlusNormal"/>
        <w:jc w:val="center"/>
        <w:rPr>
          <w:rFonts w:ascii="Times New Roman" w:hAnsi="Times New Roman" w:cs="Times New Roman"/>
        </w:rPr>
      </w:pPr>
    </w:p>
    <w:p w:rsidR="00962C81" w:rsidRPr="00E541A9" w:rsidRDefault="00962C81" w:rsidP="00962C81">
      <w:pPr>
        <w:pStyle w:val="ConsPlusNormal"/>
        <w:jc w:val="center"/>
        <w:rPr>
          <w:rFonts w:ascii="Times New Roman" w:hAnsi="Times New Roman" w:cs="Times New Roman"/>
        </w:rPr>
      </w:pPr>
      <w:r w:rsidRPr="00E541A9">
        <w:rPr>
          <w:rFonts w:ascii="Times New Roman" w:hAnsi="Times New Roman" w:cs="Times New Roman"/>
        </w:rPr>
        <w:t>МЕТОДИКА</w:t>
      </w:r>
    </w:p>
    <w:p w:rsidR="00962C81" w:rsidRPr="00E541A9" w:rsidRDefault="00962C81" w:rsidP="00962C81">
      <w:pPr>
        <w:pStyle w:val="ConsPlusNormal"/>
        <w:jc w:val="center"/>
        <w:rPr>
          <w:rFonts w:ascii="Times New Roman" w:hAnsi="Times New Roman" w:cs="Times New Roman"/>
        </w:rPr>
      </w:pPr>
      <w:r w:rsidRPr="00E541A9">
        <w:rPr>
          <w:rFonts w:ascii="Times New Roman" w:hAnsi="Times New Roman" w:cs="Times New Roman"/>
        </w:rPr>
        <w:t>ОЦЕНКИ ЭФФЕКТИВНОСТИ РЕАЛИЗАЦИИ</w:t>
      </w:r>
    </w:p>
    <w:p w:rsidR="00962C81" w:rsidRPr="00E541A9" w:rsidRDefault="00962C81" w:rsidP="00962C81">
      <w:pPr>
        <w:pStyle w:val="ConsPlusNormal"/>
        <w:jc w:val="center"/>
        <w:rPr>
          <w:rFonts w:ascii="Times New Roman" w:hAnsi="Times New Roman" w:cs="Times New Roman"/>
        </w:rPr>
      </w:pPr>
      <w:r w:rsidRPr="00E541A9">
        <w:rPr>
          <w:rFonts w:ascii="Times New Roman" w:hAnsi="Times New Roman" w:cs="Times New Roman"/>
        </w:rPr>
        <w:t>КОМПЛЕКСНЫХ ПРОГРАММ К</w:t>
      </w:r>
      <w:r w:rsidR="00F05945" w:rsidRPr="00E541A9">
        <w:rPr>
          <w:rFonts w:ascii="Times New Roman" w:hAnsi="Times New Roman" w:cs="Times New Roman"/>
        </w:rPr>
        <w:t>АМЫШЛОВСКОГО</w:t>
      </w:r>
      <w:r w:rsidRPr="00E541A9">
        <w:rPr>
          <w:rFonts w:ascii="Times New Roman" w:hAnsi="Times New Roman" w:cs="Times New Roman"/>
        </w:rPr>
        <w:t xml:space="preserve"> ГОРОДСКОГО ОКРУГА</w:t>
      </w:r>
    </w:p>
    <w:p w:rsidR="00962C81" w:rsidRPr="00E541A9" w:rsidRDefault="00962C81" w:rsidP="00962C81">
      <w:pPr>
        <w:pStyle w:val="ConsPlusNormal"/>
        <w:jc w:val="center"/>
        <w:rPr>
          <w:rFonts w:ascii="Times New Roman" w:hAnsi="Times New Roman" w:cs="Times New Roman"/>
        </w:rPr>
      </w:pPr>
    </w:p>
    <w:p w:rsidR="00962C81" w:rsidRPr="00E541A9" w:rsidRDefault="00962C81" w:rsidP="00962C81">
      <w:pPr>
        <w:pStyle w:val="ConsPlusNormal"/>
        <w:ind w:firstLine="540"/>
        <w:jc w:val="both"/>
        <w:rPr>
          <w:rFonts w:ascii="Times New Roman" w:hAnsi="Times New Roman" w:cs="Times New Roman"/>
        </w:rPr>
      </w:pPr>
      <w:r w:rsidRPr="00E541A9">
        <w:rPr>
          <w:rFonts w:ascii="Times New Roman" w:hAnsi="Times New Roman" w:cs="Times New Roman"/>
        </w:rPr>
        <w:t>Оценка эффективности реализации комплексной программы проводится по двум направлениям:</w:t>
      </w:r>
    </w:p>
    <w:p w:rsidR="00962C81" w:rsidRPr="00E541A9" w:rsidRDefault="00962C81" w:rsidP="00962C81">
      <w:pPr>
        <w:pStyle w:val="ConsPlusNormal"/>
        <w:ind w:firstLine="540"/>
        <w:jc w:val="both"/>
        <w:rPr>
          <w:rFonts w:ascii="Times New Roman" w:hAnsi="Times New Roman" w:cs="Times New Roman"/>
        </w:rPr>
      </w:pPr>
      <w:r w:rsidRPr="00E541A9">
        <w:rPr>
          <w:rFonts w:ascii="Times New Roman" w:hAnsi="Times New Roman" w:cs="Times New Roman"/>
        </w:rPr>
        <w:t xml:space="preserve">1) оценка полноты финансирования (Q1) </w:t>
      </w:r>
      <w:hyperlink w:anchor="Par755" w:history="1">
        <w:r w:rsidRPr="00E541A9">
          <w:rPr>
            <w:rFonts w:ascii="Times New Roman" w:hAnsi="Times New Roman" w:cs="Times New Roman"/>
            <w:color w:val="0000FF"/>
          </w:rPr>
          <w:t>(таблица 1)</w:t>
        </w:r>
      </w:hyperlink>
      <w:r w:rsidRPr="00E541A9">
        <w:rPr>
          <w:rFonts w:ascii="Times New Roman" w:hAnsi="Times New Roman" w:cs="Times New Roman"/>
        </w:rPr>
        <w:t>;</w:t>
      </w:r>
    </w:p>
    <w:p w:rsidR="00962C81" w:rsidRPr="00E541A9" w:rsidRDefault="00962C81" w:rsidP="00962C81">
      <w:pPr>
        <w:pStyle w:val="ConsPlusNormal"/>
        <w:ind w:firstLine="540"/>
        <w:jc w:val="both"/>
        <w:rPr>
          <w:rFonts w:ascii="Times New Roman" w:hAnsi="Times New Roman" w:cs="Times New Roman"/>
        </w:rPr>
      </w:pPr>
      <w:r w:rsidRPr="00E541A9">
        <w:rPr>
          <w:rFonts w:ascii="Times New Roman" w:hAnsi="Times New Roman" w:cs="Times New Roman"/>
        </w:rPr>
        <w:t xml:space="preserve">2) оценка достижения плановых значений целевых показателей (Q2) </w:t>
      </w:r>
      <w:hyperlink w:anchor="Par775" w:history="1">
        <w:r w:rsidRPr="00E541A9">
          <w:rPr>
            <w:rFonts w:ascii="Times New Roman" w:hAnsi="Times New Roman" w:cs="Times New Roman"/>
            <w:color w:val="0000FF"/>
          </w:rPr>
          <w:t>(таблица 2)</w:t>
        </w:r>
      </w:hyperlink>
      <w:r w:rsidRPr="00E541A9">
        <w:rPr>
          <w:rFonts w:ascii="Times New Roman" w:hAnsi="Times New Roman" w:cs="Times New Roman"/>
        </w:rPr>
        <w:t>.</w:t>
      </w:r>
    </w:p>
    <w:p w:rsidR="00962C81" w:rsidRPr="00E541A9" w:rsidRDefault="00962C81" w:rsidP="00962C81">
      <w:pPr>
        <w:pStyle w:val="ConsPlusNormal"/>
        <w:ind w:firstLine="540"/>
        <w:jc w:val="both"/>
        <w:rPr>
          <w:rFonts w:ascii="Times New Roman" w:hAnsi="Times New Roman" w:cs="Times New Roman"/>
        </w:rPr>
      </w:pPr>
    </w:p>
    <w:p w:rsidR="00962C81" w:rsidRPr="00E541A9" w:rsidRDefault="00962C81" w:rsidP="00962C81">
      <w:pPr>
        <w:pStyle w:val="ConsPlusNormal"/>
        <w:ind w:firstLine="540"/>
        <w:jc w:val="both"/>
        <w:rPr>
          <w:rFonts w:ascii="Times New Roman" w:hAnsi="Times New Roman" w:cs="Times New Roman"/>
        </w:rPr>
      </w:pPr>
      <w:r w:rsidRPr="00E541A9">
        <w:rPr>
          <w:rFonts w:ascii="Times New Roman" w:hAnsi="Times New Roman" w:cs="Times New Roman"/>
        </w:rPr>
        <w:t>1. Оценка полноты финансирования (Q1) рассчитывается как соотношение запланированного объема расходов на государственную программу и фактического объема расходов за отчетный период (с учетом экономии, образовавшейся в ходе реализации муниципальной программы).</w:t>
      </w:r>
    </w:p>
    <w:p w:rsidR="00962C81" w:rsidRPr="00E541A9" w:rsidRDefault="00962C81" w:rsidP="00962C81">
      <w:pPr>
        <w:pStyle w:val="ConsPlusNormal"/>
        <w:ind w:firstLine="540"/>
        <w:jc w:val="both"/>
        <w:rPr>
          <w:rFonts w:ascii="Times New Roman" w:hAnsi="Times New Roman" w:cs="Times New Roman"/>
        </w:rPr>
      </w:pPr>
    </w:p>
    <w:p w:rsidR="00962C81" w:rsidRPr="00E541A9" w:rsidRDefault="00962C81" w:rsidP="00962C81">
      <w:pPr>
        <w:pStyle w:val="ConsPlusNormal"/>
        <w:jc w:val="right"/>
        <w:outlineLvl w:val="1"/>
        <w:rPr>
          <w:rFonts w:ascii="Times New Roman" w:hAnsi="Times New Roman" w:cs="Times New Roman"/>
        </w:rPr>
      </w:pPr>
      <w:r w:rsidRPr="00E541A9">
        <w:rPr>
          <w:rFonts w:ascii="Times New Roman" w:hAnsi="Times New Roman" w:cs="Times New Roman"/>
        </w:rPr>
        <w:t>Таблица 1</w:t>
      </w:r>
    </w:p>
    <w:p w:rsidR="00962C81" w:rsidRPr="00E541A9" w:rsidRDefault="00962C81" w:rsidP="00962C81">
      <w:pPr>
        <w:pStyle w:val="ConsPlusNormal"/>
        <w:rPr>
          <w:rFonts w:ascii="Times New Roman" w:hAnsi="Times New Roman" w:cs="Times New Roman"/>
        </w:rPr>
      </w:pPr>
    </w:p>
    <w:p w:rsidR="00962C81" w:rsidRPr="00E541A9" w:rsidRDefault="00962C81" w:rsidP="00962C81">
      <w:pPr>
        <w:pStyle w:val="ConsPlusNormal"/>
        <w:jc w:val="center"/>
        <w:rPr>
          <w:rFonts w:ascii="Times New Roman" w:hAnsi="Times New Roman" w:cs="Times New Roman"/>
        </w:rPr>
      </w:pPr>
      <w:bookmarkStart w:id="45" w:name="Par755"/>
      <w:bookmarkEnd w:id="45"/>
      <w:r w:rsidRPr="00E541A9">
        <w:rPr>
          <w:rFonts w:ascii="Times New Roman" w:hAnsi="Times New Roman" w:cs="Times New Roman"/>
        </w:rPr>
        <w:t>ШКАЛА ОЦЕНКИ ПОЛНОТЫ ФИНАНСИРОВАНИЯ</w:t>
      </w:r>
    </w:p>
    <w:p w:rsidR="00962C81" w:rsidRPr="00E541A9" w:rsidRDefault="00962C81" w:rsidP="00962C81">
      <w:pPr>
        <w:pStyle w:val="ConsPlusNormal"/>
        <w:ind w:firstLine="540"/>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499"/>
        <w:gridCol w:w="4403"/>
      </w:tblGrid>
      <w:tr w:rsidR="00962C81" w:rsidRPr="00E541A9" w:rsidTr="007F7216">
        <w:trPr>
          <w:tblCellSpacing w:w="5" w:type="nil"/>
        </w:trPr>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Значение Q1    </w:t>
            </w:r>
          </w:p>
        </w:tc>
        <w:tc>
          <w:tcPr>
            <w:tcW w:w="4403"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Оценка               </w:t>
            </w:r>
          </w:p>
        </w:tc>
      </w:tr>
      <w:tr w:rsidR="00962C81" w:rsidRPr="00E541A9" w:rsidTr="007F7216">
        <w:trPr>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0,98 &lt;= Q1 &lt;= 1,02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полное финансирование              </w:t>
            </w:r>
          </w:p>
        </w:tc>
      </w:tr>
      <w:tr w:rsidR="00962C81" w:rsidRPr="00E541A9" w:rsidTr="007F7216">
        <w:trPr>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0,5 &lt;= Q1 &lt; 0,98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неполное финансирование            </w:t>
            </w:r>
          </w:p>
        </w:tc>
      </w:tr>
      <w:tr w:rsidR="00962C81" w:rsidRPr="00E541A9" w:rsidTr="007F7216">
        <w:trPr>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1,02 &lt; Q1 &lt;= 1,5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увеличенное финансирование         </w:t>
            </w:r>
          </w:p>
        </w:tc>
      </w:tr>
      <w:tr w:rsidR="00962C81" w:rsidRPr="00E541A9" w:rsidTr="007F7216">
        <w:trPr>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Q1 &lt; 0,5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существенное недофинансирование    </w:t>
            </w:r>
          </w:p>
        </w:tc>
      </w:tr>
      <w:tr w:rsidR="00962C81" w:rsidRPr="00E541A9" w:rsidTr="007F7216">
        <w:trPr>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Q1 &gt; 1,5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чрезмерное финансирование          </w:t>
            </w:r>
          </w:p>
        </w:tc>
      </w:tr>
    </w:tbl>
    <w:p w:rsidR="00962C81" w:rsidRPr="00E541A9" w:rsidRDefault="00962C81" w:rsidP="00962C81">
      <w:pPr>
        <w:pStyle w:val="ConsPlusNormal"/>
        <w:ind w:firstLine="540"/>
        <w:jc w:val="both"/>
        <w:rPr>
          <w:rFonts w:ascii="Times New Roman" w:hAnsi="Times New Roman" w:cs="Times New Roman"/>
        </w:rPr>
      </w:pPr>
    </w:p>
    <w:p w:rsidR="00962C81" w:rsidRPr="00E541A9" w:rsidRDefault="00962C81" w:rsidP="00962C81">
      <w:pPr>
        <w:pStyle w:val="ConsPlusNormal"/>
        <w:ind w:firstLine="540"/>
        <w:jc w:val="both"/>
        <w:rPr>
          <w:rFonts w:ascii="Times New Roman" w:hAnsi="Times New Roman" w:cs="Times New Roman"/>
        </w:rPr>
      </w:pPr>
      <w:r w:rsidRPr="00E541A9">
        <w:rPr>
          <w:rFonts w:ascii="Times New Roman" w:hAnsi="Times New Roman" w:cs="Times New Roman"/>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комплексной программы за отчетный период.</w:t>
      </w:r>
    </w:p>
    <w:p w:rsidR="00962C81" w:rsidRPr="00E541A9" w:rsidRDefault="00962C81" w:rsidP="00962C81">
      <w:pPr>
        <w:pStyle w:val="ConsPlusNormal"/>
        <w:rPr>
          <w:rFonts w:ascii="Times New Roman" w:hAnsi="Times New Roman" w:cs="Times New Roman"/>
        </w:rPr>
      </w:pPr>
    </w:p>
    <w:p w:rsidR="00962C81" w:rsidRPr="00E541A9" w:rsidRDefault="00962C81" w:rsidP="00962C81">
      <w:pPr>
        <w:pStyle w:val="ConsPlusNormal"/>
        <w:jc w:val="right"/>
        <w:outlineLvl w:val="1"/>
        <w:rPr>
          <w:rFonts w:ascii="Times New Roman" w:hAnsi="Times New Roman" w:cs="Times New Roman"/>
        </w:rPr>
      </w:pPr>
      <w:r w:rsidRPr="00E541A9">
        <w:rPr>
          <w:rFonts w:ascii="Times New Roman" w:hAnsi="Times New Roman" w:cs="Times New Roman"/>
        </w:rPr>
        <w:t>Таблица 2</w:t>
      </w:r>
    </w:p>
    <w:p w:rsidR="00962C81" w:rsidRPr="00E541A9" w:rsidRDefault="00962C81" w:rsidP="00962C81">
      <w:pPr>
        <w:pStyle w:val="ConsPlusNormal"/>
        <w:rPr>
          <w:rFonts w:ascii="Times New Roman" w:hAnsi="Times New Roman" w:cs="Times New Roman"/>
        </w:rPr>
      </w:pPr>
    </w:p>
    <w:p w:rsidR="00962C81" w:rsidRPr="00E541A9" w:rsidRDefault="00962C81" w:rsidP="00962C81">
      <w:pPr>
        <w:pStyle w:val="ConsPlusNormal"/>
        <w:jc w:val="center"/>
        <w:rPr>
          <w:rFonts w:ascii="Times New Roman" w:hAnsi="Times New Roman" w:cs="Times New Roman"/>
        </w:rPr>
      </w:pPr>
      <w:bookmarkStart w:id="46" w:name="Par775"/>
      <w:bookmarkEnd w:id="46"/>
      <w:r w:rsidRPr="00E541A9">
        <w:rPr>
          <w:rFonts w:ascii="Times New Roman" w:hAnsi="Times New Roman" w:cs="Times New Roman"/>
        </w:rPr>
        <w:t>ШКАЛА ОЦЕНКИ ДОСТИЖЕНИЯ ПЛАНОВЫХ ЗНАЧЕНИЙ</w:t>
      </w:r>
    </w:p>
    <w:p w:rsidR="00962C81" w:rsidRPr="00E541A9" w:rsidRDefault="00962C81" w:rsidP="00962C81">
      <w:pPr>
        <w:pStyle w:val="ConsPlusNormal"/>
        <w:jc w:val="center"/>
        <w:rPr>
          <w:rFonts w:ascii="Times New Roman" w:hAnsi="Times New Roman" w:cs="Times New Roman"/>
        </w:rPr>
      </w:pPr>
      <w:r w:rsidRPr="00E541A9">
        <w:rPr>
          <w:rFonts w:ascii="Times New Roman" w:hAnsi="Times New Roman" w:cs="Times New Roman"/>
        </w:rPr>
        <w:t>ЦЕЛЕВЫХ ПОКАЗАТЕЛЕЙ</w:t>
      </w:r>
    </w:p>
    <w:p w:rsidR="00962C81" w:rsidRPr="00E541A9" w:rsidRDefault="00962C81" w:rsidP="00962C81">
      <w:pPr>
        <w:pStyle w:val="ConsPlusNormal"/>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499"/>
        <w:gridCol w:w="4403"/>
      </w:tblGrid>
      <w:tr w:rsidR="00962C81" w:rsidRPr="00E541A9" w:rsidTr="007F7216">
        <w:trPr>
          <w:tblCellSpacing w:w="5" w:type="nil"/>
        </w:trPr>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Значение Q2    </w:t>
            </w:r>
          </w:p>
        </w:tc>
        <w:tc>
          <w:tcPr>
            <w:tcW w:w="4403"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Оценка               </w:t>
            </w:r>
          </w:p>
        </w:tc>
      </w:tr>
      <w:tr w:rsidR="00962C81" w:rsidRPr="00E541A9" w:rsidTr="007F7216">
        <w:trPr>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0,95 &lt;= Q2 &lt;= 1,05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высокая результативность           </w:t>
            </w:r>
          </w:p>
        </w:tc>
      </w:tr>
      <w:tr w:rsidR="00962C81" w:rsidRPr="00E541A9" w:rsidTr="007F7216">
        <w:trPr>
          <w:trHeight w:val="400"/>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0,7 &lt;= Q2 &lt; 0,95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средняя результативность           </w:t>
            </w:r>
          </w:p>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(недовыполнение плана)             </w:t>
            </w:r>
          </w:p>
        </w:tc>
      </w:tr>
      <w:tr w:rsidR="00962C81" w:rsidRPr="00E541A9" w:rsidTr="007F7216">
        <w:trPr>
          <w:trHeight w:val="400"/>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1,05 &lt; Q2 &lt;= 1,3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средняя результативность           </w:t>
            </w:r>
          </w:p>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(перевыполнение плана)             </w:t>
            </w:r>
          </w:p>
        </w:tc>
      </w:tr>
      <w:tr w:rsidR="00962C81" w:rsidRPr="00E541A9" w:rsidTr="007F7216">
        <w:trPr>
          <w:trHeight w:val="400"/>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Q2 &lt; 0,7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низкая результативность            </w:t>
            </w:r>
          </w:p>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lastRenderedPageBreak/>
              <w:t>(существенное недовыполнение плана)</w:t>
            </w:r>
          </w:p>
        </w:tc>
      </w:tr>
      <w:tr w:rsidR="00962C81" w:rsidRPr="00E541A9" w:rsidTr="007F7216">
        <w:trPr>
          <w:trHeight w:val="400"/>
          <w:tblCellSpacing w:w="5" w:type="nil"/>
        </w:trPr>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lastRenderedPageBreak/>
              <w:t xml:space="preserve">     Q2 &gt; 1,3      </w:t>
            </w:r>
          </w:p>
        </w:tc>
        <w:tc>
          <w:tcPr>
            <w:tcW w:w="4403"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низкая результативность            </w:t>
            </w:r>
          </w:p>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(существенное перевыполнение плана)</w:t>
            </w:r>
          </w:p>
        </w:tc>
      </w:tr>
    </w:tbl>
    <w:p w:rsidR="00962C81" w:rsidRPr="00E541A9" w:rsidRDefault="00962C81" w:rsidP="00962C81">
      <w:pPr>
        <w:pStyle w:val="ConsPlusNormal"/>
        <w:ind w:firstLine="540"/>
        <w:jc w:val="both"/>
        <w:rPr>
          <w:rFonts w:ascii="Times New Roman" w:hAnsi="Times New Roman" w:cs="Times New Roman"/>
        </w:rPr>
      </w:pPr>
    </w:p>
    <w:p w:rsidR="00962C81" w:rsidRPr="00E541A9" w:rsidRDefault="00962C81" w:rsidP="00962C81">
      <w:pPr>
        <w:pStyle w:val="ConsPlusNormal"/>
        <w:ind w:firstLine="540"/>
        <w:jc w:val="both"/>
        <w:rPr>
          <w:rFonts w:ascii="Times New Roman" w:hAnsi="Times New Roman" w:cs="Times New Roman"/>
        </w:rPr>
      </w:pPr>
      <w:r w:rsidRPr="00E541A9">
        <w:rPr>
          <w:rFonts w:ascii="Times New Roman" w:hAnsi="Times New Roman" w:cs="Times New Roman"/>
        </w:rPr>
        <w:t xml:space="preserve">3. Оценка эффективности реализации комплексной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 при помощи результирующей шкалы оценки эффективности комплексной программы </w:t>
      </w:r>
      <w:hyperlink w:anchor="Par801" w:history="1">
        <w:r w:rsidRPr="00E541A9">
          <w:rPr>
            <w:rFonts w:ascii="Times New Roman" w:hAnsi="Times New Roman" w:cs="Times New Roman"/>
            <w:color w:val="0000FF"/>
          </w:rPr>
          <w:t>(таблица 3)</w:t>
        </w:r>
      </w:hyperlink>
      <w:r w:rsidRPr="00E541A9">
        <w:rPr>
          <w:rFonts w:ascii="Times New Roman" w:hAnsi="Times New Roman" w:cs="Times New Roman"/>
        </w:rPr>
        <w:t>.</w:t>
      </w:r>
    </w:p>
    <w:p w:rsidR="00962C81" w:rsidRPr="00E541A9" w:rsidRDefault="00962C81" w:rsidP="00962C81">
      <w:pPr>
        <w:pStyle w:val="ConsPlusNormal"/>
        <w:ind w:firstLine="540"/>
        <w:jc w:val="both"/>
        <w:rPr>
          <w:rFonts w:ascii="Times New Roman" w:hAnsi="Times New Roman" w:cs="Times New Roman"/>
        </w:rPr>
      </w:pPr>
      <w:proofErr w:type="gramStart"/>
      <w:r w:rsidRPr="00E541A9">
        <w:rPr>
          <w:rFonts w:ascii="Times New Roman" w:hAnsi="Times New Roman" w:cs="Times New Roman"/>
        </w:rPr>
        <w:t>В годовом отчете о ходе реализации комплексной программы приводится значение оценки эффективности комплексной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комплексной программы, изложенные в соответствующих разделах таблицы 3.</w:t>
      </w:r>
      <w:proofErr w:type="gramEnd"/>
    </w:p>
    <w:p w:rsidR="00962C81" w:rsidRPr="00E541A9" w:rsidRDefault="00962C81" w:rsidP="00962C81">
      <w:pPr>
        <w:pStyle w:val="ConsPlusNormal"/>
        <w:ind w:firstLine="540"/>
        <w:jc w:val="both"/>
        <w:rPr>
          <w:rFonts w:ascii="Times New Roman" w:hAnsi="Times New Roman" w:cs="Times New Roman"/>
        </w:rPr>
      </w:pPr>
    </w:p>
    <w:p w:rsidR="00962C81" w:rsidRPr="00E541A9" w:rsidRDefault="00962C81" w:rsidP="00962C81">
      <w:pPr>
        <w:pStyle w:val="ConsPlusNormal"/>
        <w:jc w:val="right"/>
        <w:outlineLvl w:val="1"/>
        <w:rPr>
          <w:rFonts w:ascii="Times New Roman" w:hAnsi="Times New Roman" w:cs="Times New Roman"/>
        </w:rPr>
      </w:pPr>
      <w:r w:rsidRPr="00E541A9">
        <w:rPr>
          <w:rFonts w:ascii="Times New Roman" w:hAnsi="Times New Roman" w:cs="Times New Roman"/>
        </w:rPr>
        <w:t>Таблица 3</w:t>
      </w:r>
    </w:p>
    <w:p w:rsidR="00962C81" w:rsidRPr="00E541A9" w:rsidRDefault="00962C81" w:rsidP="00962C81">
      <w:pPr>
        <w:pStyle w:val="ConsPlusNormal"/>
        <w:rPr>
          <w:rFonts w:ascii="Times New Roman" w:hAnsi="Times New Roman" w:cs="Times New Roman"/>
        </w:rPr>
      </w:pPr>
    </w:p>
    <w:p w:rsidR="00962C81" w:rsidRPr="00E541A9" w:rsidRDefault="00962C81" w:rsidP="00962C81">
      <w:pPr>
        <w:pStyle w:val="ConsPlusNormal"/>
        <w:jc w:val="center"/>
        <w:rPr>
          <w:rFonts w:ascii="Times New Roman" w:hAnsi="Times New Roman" w:cs="Times New Roman"/>
        </w:rPr>
      </w:pPr>
      <w:bookmarkStart w:id="47" w:name="Par801"/>
      <w:bookmarkEnd w:id="47"/>
      <w:r w:rsidRPr="00E541A9">
        <w:rPr>
          <w:rFonts w:ascii="Times New Roman" w:hAnsi="Times New Roman" w:cs="Times New Roman"/>
        </w:rPr>
        <w:t>РЕЗУЛЬТИРУЮЩАЯ ШКАЛА ОЦЕНКИ ЭФФЕКТИВНОСТИ</w:t>
      </w:r>
    </w:p>
    <w:p w:rsidR="00962C81" w:rsidRPr="00E541A9" w:rsidRDefault="00962C81" w:rsidP="00962C81">
      <w:pPr>
        <w:pStyle w:val="ConsPlusNormal"/>
        <w:jc w:val="center"/>
        <w:rPr>
          <w:rFonts w:ascii="Times New Roman" w:hAnsi="Times New Roman" w:cs="Times New Roman"/>
        </w:rPr>
      </w:pPr>
      <w:r w:rsidRPr="00E541A9">
        <w:rPr>
          <w:rFonts w:ascii="Times New Roman" w:hAnsi="Times New Roman" w:cs="Times New Roman"/>
        </w:rPr>
        <w:t>КОМПЛЕКСНОЙ ПРОГРАММЫ</w:t>
      </w:r>
    </w:p>
    <w:p w:rsidR="00962C81" w:rsidRPr="00E541A9" w:rsidRDefault="00962C81" w:rsidP="00962C81">
      <w:pPr>
        <w:pStyle w:val="ConsPlusNormal"/>
        <w:jc w:val="right"/>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2142"/>
        <w:gridCol w:w="2499"/>
        <w:gridCol w:w="2499"/>
        <w:gridCol w:w="2499"/>
        <w:gridCol w:w="2499"/>
        <w:gridCol w:w="2499"/>
      </w:tblGrid>
      <w:tr w:rsidR="00962C81" w:rsidRPr="00E541A9" w:rsidTr="007F7216">
        <w:trPr>
          <w:tblCellSpacing w:w="5" w:type="nil"/>
        </w:trPr>
        <w:tc>
          <w:tcPr>
            <w:tcW w:w="2142"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pStyle w:val="ConsPlusNormal"/>
              <w:jc w:val="right"/>
              <w:rPr>
                <w:rFonts w:ascii="Times New Roman" w:hAnsi="Times New Roman" w:cs="Times New Roman"/>
              </w:rPr>
            </w:pPr>
          </w:p>
        </w:tc>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0,95 &lt;= Q2 &lt;= 1,05 </w:t>
            </w:r>
          </w:p>
        </w:tc>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0,7 &lt;= Q2 &lt; 0,95  </w:t>
            </w:r>
          </w:p>
        </w:tc>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1,05 &lt; Q2 &lt;= 1,3  </w:t>
            </w:r>
          </w:p>
        </w:tc>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Q2 &lt; 0,7      </w:t>
            </w:r>
          </w:p>
        </w:tc>
        <w:tc>
          <w:tcPr>
            <w:tcW w:w="2499" w:type="dxa"/>
            <w:tcBorders>
              <w:top w:val="single" w:sz="8" w:space="0" w:color="auto"/>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rPr>
                <w:rFonts w:ascii="Times New Roman" w:hAnsi="Times New Roman" w:cs="Times New Roman"/>
                <w:sz w:val="20"/>
                <w:szCs w:val="20"/>
              </w:rPr>
            </w:pPr>
            <w:r w:rsidRPr="00E541A9">
              <w:rPr>
                <w:rFonts w:ascii="Times New Roman" w:hAnsi="Times New Roman" w:cs="Times New Roman"/>
                <w:sz w:val="20"/>
                <w:szCs w:val="20"/>
              </w:rPr>
              <w:t xml:space="preserve">     Q2 &gt; 1,3      </w:t>
            </w:r>
          </w:p>
        </w:tc>
      </w:tr>
      <w:tr w:rsidR="00962C81" w:rsidRPr="00E541A9" w:rsidTr="007F7216">
        <w:trPr>
          <w:tblCellSpacing w:w="5" w:type="nil"/>
        </w:trPr>
        <w:tc>
          <w:tcPr>
            <w:tcW w:w="2142" w:type="dxa"/>
            <w:vMerge w:val="restart"/>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0,98  &lt;=  Q1  &lt;=</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1,02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- 5.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Высокая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- 4.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Приемлемый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- 1.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Низкий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- 4.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Приемлемый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r>
      <w:tr w:rsidR="00962C81" w:rsidRPr="00E541A9" w:rsidTr="007F7216">
        <w:trPr>
          <w:tblCellSpacing w:w="5" w:type="nil"/>
        </w:trPr>
        <w:tc>
          <w:tcPr>
            <w:tcW w:w="2142" w:type="dxa"/>
            <w:vMerge/>
            <w:tcBorders>
              <w:left w:val="single" w:sz="8" w:space="0" w:color="auto"/>
              <w:bottom w:val="single" w:sz="8" w:space="0" w:color="auto"/>
              <w:right w:val="single" w:sz="8" w:space="0" w:color="auto"/>
            </w:tcBorders>
          </w:tcPr>
          <w:p w:rsidR="00962C81" w:rsidRPr="00E541A9" w:rsidRDefault="00962C81" w:rsidP="007F7216">
            <w:pPr>
              <w:pStyle w:val="ConsPlusNormal"/>
              <w:spacing w:line="240" w:lineRule="atLeast"/>
              <w:jc w:val="right"/>
              <w:rPr>
                <w:rFonts w:ascii="Times New Roman" w:hAnsi="Times New Roman" w:cs="Times New Roman"/>
              </w:rPr>
            </w:pPr>
          </w:p>
        </w:tc>
        <w:tc>
          <w:tcPr>
            <w:tcW w:w="2499" w:type="dxa"/>
            <w:tcBorders>
              <w:left w:val="single" w:sz="8" w:space="0" w:color="auto"/>
              <w:bottom w:val="single" w:sz="8" w:space="0" w:color="auto"/>
              <w:right w:val="single" w:sz="8" w:space="0" w:color="auto"/>
            </w:tcBorders>
          </w:tcPr>
          <w:p w:rsidR="00962C81" w:rsidRPr="00E541A9" w:rsidRDefault="00962C81" w:rsidP="007F7216">
            <w:pPr>
              <w:pStyle w:val="ConsPlusNormal"/>
              <w:spacing w:line="240" w:lineRule="atLeast"/>
              <w:jc w:val="right"/>
              <w:rPr>
                <w:rFonts w:ascii="Times New Roman" w:hAnsi="Times New Roman" w:cs="Times New Roman"/>
              </w:rPr>
            </w:pP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целевых показателей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 xml:space="preserve">(уменьшение        </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плановых 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или выделения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дополнительного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высвобождения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финансовых ресурсов</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 перенос ресурсов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следующие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периоды либо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другие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комплексные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существенная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пересмотра значений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увеличения объема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перечня </w:t>
            </w:r>
            <w:proofErr w:type="gramStart"/>
            <w:r w:rsidRPr="00E541A9">
              <w:rPr>
                <w:rFonts w:ascii="Times New Roman" w:hAnsi="Times New Roman" w:cs="Times New Roman"/>
                <w:sz w:val="20"/>
                <w:szCs w:val="20"/>
              </w:rPr>
              <w:t>программных</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мероприятий,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системы управления.</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 ограниченности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финансовых ресурсов</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целесообразно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поставить вопрос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 досрочном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прекращении</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высвобождения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финансовых ресурсов</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 перенос ресурсов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следующие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периоды либо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другие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комплексные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r>
      <w:tr w:rsidR="00962C81" w:rsidRPr="00E541A9" w:rsidTr="007F7216">
        <w:trPr>
          <w:tblCellSpacing w:w="5" w:type="nil"/>
        </w:trPr>
        <w:tc>
          <w:tcPr>
            <w:tcW w:w="2142" w:type="dxa"/>
            <w:vMerge w:val="restart"/>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0,5 &lt;= Q1 &lt; 0,98</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- 4.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Приемлемый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- 4.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Приемлемый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- 2.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ниже среднего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r>
      <w:tr w:rsidR="00962C81" w:rsidRPr="00E541A9" w:rsidTr="007F7216">
        <w:trPr>
          <w:tblCellSpacing w:w="5" w:type="nil"/>
        </w:trPr>
        <w:tc>
          <w:tcPr>
            <w:tcW w:w="2142" w:type="dxa"/>
            <w:vMerge/>
            <w:tcBorders>
              <w:left w:val="single" w:sz="8" w:space="0" w:color="auto"/>
              <w:bottom w:val="single" w:sz="8" w:space="0" w:color="auto"/>
              <w:right w:val="single" w:sz="8" w:space="0" w:color="auto"/>
            </w:tcBorders>
          </w:tcPr>
          <w:p w:rsidR="00962C81" w:rsidRPr="00E541A9" w:rsidRDefault="00962C81" w:rsidP="007F7216">
            <w:pPr>
              <w:pStyle w:val="ConsPlusNormal"/>
              <w:spacing w:line="240" w:lineRule="atLeast"/>
              <w:jc w:val="right"/>
              <w:rPr>
                <w:rFonts w:ascii="Times New Roman" w:hAnsi="Times New Roman" w:cs="Times New Roman"/>
              </w:rPr>
            </w:pP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высвобождения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ресурсов и перенос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их </w:t>
            </w:r>
            <w:proofErr w:type="gramStart"/>
            <w:r w:rsidRPr="00E541A9">
              <w:rPr>
                <w:rFonts w:ascii="Times New Roman" w:hAnsi="Times New Roman" w:cs="Times New Roman"/>
                <w:sz w:val="20"/>
                <w:szCs w:val="20"/>
              </w:rPr>
              <w:t>на</w:t>
            </w:r>
            <w:proofErr w:type="gramEnd"/>
            <w:r w:rsidRPr="00E541A9">
              <w:rPr>
                <w:rFonts w:ascii="Times New Roman" w:hAnsi="Times New Roman" w:cs="Times New Roman"/>
                <w:sz w:val="20"/>
                <w:szCs w:val="20"/>
              </w:rPr>
              <w:t xml:space="preserve"> следующие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периоды или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другие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комплексные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 более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глубокий анализ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целевых показателей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и/или выделения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дополнительного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изменения </w:t>
            </w:r>
            <w:proofErr w:type="gramStart"/>
            <w:r w:rsidRPr="00E541A9">
              <w:rPr>
                <w:rFonts w:ascii="Times New Roman" w:hAnsi="Times New Roman" w:cs="Times New Roman"/>
                <w:sz w:val="20"/>
                <w:szCs w:val="20"/>
              </w:rPr>
              <w:t>целевых</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 xml:space="preserve">(увеличение        </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плановых значений),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 части сокращения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 переноса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высвобожденных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ресурсов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следующие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периоды или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другие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комплексные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 более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глубокий анализ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плановых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выделения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дополнительного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Если корректировка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невозможна,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то целесообразно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поставить вопрос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 досрочном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прекращении</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муниципальной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изменения </w:t>
            </w:r>
            <w:proofErr w:type="gramStart"/>
            <w:r w:rsidRPr="00E541A9">
              <w:rPr>
                <w:rFonts w:ascii="Times New Roman" w:hAnsi="Times New Roman" w:cs="Times New Roman"/>
                <w:sz w:val="20"/>
                <w:szCs w:val="20"/>
              </w:rPr>
              <w:t>целевых</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сокращения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 переноса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высвобожденных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ресурсов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следующие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периоды или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другие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комплексные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r>
      <w:tr w:rsidR="00962C81" w:rsidRPr="00E541A9" w:rsidTr="007F7216">
        <w:trPr>
          <w:tblCellSpacing w:w="5" w:type="nil"/>
        </w:trPr>
        <w:tc>
          <w:tcPr>
            <w:tcW w:w="2142" w:type="dxa"/>
            <w:vMerge w:val="restart"/>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1,02 &lt; Q1 &lt;= 1,5</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- 2.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ниже среднего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- 0.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Крайне низкая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r>
      <w:tr w:rsidR="00962C81" w:rsidRPr="00E541A9" w:rsidTr="007F7216">
        <w:trPr>
          <w:tblCellSpacing w:w="5" w:type="nil"/>
        </w:trPr>
        <w:tc>
          <w:tcPr>
            <w:tcW w:w="2142" w:type="dxa"/>
            <w:vMerge/>
            <w:tcBorders>
              <w:left w:val="single" w:sz="8" w:space="0" w:color="auto"/>
              <w:bottom w:val="single" w:sz="8" w:space="0" w:color="auto"/>
              <w:right w:val="single" w:sz="8" w:space="0" w:color="auto"/>
            </w:tcBorders>
          </w:tcPr>
          <w:p w:rsidR="00962C81" w:rsidRPr="00E541A9" w:rsidRDefault="00962C81" w:rsidP="007F7216">
            <w:pPr>
              <w:pStyle w:val="ConsPlusNormal"/>
              <w:spacing w:line="240" w:lineRule="atLeast"/>
              <w:jc w:val="right"/>
              <w:rPr>
                <w:rFonts w:ascii="Times New Roman" w:hAnsi="Times New Roman" w:cs="Times New Roman"/>
              </w:rPr>
            </w:pP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некорректно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спланирован объем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целевых показателей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 xml:space="preserve">(снижение          </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плановых 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или увеличения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на следующий период</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уменьшения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сокращения срока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реализации,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корректировки плана</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мероприятий,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оптимизации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системы управления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требуется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проведение более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глубокого анализа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плановых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корректировка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комплексной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пересмотра </w:t>
            </w:r>
            <w:proofErr w:type="gramStart"/>
            <w:r w:rsidRPr="00E541A9">
              <w:rPr>
                <w:rFonts w:ascii="Times New Roman" w:hAnsi="Times New Roman" w:cs="Times New Roman"/>
                <w:sz w:val="20"/>
                <w:szCs w:val="20"/>
              </w:rPr>
              <w:t>целевых</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 зависимости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результатов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исследования,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плана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целесообразно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поставить вопрос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 досрочном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прекращении</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 более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глубокий анализ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Возможен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сокращения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tc>
      </w:tr>
      <w:tr w:rsidR="00962C81" w:rsidRPr="00E541A9" w:rsidTr="007F7216">
        <w:trPr>
          <w:tblCellSpacing w:w="5" w:type="nil"/>
        </w:trPr>
        <w:tc>
          <w:tcPr>
            <w:tcW w:w="2142" w:type="dxa"/>
            <w:vMerge w:val="restart"/>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Q1 &lt; 0,5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- 2.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ниже среднего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- 1.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Низкая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- 2.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ниже среднего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- 2.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ниже среднего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- 3.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Средний 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r>
      <w:tr w:rsidR="00962C81" w:rsidRPr="00E541A9" w:rsidTr="007F7216">
        <w:trPr>
          <w:tblCellSpacing w:w="5" w:type="nil"/>
        </w:trPr>
        <w:tc>
          <w:tcPr>
            <w:tcW w:w="2142" w:type="dxa"/>
            <w:vMerge/>
            <w:tcBorders>
              <w:left w:val="single" w:sz="8" w:space="0" w:color="auto"/>
              <w:bottom w:val="single" w:sz="8" w:space="0" w:color="auto"/>
              <w:right w:val="single" w:sz="8" w:space="0" w:color="auto"/>
            </w:tcBorders>
          </w:tcPr>
          <w:p w:rsidR="00962C81" w:rsidRPr="00E541A9" w:rsidRDefault="00962C81" w:rsidP="007F7216">
            <w:pPr>
              <w:pStyle w:val="ConsPlusNormal"/>
              <w:spacing w:line="240" w:lineRule="atLeast"/>
              <w:jc w:val="right"/>
              <w:rPr>
                <w:rFonts w:ascii="Times New Roman" w:hAnsi="Times New Roman" w:cs="Times New Roman"/>
              </w:rPr>
            </w:pP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некорректно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спланирован объем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уменьшения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предусмотренного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 следующих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периодах</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и/или сокращения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срока реализации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перечня </w:t>
            </w:r>
            <w:proofErr w:type="gramStart"/>
            <w:r w:rsidRPr="00E541A9">
              <w:rPr>
                <w:rFonts w:ascii="Times New Roman" w:hAnsi="Times New Roman" w:cs="Times New Roman"/>
                <w:sz w:val="20"/>
                <w:szCs w:val="20"/>
              </w:rPr>
              <w:t>программных</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мероприятий,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оптимизации системы</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управления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значений 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 xml:space="preserve">(снижение плановых </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увеличения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следующий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 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плана мероприятий и</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оптимизации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системы управления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некорректно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спланирован объем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даны прогнозы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уменьшения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целевых показателей</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требуется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проведение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более глубокого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анализа причин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пересмотра </w:t>
            </w:r>
            <w:proofErr w:type="gramStart"/>
            <w:r w:rsidRPr="00E541A9">
              <w:rPr>
                <w:rFonts w:ascii="Times New Roman" w:hAnsi="Times New Roman" w:cs="Times New Roman"/>
                <w:sz w:val="20"/>
                <w:szCs w:val="20"/>
              </w:rPr>
              <w:t>целевых</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в зависимости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результатов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исследования причин</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от плана.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Если корректировка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невозможна,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то целесообразно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поставить вопрос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 досрочном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прекращении</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некорректно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спланирован объем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целевых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показателей,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сокращения объема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сокращения срока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реализации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корректировки плана</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мероприятий,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оптимизации системы</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управления         </w:t>
            </w:r>
          </w:p>
        </w:tc>
      </w:tr>
      <w:tr w:rsidR="00962C81" w:rsidRPr="00E541A9" w:rsidTr="007F7216">
        <w:trPr>
          <w:tblCellSpacing w:w="5" w:type="nil"/>
        </w:trPr>
        <w:tc>
          <w:tcPr>
            <w:tcW w:w="2142" w:type="dxa"/>
            <w:vMerge w:val="restart"/>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lastRenderedPageBreak/>
              <w:t xml:space="preserve">Q1 &gt; 1,5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- 1.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Низкая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- 0.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Крайне низкая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- 1.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Низкая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- 0.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Крайне низкая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Оценка - 2.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Уровень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эффективности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ниже среднего      </w:t>
            </w:r>
          </w:p>
        </w:tc>
      </w:tr>
      <w:tr w:rsidR="00962C81" w:rsidRPr="00E541A9" w:rsidTr="007F7216">
        <w:trPr>
          <w:tblCellSpacing w:w="5" w:type="nil"/>
        </w:trPr>
        <w:tc>
          <w:tcPr>
            <w:tcW w:w="2142" w:type="dxa"/>
            <w:vMerge/>
            <w:tcBorders>
              <w:left w:val="single" w:sz="8" w:space="0" w:color="auto"/>
              <w:bottom w:val="single" w:sz="8" w:space="0" w:color="auto"/>
              <w:right w:val="single" w:sz="8" w:space="0" w:color="auto"/>
            </w:tcBorders>
          </w:tcPr>
          <w:p w:rsidR="00962C81" w:rsidRPr="00E541A9" w:rsidRDefault="00962C81" w:rsidP="007F7216">
            <w:pPr>
              <w:pStyle w:val="ConsPlusNormal"/>
              <w:spacing w:line="240" w:lineRule="atLeast"/>
              <w:jc w:val="right"/>
              <w:rPr>
                <w:rFonts w:ascii="Times New Roman" w:hAnsi="Times New Roman" w:cs="Times New Roman"/>
              </w:rPr>
            </w:pP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целевых показателей</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 xml:space="preserve">(снижение плановых </w:t>
            </w:r>
            <w:proofErr w:type="gramEnd"/>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увеличения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на следующий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период, увеличения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сроков реализации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целесообразно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поставить вопрос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 существенном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пересмотре</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или досрочном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proofErr w:type="gramStart"/>
            <w:r w:rsidRPr="00E541A9">
              <w:rPr>
                <w:rFonts w:ascii="Times New Roman" w:hAnsi="Times New Roman" w:cs="Times New Roman"/>
                <w:sz w:val="20"/>
                <w:szCs w:val="20"/>
              </w:rPr>
              <w:t>прекращении</w:t>
            </w:r>
            <w:proofErr w:type="gramEnd"/>
            <w:r w:rsidRPr="00E541A9">
              <w:rPr>
                <w:rFonts w:ascii="Times New Roman" w:hAnsi="Times New Roman" w:cs="Times New Roman"/>
                <w:sz w:val="20"/>
                <w:szCs w:val="20"/>
              </w:rPr>
              <w:t xml:space="preserve">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проведение более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глубокого анализа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 результатам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исследования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объемов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плана мероприятий,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системы управления,</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пересмотра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плановых 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целевых показателей</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комплексную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программу следует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досрочно завершить </w:t>
            </w:r>
          </w:p>
        </w:tc>
        <w:tc>
          <w:tcPr>
            <w:tcW w:w="2499" w:type="dxa"/>
            <w:tcBorders>
              <w:left w:val="single" w:sz="8" w:space="0" w:color="auto"/>
              <w:bottom w:val="single" w:sz="8" w:space="0" w:color="auto"/>
              <w:right w:val="single" w:sz="8" w:space="0" w:color="auto"/>
            </w:tcBorders>
          </w:tcPr>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необходимо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проведение более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глубокого анализа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причин отклонений.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По результатам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исследования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необходим пересмотр</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комплексной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программы в части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корректировки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объемов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финансирования,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плана мероприятий,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пересмотр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 xml:space="preserve">плановых значений  </w:t>
            </w:r>
          </w:p>
          <w:p w:rsidR="00962C81" w:rsidRPr="00E541A9" w:rsidRDefault="00962C81" w:rsidP="007F7216">
            <w:pPr>
              <w:autoSpaceDE w:val="0"/>
              <w:autoSpaceDN w:val="0"/>
              <w:adjustRightInd w:val="0"/>
              <w:spacing w:line="240" w:lineRule="atLeast"/>
              <w:rPr>
                <w:rFonts w:ascii="Times New Roman" w:hAnsi="Times New Roman" w:cs="Times New Roman"/>
                <w:sz w:val="20"/>
                <w:szCs w:val="20"/>
              </w:rPr>
            </w:pPr>
            <w:r w:rsidRPr="00E541A9">
              <w:rPr>
                <w:rFonts w:ascii="Times New Roman" w:hAnsi="Times New Roman" w:cs="Times New Roman"/>
                <w:sz w:val="20"/>
                <w:szCs w:val="20"/>
              </w:rPr>
              <w:t>целевых показателей</w:t>
            </w:r>
          </w:p>
        </w:tc>
      </w:tr>
    </w:tbl>
    <w:p w:rsidR="00962C81" w:rsidRDefault="00962C81" w:rsidP="00312015">
      <w:pPr>
        <w:tabs>
          <w:tab w:val="left" w:pos="0"/>
          <w:tab w:val="left" w:pos="993"/>
        </w:tabs>
        <w:ind w:firstLine="710"/>
        <w:jc w:val="both"/>
        <w:rPr>
          <w:rFonts w:ascii="Times New Roman" w:hAnsi="Times New Roman" w:cs="Times New Roman"/>
          <w:sz w:val="28"/>
          <w:szCs w:val="28"/>
        </w:rPr>
        <w:sectPr w:rsidR="00962C81" w:rsidSect="00962C81">
          <w:type w:val="continuous"/>
          <w:pgSz w:w="16837" w:h="11905" w:orient="landscape" w:code="9"/>
          <w:pgMar w:top="471" w:right="1004" w:bottom="851" w:left="1287" w:header="0" w:footer="6" w:gutter="0"/>
          <w:cols w:space="720"/>
          <w:noEndnote/>
          <w:docGrid w:linePitch="360"/>
        </w:sectPr>
      </w:pPr>
    </w:p>
    <w:p w:rsidR="00312015" w:rsidRPr="00312015" w:rsidRDefault="00E97DD4" w:rsidP="009F223F">
      <w:pPr>
        <w:tabs>
          <w:tab w:val="left" w:pos="0"/>
          <w:tab w:val="left" w:pos="993"/>
        </w:tabs>
        <w:ind w:firstLine="710"/>
        <w:jc w:val="both"/>
        <w:rPr>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23.55pt;width:731.25pt;height:539.5pt;z-index:251657728">
            <v:imagedata r:id="rId14" o:title=""/>
            <w10:wrap type="square"/>
          </v:shape>
          <o:OLEObject Type="Embed" ProgID="PowerPoint.Slide.12" ShapeID="_x0000_s1026" DrawAspect="Content" ObjectID="_1477380797" r:id="rId15"/>
        </w:pict>
      </w:r>
    </w:p>
    <w:sectPr w:rsidR="00312015" w:rsidRPr="00312015" w:rsidSect="00962C81">
      <w:pgSz w:w="16837" w:h="11905" w:orient="landscape" w:code="9"/>
      <w:pgMar w:top="471" w:right="1004" w:bottom="851" w:left="128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556" w:rsidRDefault="00602556" w:rsidP="0017575A">
      <w:r>
        <w:separator/>
      </w:r>
    </w:p>
  </w:endnote>
  <w:endnote w:type="continuationSeparator" w:id="0">
    <w:p w:rsidR="00602556" w:rsidRDefault="00602556" w:rsidP="001757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556" w:rsidRDefault="00602556"/>
  </w:footnote>
  <w:footnote w:type="continuationSeparator" w:id="0">
    <w:p w:rsidR="00602556" w:rsidRDefault="006025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9"/>
    <w:multiLevelType w:val="multilevel"/>
    <w:tmpl w:val="1A42DF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6E23818"/>
    <w:multiLevelType w:val="multilevel"/>
    <w:tmpl w:val="87C4D726"/>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47BA9"/>
    <w:multiLevelType w:val="multilevel"/>
    <w:tmpl w:val="8F02D15E"/>
    <w:lvl w:ilvl="0">
      <w:start w:val="7"/>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0B4F4E"/>
    <w:multiLevelType w:val="hybridMultilevel"/>
    <w:tmpl w:val="649421B2"/>
    <w:lvl w:ilvl="0" w:tplc="237A7722">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5">
    <w:nsid w:val="187C11C8"/>
    <w:multiLevelType w:val="hybridMultilevel"/>
    <w:tmpl w:val="BC465170"/>
    <w:lvl w:ilvl="0" w:tplc="C1D46254">
      <w:start w:val="1"/>
      <w:numFmt w:val="bullet"/>
      <w:lvlText w:val="-"/>
      <w:lvlJc w:val="left"/>
      <w:pPr>
        <w:tabs>
          <w:tab w:val="num" w:pos="720"/>
        </w:tabs>
        <w:ind w:left="720" w:hanging="360"/>
      </w:pPr>
      <w:rPr>
        <w:rFonts w:ascii="Times New Roman" w:hAnsi="Times New Roman" w:cs="Times New Roman" w:hint="default"/>
      </w:rPr>
    </w:lvl>
    <w:lvl w:ilvl="1" w:tplc="CAE09CC6">
      <w:start w:val="1"/>
      <w:numFmt w:val="bullet"/>
      <w:lvlText w:val="-"/>
      <w:lvlJc w:val="left"/>
      <w:pPr>
        <w:tabs>
          <w:tab w:val="num" w:pos="1440"/>
        </w:tabs>
        <w:ind w:left="1440" w:hanging="360"/>
      </w:pPr>
      <w:rPr>
        <w:rFonts w:ascii="Times New Roman" w:hAnsi="Times New Roman" w:cs="Times New Roman" w:hint="default"/>
      </w:rPr>
    </w:lvl>
    <w:lvl w:ilvl="2" w:tplc="CD0834FE">
      <w:start w:val="1"/>
      <w:numFmt w:val="bullet"/>
      <w:lvlText w:val="-"/>
      <w:lvlJc w:val="left"/>
      <w:pPr>
        <w:tabs>
          <w:tab w:val="num" w:pos="2160"/>
        </w:tabs>
        <w:ind w:left="2160" w:hanging="360"/>
      </w:pPr>
      <w:rPr>
        <w:rFonts w:ascii="Times New Roman" w:hAnsi="Times New Roman" w:cs="Times New Roman" w:hint="default"/>
      </w:rPr>
    </w:lvl>
    <w:lvl w:ilvl="3" w:tplc="56160B72">
      <w:start w:val="1"/>
      <w:numFmt w:val="bullet"/>
      <w:lvlText w:val="-"/>
      <w:lvlJc w:val="left"/>
      <w:pPr>
        <w:tabs>
          <w:tab w:val="num" w:pos="2880"/>
        </w:tabs>
        <w:ind w:left="2880" w:hanging="360"/>
      </w:pPr>
      <w:rPr>
        <w:rFonts w:ascii="Times New Roman" w:hAnsi="Times New Roman" w:cs="Times New Roman" w:hint="default"/>
      </w:rPr>
    </w:lvl>
    <w:lvl w:ilvl="4" w:tplc="953A6E60">
      <w:start w:val="1"/>
      <w:numFmt w:val="bullet"/>
      <w:lvlText w:val="-"/>
      <w:lvlJc w:val="left"/>
      <w:pPr>
        <w:tabs>
          <w:tab w:val="num" w:pos="3600"/>
        </w:tabs>
        <w:ind w:left="3600" w:hanging="360"/>
      </w:pPr>
      <w:rPr>
        <w:rFonts w:ascii="Times New Roman" w:hAnsi="Times New Roman" w:cs="Times New Roman" w:hint="default"/>
      </w:rPr>
    </w:lvl>
    <w:lvl w:ilvl="5" w:tplc="F81CD8A6">
      <w:start w:val="1"/>
      <w:numFmt w:val="bullet"/>
      <w:lvlText w:val="-"/>
      <w:lvlJc w:val="left"/>
      <w:pPr>
        <w:tabs>
          <w:tab w:val="num" w:pos="4320"/>
        </w:tabs>
        <w:ind w:left="4320" w:hanging="360"/>
      </w:pPr>
      <w:rPr>
        <w:rFonts w:ascii="Times New Roman" w:hAnsi="Times New Roman" w:cs="Times New Roman" w:hint="default"/>
      </w:rPr>
    </w:lvl>
    <w:lvl w:ilvl="6" w:tplc="FA3EE0D0">
      <w:start w:val="1"/>
      <w:numFmt w:val="bullet"/>
      <w:lvlText w:val="-"/>
      <w:lvlJc w:val="left"/>
      <w:pPr>
        <w:tabs>
          <w:tab w:val="num" w:pos="5040"/>
        </w:tabs>
        <w:ind w:left="5040" w:hanging="360"/>
      </w:pPr>
      <w:rPr>
        <w:rFonts w:ascii="Times New Roman" w:hAnsi="Times New Roman" w:cs="Times New Roman" w:hint="default"/>
      </w:rPr>
    </w:lvl>
    <w:lvl w:ilvl="7" w:tplc="34D4FE64">
      <w:start w:val="1"/>
      <w:numFmt w:val="bullet"/>
      <w:lvlText w:val="-"/>
      <w:lvlJc w:val="left"/>
      <w:pPr>
        <w:tabs>
          <w:tab w:val="num" w:pos="5760"/>
        </w:tabs>
        <w:ind w:left="5760" w:hanging="360"/>
      </w:pPr>
      <w:rPr>
        <w:rFonts w:ascii="Times New Roman" w:hAnsi="Times New Roman" w:cs="Times New Roman" w:hint="default"/>
      </w:rPr>
    </w:lvl>
    <w:lvl w:ilvl="8" w:tplc="C61CB2CC">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1E607EF9"/>
    <w:multiLevelType w:val="multilevel"/>
    <w:tmpl w:val="D4126FC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90F2D"/>
    <w:multiLevelType w:val="hybridMultilevel"/>
    <w:tmpl w:val="54F47A0C"/>
    <w:lvl w:ilvl="0" w:tplc="BA9A4D3C">
      <w:start w:val="5"/>
      <w:numFmt w:val="decimal"/>
      <w:lvlText w:val="%1."/>
      <w:lvlJc w:val="left"/>
      <w:pPr>
        <w:ind w:left="862" w:hanging="360"/>
      </w:pPr>
      <w:rPr>
        <w:rFonts w:hint="default"/>
        <w:b/>
        <w:bCs/>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
    <w:nsid w:val="220000B8"/>
    <w:multiLevelType w:val="hybridMultilevel"/>
    <w:tmpl w:val="63D8AD1A"/>
    <w:lvl w:ilvl="0" w:tplc="E2F44DBA">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33E37ED"/>
    <w:multiLevelType w:val="hybridMultilevel"/>
    <w:tmpl w:val="9304823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4F04055"/>
    <w:multiLevelType w:val="multilevel"/>
    <w:tmpl w:val="789EE1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F41DA7"/>
    <w:multiLevelType w:val="multilevel"/>
    <w:tmpl w:val="847AA59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1029A"/>
    <w:multiLevelType w:val="multilevel"/>
    <w:tmpl w:val="88C0C18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3621F3"/>
    <w:multiLevelType w:val="multilevel"/>
    <w:tmpl w:val="B6A8B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7"/>
        <w:szCs w:val="27"/>
        <w:u w:val="none"/>
      </w:rPr>
    </w:lvl>
  </w:abstractNum>
  <w:abstractNum w:abstractNumId="14">
    <w:nsid w:val="2E466EA1"/>
    <w:multiLevelType w:val="multilevel"/>
    <w:tmpl w:val="C77EBC0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657AC8"/>
    <w:multiLevelType w:val="multilevel"/>
    <w:tmpl w:val="3EA014E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4B5AE0"/>
    <w:multiLevelType w:val="singleLevel"/>
    <w:tmpl w:val="954E41F2"/>
    <w:lvl w:ilvl="0">
      <w:start w:val="2005"/>
      <w:numFmt w:val="bullet"/>
      <w:lvlText w:val="-"/>
      <w:lvlJc w:val="left"/>
      <w:pPr>
        <w:tabs>
          <w:tab w:val="num" w:pos="360"/>
        </w:tabs>
        <w:ind w:left="360" w:hanging="360"/>
      </w:pPr>
      <w:rPr>
        <w:rFonts w:hint="default"/>
      </w:rPr>
    </w:lvl>
  </w:abstractNum>
  <w:abstractNum w:abstractNumId="17">
    <w:nsid w:val="31E561C9"/>
    <w:multiLevelType w:val="hybridMultilevel"/>
    <w:tmpl w:val="5B62154E"/>
    <w:lvl w:ilvl="0" w:tplc="237A772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3AB5519"/>
    <w:multiLevelType w:val="hybridMultilevel"/>
    <w:tmpl w:val="A00EB1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8346627"/>
    <w:multiLevelType w:val="multilevel"/>
    <w:tmpl w:val="7034ED36"/>
    <w:lvl w:ilvl="0">
      <w:start w:val="1"/>
      <w:numFmt w:val="decimal"/>
      <w:lvlText w:val="%1."/>
      <w:lvlJc w:val="left"/>
      <w:pPr>
        <w:ind w:left="502" w:hanging="360"/>
      </w:pPr>
      <w:rPr>
        <w:b/>
        <w:bCs/>
      </w:rPr>
    </w:lvl>
    <w:lvl w:ilvl="1">
      <w:start w:val="1"/>
      <w:numFmt w:val="decimal"/>
      <w:isLgl/>
      <w:lvlText w:val="%1.%2"/>
      <w:lvlJc w:val="left"/>
      <w:pPr>
        <w:ind w:left="1211"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0">
    <w:nsid w:val="384A31B2"/>
    <w:multiLevelType w:val="hybridMultilevel"/>
    <w:tmpl w:val="5A76EB9E"/>
    <w:lvl w:ilvl="0" w:tplc="B7D88E0E">
      <w:start w:val="1"/>
      <w:numFmt w:val="bullet"/>
      <w:lvlText w:val=""/>
      <w:lvlJc w:val="left"/>
      <w:pPr>
        <w:ind w:left="108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3A0752E3"/>
    <w:multiLevelType w:val="hybridMultilevel"/>
    <w:tmpl w:val="B6A8E154"/>
    <w:lvl w:ilvl="0" w:tplc="237A772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4937733"/>
    <w:multiLevelType w:val="hybridMultilevel"/>
    <w:tmpl w:val="84F65C8E"/>
    <w:lvl w:ilvl="0" w:tplc="1DB4C24A">
      <w:start w:val="1"/>
      <w:numFmt w:val="bullet"/>
      <w:lvlText w:val="-"/>
      <w:lvlJc w:val="left"/>
      <w:pPr>
        <w:tabs>
          <w:tab w:val="num" w:pos="720"/>
        </w:tabs>
        <w:ind w:left="720" w:hanging="360"/>
      </w:pPr>
      <w:rPr>
        <w:rFonts w:ascii="Times New Roman" w:hAnsi="Times New Roman" w:cs="Times New Roman" w:hint="default"/>
      </w:rPr>
    </w:lvl>
    <w:lvl w:ilvl="1" w:tplc="07780A7E">
      <w:start w:val="1"/>
      <w:numFmt w:val="decimal"/>
      <w:lvlText w:val="%2."/>
      <w:lvlJc w:val="left"/>
      <w:pPr>
        <w:tabs>
          <w:tab w:val="num" w:pos="1440"/>
        </w:tabs>
        <w:ind w:left="1440" w:hanging="360"/>
      </w:pPr>
    </w:lvl>
    <w:lvl w:ilvl="2" w:tplc="D670308C">
      <w:start w:val="1"/>
      <w:numFmt w:val="decimal"/>
      <w:lvlText w:val="%3."/>
      <w:lvlJc w:val="left"/>
      <w:pPr>
        <w:tabs>
          <w:tab w:val="num" w:pos="2160"/>
        </w:tabs>
        <w:ind w:left="2160" w:hanging="360"/>
      </w:pPr>
    </w:lvl>
    <w:lvl w:ilvl="3" w:tplc="BF40ABCA">
      <w:start w:val="1"/>
      <w:numFmt w:val="decimal"/>
      <w:lvlText w:val="%4."/>
      <w:lvlJc w:val="left"/>
      <w:pPr>
        <w:tabs>
          <w:tab w:val="num" w:pos="2880"/>
        </w:tabs>
        <w:ind w:left="2880" w:hanging="360"/>
      </w:pPr>
    </w:lvl>
    <w:lvl w:ilvl="4" w:tplc="060E976C">
      <w:start w:val="1"/>
      <w:numFmt w:val="decimal"/>
      <w:lvlText w:val="%5."/>
      <w:lvlJc w:val="left"/>
      <w:pPr>
        <w:tabs>
          <w:tab w:val="num" w:pos="3600"/>
        </w:tabs>
        <w:ind w:left="3600" w:hanging="360"/>
      </w:pPr>
    </w:lvl>
    <w:lvl w:ilvl="5" w:tplc="7D2ECEBE">
      <w:start w:val="1"/>
      <w:numFmt w:val="decimal"/>
      <w:lvlText w:val="%6."/>
      <w:lvlJc w:val="left"/>
      <w:pPr>
        <w:tabs>
          <w:tab w:val="num" w:pos="4320"/>
        </w:tabs>
        <w:ind w:left="4320" w:hanging="360"/>
      </w:pPr>
    </w:lvl>
    <w:lvl w:ilvl="6" w:tplc="08BC7AD0">
      <w:start w:val="1"/>
      <w:numFmt w:val="decimal"/>
      <w:lvlText w:val="%7."/>
      <w:lvlJc w:val="left"/>
      <w:pPr>
        <w:tabs>
          <w:tab w:val="num" w:pos="5040"/>
        </w:tabs>
        <w:ind w:left="5040" w:hanging="360"/>
      </w:pPr>
    </w:lvl>
    <w:lvl w:ilvl="7" w:tplc="02CEFC28">
      <w:start w:val="1"/>
      <w:numFmt w:val="decimal"/>
      <w:lvlText w:val="%8."/>
      <w:lvlJc w:val="left"/>
      <w:pPr>
        <w:tabs>
          <w:tab w:val="num" w:pos="5760"/>
        </w:tabs>
        <w:ind w:left="5760" w:hanging="360"/>
      </w:pPr>
    </w:lvl>
    <w:lvl w:ilvl="8" w:tplc="3E4A30FA">
      <w:start w:val="1"/>
      <w:numFmt w:val="decimal"/>
      <w:lvlText w:val="%9."/>
      <w:lvlJc w:val="left"/>
      <w:pPr>
        <w:tabs>
          <w:tab w:val="num" w:pos="6480"/>
        </w:tabs>
        <w:ind w:left="6480" w:hanging="360"/>
      </w:pPr>
    </w:lvl>
  </w:abstractNum>
  <w:abstractNum w:abstractNumId="23">
    <w:nsid w:val="56A23D47"/>
    <w:multiLevelType w:val="multilevel"/>
    <w:tmpl w:val="26D2894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2C463E"/>
    <w:multiLevelType w:val="multilevel"/>
    <w:tmpl w:val="F858D22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290FC4"/>
    <w:multiLevelType w:val="hybridMultilevel"/>
    <w:tmpl w:val="D26E6520"/>
    <w:lvl w:ilvl="0" w:tplc="E270A70E">
      <w:start w:val="7"/>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6">
    <w:nsid w:val="5EC97E0A"/>
    <w:multiLevelType w:val="hybridMultilevel"/>
    <w:tmpl w:val="4D66B1D2"/>
    <w:lvl w:ilvl="0" w:tplc="0284F83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5FA348D5"/>
    <w:multiLevelType w:val="multilevel"/>
    <w:tmpl w:val="C2E8E02A"/>
    <w:lvl w:ilvl="0">
      <w:start w:val="6"/>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AE2288"/>
    <w:multiLevelType w:val="multilevel"/>
    <w:tmpl w:val="87C4D726"/>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D23E7"/>
    <w:multiLevelType w:val="multilevel"/>
    <w:tmpl w:val="13727E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6EB1722"/>
    <w:multiLevelType w:val="multilevel"/>
    <w:tmpl w:val="4E465C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943BD9"/>
    <w:multiLevelType w:val="hybridMultilevel"/>
    <w:tmpl w:val="8460ED8A"/>
    <w:lvl w:ilvl="0" w:tplc="DFF0AC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AE403A6"/>
    <w:multiLevelType w:val="multilevel"/>
    <w:tmpl w:val="2B269B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CF70E15"/>
    <w:multiLevelType w:val="multilevel"/>
    <w:tmpl w:val="B6E06440"/>
    <w:lvl w:ilvl="0">
      <w:start w:val="2"/>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4">
    <w:nsid w:val="739B48EB"/>
    <w:multiLevelType w:val="multilevel"/>
    <w:tmpl w:val="88C0C18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480A80"/>
    <w:multiLevelType w:val="multilevel"/>
    <w:tmpl w:val="29F400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7"/>
        <w:szCs w:val="27"/>
        <w:u w:val="none"/>
      </w:rPr>
    </w:lvl>
  </w:abstractNum>
  <w:abstractNum w:abstractNumId="36">
    <w:nsid w:val="79823684"/>
    <w:multiLevelType w:val="hybridMultilevel"/>
    <w:tmpl w:val="5CAC915A"/>
    <w:lvl w:ilvl="0" w:tplc="237A772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A74089E"/>
    <w:multiLevelType w:val="hybridMultilevel"/>
    <w:tmpl w:val="9BFA2FDC"/>
    <w:lvl w:ilvl="0" w:tplc="237A772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C436269"/>
    <w:multiLevelType w:val="hybridMultilevel"/>
    <w:tmpl w:val="9E28E9AC"/>
    <w:lvl w:ilvl="0" w:tplc="839464A6">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EB95A51"/>
    <w:multiLevelType w:val="multilevel"/>
    <w:tmpl w:val="3A6EF44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3"/>
  </w:num>
  <w:num w:numId="3">
    <w:abstractNumId w:val="23"/>
  </w:num>
  <w:num w:numId="4">
    <w:abstractNumId w:val="27"/>
  </w:num>
  <w:num w:numId="5">
    <w:abstractNumId w:val="10"/>
  </w:num>
  <w:num w:numId="6">
    <w:abstractNumId w:val="28"/>
  </w:num>
  <w:num w:numId="7">
    <w:abstractNumId w:val="15"/>
  </w:num>
  <w:num w:numId="8">
    <w:abstractNumId w:val="14"/>
  </w:num>
  <w:num w:numId="9">
    <w:abstractNumId w:val="32"/>
  </w:num>
  <w:num w:numId="10">
    <w:abstractNumId w:val="24"/>
  </w:num>
  <w:num w:numId="11">
    <w:abstractNumId w:val="11"/>
  </w:num>
  <w:num w:numId="12">
    <w:abstractNumId w:val="13"/>
  </w:num>
  <w:num w:numId="13">
    <w:abstractNumId w:val="35"/>
  </w:num>
  <w:num w:numId="14">
    <w:abstractNumId w:val="6"/>
  </w:num>
  <w:num w:numId="15">
    <w:abstractNumId w:val="2"/>
  </w:num>
  <w:num w:numId="16">
    <w:abstractNumId w:val="18"/>
  </w:num>
  <w:num w:numId="17">
    <w:abstractNumId w:val="20"/>
  </w:num>
  <w:num w:numId="18">
    <w:abstractNumId w:val="37"/>
  </w:num>
  <w:num w:numId="19">
    <w:abstractNumId w:val="4"/>
  </w:num>
  <w:num w:numId="20">
    <w:abstractNumId w:val="21"/>
  </w:num>
  <w:num w:numId="21">
    <w:abstractNumId w:val="36"/>
  </w:num>
  <w:num w:numId="22">
    <w:abstractNumId w:val="17"/>
  </w:num>
  <w:num w:numId="23">
    <w:abstractNumId w:val="30"/>
  </w:num>
  <w:num w:numId="24">
    <w:abstractNumId w:val="39"/>
  </w:num>
  <w:num w:numId="25">
    <w:abstractNumId w:val="16"/>
  </w:num>
  <w:num w:numId="26">
    <w:abstractNumId w:val="9"/>
  </w:num>
  <w:num w:numId="27">
    <w:abstractNumId w:val="19"/>
  </w:num>
  <w:num w:numId="28">
    <w:abstractNumId w:val="33"/>
  </w:num>
  <w:num w:numId="29">
    <w:abstractNumId w:val="29"/>
  </w:num>
  <w:num w:numId="30">
    <w:abstractNumId w:val="7"/>
  </w:num>
  <w:num w:numId="31">
    <w:abstractNumId w:val="25"/>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5"/>
  </w:num>
  <w:num w:numId="35">
    <w:abstractNumId w:val="1"/>
  </w:num>
  <w:num w:numId="36">
    <w:abstractNumId w:val="26"/>
  </w:num>
  <w:num w:numId="37">
    <w:abstractNumId w:val="38"/>
  </w:num>
  <w:num w:numId="38">
    <w:abstractNumId w:val="12"/>
  </w:num>
  <w:num w:numId="39">
    <w:abstractNumId w:val="8"/>
  </w:num>
  <w:num w:numId="40">
    <w:abstractNumId w:val="31"/>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1"/>
    <w:footnote w:id="0"/>
  </w:footnotePr>
  <w:endnotePr>
    <w:endnote w:id="-1"/>
    <w:endnote w:id="0"/>
  </w:endnotePr>
  <w:compat>
    <w:useFELayout/>
  </w:compat>
  <w:rsids>
    <w:rsidRoot w:val="0017575A"/>
    <w:rsid w:val="00003381"/>
    <w:rsid w:val="00006301"/>
    <w:rsid w:val="00006B60"/>
    <w:rsid w:val="00011F8E"/>
    <w:rsid w:val="00012C3C"/>
    <w:rsid w:val="00013DDB"/>
    <w:rsid w:val="00014691"/>
    <w:rsid w:val="000203A4"/>
    <w:rsid w:val="00022AAA"/>
    <w:rsid w:val="00023272"/>
    <w:rsid w:val="00033208"/>
    <w:rsid w:val="00044343"/>
    <w:rsid w:val="0004692F"/>
    <w:rsid w:val="00047FCA"/>
    <w:rsid w:val="00052D2F"/>
    <w:rsid w:val="00055429"/>
    <w:rsid w:val="00061458"/>
    <w:rsid w:val="00061E6E"/>
    <w:rsid w:val="000647C1"/>
    <w:rsid w:val="0006625A"/>
    <w:rsid w:val="00067490"/>
    <w:rsid w:val="00080C28"/>
    <w:rsid w:val="00081529"/>
    <w:rsid w:val="00083275"/>
    <w:rsid w:val="00084866"/>
    <w:rsid w:val="0008579B"/>
    <w:rsid w:val="00085F2A"/>
    <w:rsid w:val="00086828"/>
    <w:rsid w:val="00092FFB"/>
    <w:rsid w:val="0009622B"/>
    <w:rsid w:val="000A186C"/>
    <w:rsid w:val="000B5880"/>
    <w:rsid w:val="000C0D6C"/>
    <w:rsid w:val="000C310D"/>
    <w:rsid w:val="000D17DB"/>
    <w:rsid w:val="000D2077"/>
    <w:rsid w:val="000D4897"/>
    <w:rsid w:val="000D5D9A"/>
    <w:rsid w:val="000F0A69"/>
    <w:rsid w:val="000F39C9"/>
    <w:rsid w:val="000F6978"/>
    <w:rsid w:val="000F6F94"/>
    <w:rsid w:val="00100B3A"/>
    <w:rsid w:val="001040B0"/>
    <w:rsid w:val="0011221A"/>
    <w:rsid w:val="00112742"/>
    <w:rsid w:val="00113906"/>
    <w:rsid w:val="001153A2"/>
    <w:rsid w:val="00115AB4"/>
    <w:rsid w:val="00117EFD"/>
    <w:rsid w:val="0012339C"/>
    <w:rsid w:val="00125568"/>
    <w:rsid w:val="00131559"/>
    <w:rsid w:val="00135204"/>
    <w:rsid w:val="00136642"/>
    <w:rsid w:val="00146A3F"/>
    <w:rsid w:val="00147F0A"/>
    <w:rsid w:val="00150157"/>
    <w:rsid w:val="00150F05"/>
    <w:rsid w:val="001570F4"/>
    <w:rsid w:val="00171EE1"/>
    <w:rsid w:val="00172827"/>
    <w:rsid w:val="0017575A"/>
    <w:rsid w:val="001902BE"/>
    <w:rsid w:val="00192480"/>
    <w:rsid w:val="001943A4"/>
    <w:rsid w:val="001943E6"/>
    <w:rsid w:val="001A0DC8"/>
    <w:rsid w:val="001A3861"/>
    <w:rsid w:val="001A60D1"/>
    <w:rsid w:val="001B585B"/>
    <w:rsid w:val="001D11C7"/>
    <w:rsid w:val="001D194E"/>
    <w:rsid w:val="001D6E82"/>
    <w:rsid w:val="001E43BE"/>
    <w:rsid w:val="001F049F"/>
    <w:rsid w:val="001F6E12"/>
    <w:rsid w:val="00212F56"/>
    <w:rsid w:val="00216095"/>
    <w:rsid w:val="00222A1F"/>
    <w:rsid w:val="0023670C"/>
    <w:rsid w:val="00242B54"/>
    <w:rsid w:val="00246E75"/>
    <w:rsid w:val="002541F9"/>
    <w:rsid w:val="00260226"/>
    <w:rsid w:val="0026163B"/>
    <w:rsid w:val="002647E5"/>
    <w:rsid w:val="002838C3"/>
    <w:rsid w:val="00285BAC"/>
    <w:rsid w:val="002912AB"/>
    <w:rsid w:val="00296CF4"/>
    <w:rsid w:val="002B3DA6"/>
    <w:rsid w:val="002B3FE9"/>
    <w:rsid w:val="002C5C70"/>
    <w:rsid w:val="002E31B7"/>
    <w:rsid w:val="002E5C9B"/>
    <w:rsid w:val="002E5D82"/>
    <w:rsid w:val="002F3437"/>
    <w:rsid w:val="00300A59"/>
    <w:rsid w:val="00307116"/>
    <w:rsid w:val="00312015"/>
    <w:rsid w:val="0031579F"/>
    <w:rsid w:val="00315F22"/>
    <w:rsid w:val="00315F24"/>
    <w:rsid w:val="00316B6B"/>
    <w:rsid w:val="00321E59"/>
    <w:rsid w:val="00324148"/>
    <w:rsid w:val="00326427"/>
    <w:rsid w:val="00326E76"/>
    <w:rsid w:val="003274D4"/>
    <w:rsid w:val="00341E9E"/>
    <w:rsid w:val="003475AB"/>
    <w:rsid w:val="00350486"/>
    <w:rsid w:val="00361EEE"/>
    <w:rsid w:val="0036210C"/>
    <w:rsid w:val="003734D5"/>
    <w:rsid w:val="00374737"/>
    <w:rsid w:val="003758AE"/>
    <w:rsid w:val="00382F0D"/>
    <w:rsid w:val="00383ACA"/>
    <w:rsid w:val="003856CC"/>
    <w:rsid w:val="00385954"/>
    <w:rsid w:val="00386915"/>
    <w:rsid w:val="00391020"/>
    <w:rsid w:val="00392CA6"/>
    <w:rsid w:val="00393643"/>
    <w:rsid w:val="0039426A"/>
    <w:rsid w:val="003A32FA"/>
    <w:rsid w:val="003B2226"/>
    <w:rsid w:val="003B505F"/>
    <w:rsid w:val="003C4942"/>
    <w:rsid w:val="003D7991"/>
    <w:rsid w:val="003E0092"/>
    <w:rsid w:val="003E69A5"/>
    <w:rsid w:val="004004F5"/>
    <w:rsid w:val="00400F40"/>
    <w:rsid w:val="00407889"/>
    <w:rsid w:val="00411010"/>
    <w:rsid w:val="004207DF"/>
    <w:rsid w:val="00421C0B"/>
    <w:rsid w:val="004324EF"/>
    <w:rsid w:val="00435907"/>
    <w:rsid w:val="00435E45"/>
    <w:rsid w:val="00452E03"/>
    <w:rsid w:val="00454EAC"/>
    <w:rsid w:val="004561E7"/>
    <w:rsid w:val="00456B01"/>
    <w:rsid w:val="004624AE"/>
    <w:rsid w:val="00470F19"/>
    <w:rsid w:val="00470FA4"/>
    <w:rsid w:val="004714DB"/>
    <w:rsid w:val="00476B4E"/>
    <w:rsid w:val="004833F3"/>
    <w:rsid w:val="00484FF2"/>
    <w:rsid w:val="004874B0"/>
    <w:rsid w:val="00490A82"/>
    <w:rsid w:val="0049264A"/>
    <w:rsid w:val="00495EA7"/>
    <w:rsid w:val="004A40A9"/>
    <w:rsid w:val="004B4031"/>
    <w:rsid w:val="004B714B"/>
    <w:rsid w:val="004C508B"/>
    <w:rsid w:val="004C5510"/>
    <w:rsid w:val="004E18CC"/>
    <w:rsid w:val="004E1D36"/>
    <w:rsid w:val="004F01B8"/>
    <w:rsid w:val="004F44D1"/>
    <w:rsid w:val="00502870"/>
    <w:rsid w:val="005035B2"/>
    <w:rsid w:val="005040E5"/>
    <w:rsid w:val="00514E51"/>
    <w:rsid w:val="0051566A"/>
    <w:rsid w:val="0052334E"/>
    <w:rsid w:val="00524833"/>
    <w:rsid w:val="0053191D"/>
    <w:rsid w:val="0053287A"/>
    <w:rsid w:val="00537C34"/>
    <w:rsid w:val="00542F35"/>
    <w:rsid w:val="00545131"/>
    <w:rsid w:val="00554858"/>
    <w:rsid w:val="00570E10"/>
    <w:rsid w:val="00574E53"/>
    <w:rsid w:val="0058099D"/>
    <w:rsid w:val="005826B2"/>
    <w:rsid w:val="0058492F"/>
    <w:rsid w:val="00585948"/>
    <w:rsid w:val="005877EE"/>
    <w:rsid w:val="005906E6"/>
    <w:rsid w:val="00590912"/>
    <w:rsid w:val="00591C3F"/>
    <w:rsid w:val="00593B41"/>
    <w:rsid w:val="005A4AEF"/>
    <w:rsid w:val="005C416B"/>
    <w:rsid w:val="005C42DA"/>
    <w:rsid w:val="005C551A"/>
    <w:rsid w:val="005C78E8"/>
    <w:rsid w:val="005C7B41"/>
    <w:rsid w:val="005D0E50"/>
    <w:rsid w:val="005D137D"/>
    <w:rsid w:val="005D580D"/>
    <w:rsid w:val="005F0A3D"/>
    <w:rsid w:val="005F58BA"/>
    <w:rsid w:val="00602556"/>
    <w:rsid w:val="006041E8"/>
    <w:rsid w:val="00611435"/>
    <w:rsid w:val="00615105"/>
    <w:rsid w:val="00621BEF"/>
    <w:rsid w:val="00624BE7"/>
    <w:rsid w:val="00624E1A"/>
    <w:rsid w:val="00632203"/>
    <w:rsid w:val="006323CA"/>
    <w:rsid w:val="006333F7"/>
    <w:rsid w:val="006412B2"/>
    <w:rsid w:val="00645289"/>
    <w:rsid w:val="00650237"/>
    <w:rsid w:val="00652520"/>
    <w:rsid w:val="006633CB"/>
    <w:rsid w:val="00663857"/>
    <w:rsid w:val="00665E4C"/>
    <w:rsid w:val="00670C9D"/>
    <w:rsid w:val="00671774"/>
    <w:rsid w:val="006721A1"/>
    <w:rsid w:val="00674218"/>
    <w:rsid w:val="00674876"/>
    <w:rsid w:val="00680BF0"/>
    <w:rsid w:val="006818EF"/>
    <w:rsid w:val="00692CDB"/>
    <w:rsid w:val="00694E9E"/>
    <w:rsid w:val="00695F99"/>
    <w:rsid w:val="006A3341"/>
    <w:rsid w:val="006A5BAC"/>
    <w:rsid w:val="006B0CF8"/>
    <w:rsid w:val="006B15E2"/>
    <w:rsid w:val="006B3D48"/>
    <w:rsid w:val="006B71D4"/>
    <w:rsid w:val="006C12C4"/>
    <w:rsid w:val="006C340C"/>
    <w:rsid w:val="006C5E5B"/>
    <w:rsid w:val="006C6A9D"/>
    <w:rsid w:val="006C6FA7"/>
    <w:rsid w:val="006C76D9"/>
    <w:rsid w:val="006C7ABE"/>
    <w:rsid w:val="006D30C6"/>
    <w:rsid w:val="006E020A"/>
    <w:rsid w:val="006E03CA"/>
    <w:rsid w:val="006E1C84"/>
    <w:rsid w:val="006E25BA"/>
    <w:rsid w:val="006E31FA"/>
    <w:rsid w:val="006E5208"/>
    <w:rsid w:val="006F17C0"/>
    <w:rsid w:val="006F76E6"/>
    <w:rsid w:val="00703814"/>
    <w:rsid w:val="00704CE6"/>
    <w:rsid w:val="00711009"/>
    <w:rsid w:val="0071198A"/>
    <w:rsid w:val="0072479B"/>
    <w:rsid w:val="00730885"/>
    <w:rsid w:val="00740385"/>
    <w:rsid w:val="00740BF1"/>
    <w:rsid w:val="0074156C"/>
    <w:rsid w:val="0074173F"/>
    <w:rsid w:val="00750D71"/>
    <w:rsid w:val="00764E8B"/>
    <w:rsid w:val="007651FC"/>
    <w:rsid w:val="00770B7A"/>
    <w:rsid w:val="00773075"/>
    <w:rsid w:val="00773889"/>
    <w:rsid w:val="0078078D"/>
    <w:rsid w:val="007A0918"/>
    <w:rsid w:val="007A2F80"/>
    <w:rsid w:val="007A4C88"/>
    <w:rsid w:val="007B7649"/>
    <w:rsid w:val="007C548C"/>
    <w:rsid w:val="007D1B87"/>
    <w:rsid w:val="007E01BD"/>
    <w:rsid w:val="007E058C"/>
    <w:rsid w:val="007E40AF"/>
    <w:rsid w:val="007E4215"/>
    <w:rsid w:val="007E44DC"/>
    <w:rsid w:val="007E464F"/>
    <w:rsid w:val="007E64B0"/>
    <w:rsid w:val="007F20FF"/>
    <w:rsid w:val="007F7216"/>
    <w:rsid w:val="007F749F"/>
    <w:rsid w:val="00807112"/>
    <w:rsid w:val="008138CB"/>
    <w:rsid w:val="00816167"/>
    <w:rsid w:val="00823D87"/>
    <w:rsid w:val="00832CD1"/>
    <w:rsid w:val="00836471"/>
    <w:rsid w:val="0084366F"/>
    <w:rsid w:val="0085162F"/>
    <w:rsid w:val="00855BA1"/>
    <w:rsid w:val="00857A8A"/>
    <w:rsid w:val="00866B83"/>
    <w:rsid w:val="0087098D"/>
    <w:rsid w:val="008737CC"/>
    <w:rsid w:val="00875696"/>
    <w:rsid w:val="00875F17"/>
    <w:rsid w:val="00885400"/>
    <w:rsid w:val="00893F62"/>
    <w:rsid w:val="0089412B"/>
    <w:rsid w:val="00894FDF"/>
    <w:rsid w:val="008973E9"/>
    <w:rsid w:val="008A29B8"/>
    <w:rsid w:val="008A5CC8"/>
    <w:rsid w:val="008B11E3"/>
    <w:rsid w:val="008B2F53"/>
    <w:rsid w:val="008C12F9"/>
    <w:rsid w:val="008C34A7"/>
    <w:rsid w:val="008C4113"/>
    <w:rsid w:val="008C592B"/>
    <w:rsid w:val="008D68FF"/>
    <w:rsid w:val="008F62DE"/>
    <w:rsid w:val="00910A85"/>
    <w:rsid w:val="0091575D"/>
    <w:rsid w:val="00934AA9"/>
    <w:rsid w:val="00941919"/>
    <w:rsid w:val="00942121"/>
    <w:rsid w:val="00947DFB"/>
    <w:rsid w:val="00950151"/>
    <w:rsid w:val="00951D3B"/>
    <w:rsid w:val="0095712B"/>
    <w:rsid w:val="009572ED"/>
    <w:rsid w:val="00961594"/>
    <w:rsid w:val="00962C81"/>
    <w:rsid w:val="00970661"/>
    <w:rsid w:val="00973015"/>
    <w:rsid w:val="00983FE4"/>
    <w:rsid w:val="009910D9"/>
    <w:rsid w:val="00992AD3"/>
    <w:rsid w:val="00994154"/>
    <w:rsid w:val="009A5FFB"/>
    <w:rsid w:val="009A773F"/>
    <w:rsid w:val="009C3542"/>
    <w:rsid w:val="009D0D6A"/>
    <w:rsid w:val="009D7087"/>
    <w:rsid w:val="009E096A"/>
    <w:rsid w:val="009E1231"/>
    <w:rsid w:val="009E5C6D"/>
    <w:rsid w:val="009F223F"/>
    <w:rsid w:val="00A016CE"/>
    <w:rsid w:val="00A03482"/>
    <w:rsid w:val="00A060B8"/>
    <w:rsid w:val="00A07C3F"/>
    <w:rsid w:val="00A105AE"/>
    <w:rsid w:val="00A17DC3"/>
    <w:rsid w:val="00A220E0"/>
    <w:rsid w:val="00A23C13"/>
    <w:rsid w:val="00A259F0"/>
    <w:rsid w:val="00A268AF"/>
    <w:rsid w:val="00A32A39"/>
    <w:rsid w:val="00A4319C"/>
    <w:rsid w:val="00A53495"/>
    <w:rsid w:val="00A54D92"/>
    <w:rsid w:val="00A62EC0"/>
    <w:rsid w:val="00A641E5"/>
    <w:rsid w:val="00A70FB8"/>
    <w:rsid w:val="00A736E0"/>
    <w:rsid w:val="00A73A13"/>
    <w:rsid w:val="00A73EFD"/>
    <w:rsid w:val="00A74274"/>
    <w:rsid w:val="00A77EE4"/>
    <w:rsid w:val="00A9527E"/>
    <w:rsid w:val="00AA18D5"/>
    <w:rsid w:val="00AA7A79"/>
    <w:rsid w:val="00AB0CFF"/>
    <w:rsid w:val="00AB2898"/>
    <w:rsid w:val="00AB319A"/>
    <w:rsid w:val="00AB59FB"/>
    <w:rsid w:val="00AD245B"/>
    <w:rsid w:val="00AD7244"/>
    <w:rsid w:val="00AE1407"/>
    <w:rsid w:val="00AE70F2"/>
    <w:rsid w:val="00AE7896"/>
    <w:rsid w:val="00AF3481"/>
    <w:rsid w:val="00B13B36"/>
    <w:rsid w:val="00B2475F"/>
    <w:rsid w:val="00B27877"/>
    <w:rsid w:val="00B32220"/>
    <w:rsid w:val="00B32AA3"/>
    <w:rsid w:val="00B32E53"/>
    <w:rsid w:val="00B3572B"/>
    <w:rsid w:val="00B36D50"/>
    <w:rsid w:val="00B3787D"/>
    <w:rsid w:val="00B5035B"/>
    <w:rsid w:val="00B50F90"/>
    <w:rsid w:val="00B521A6"/>
    <w:rsid w:val="00B5375D"/>
    <w:rsid w:val="00B646BC"/>
    <w:rsid w:val="00B721E8"/>
    <w:rsid w:val="00B7618F"/>
    <w:rsid w:val="00B81738"/>
    <w:rsid w:val="00B81E78"/>
    <w:rsid w:val="00B82F53"/>
    <w:rsid w:val="00B94587"/>
    <w:rsid w:val="00B94F16"/>
    <w:rsid w:val="00B9557A"/>
    <w:rsid w:val="00BA5605"/>
    <w:rsid w:val="00BB110D"/>
    <w:rsid w:val="00BB2426"/>
    <w:rsid w:val="00BB3B6C"/>
    <w:rsid w:val="00BB6CBA"/>
    <w:rsid w:val="00BB6F6B"/>
    <w:rsid w:val="00BE3F3A"/>
    <w:rsid w:val="00BE7F6D"/>
    <w:rsid w:val="00BF4904"/>
    <w:rsid w:val="00C01C53"/>
    <w:rsid w:val="00C05E33"/>
    <w:rsid w:val="00C06FCB"/>
    <w:rsid w:val="00C11647"/>
    <w:rsid w:val="00C1484F"/>
    <w:rsid w:val="00C221FB"/>
    <w:rsid w:val="00C3712E"/>
    <w:rsid w:val="00C41448"/>
    <w:rsid w:val="00C440D9"/>
    <w:rsid w:val="00C44407"/>
    <w:rsid w:val="00C53E1E"/>
    <w:rsid w:val="00C54515"/>
    <w:rsid w:val="00C64880"/>
    <w:rsid w:val="00C6732F"/>
    <w:rsid w:val="00C674E1"/>
    <w:rsid w:val="00C72C34"/>
    <w:rsid w:val="00C806FD"/>
    <w:rsid w:val="00C8231B"/>
    <w:rsid w:val="00C82559"/>
    <w:rsid w:val="00C825E7"/>
    <w:rsid w:val="00C85D47"/>
    <w:rsid w:val="00C90534"/>
    <w:rsid w:val="00C93D71"/>
    <w:rsid w:val="00C9788D"/>
    <w:rsid w:val="00C97B48"/>
    <w:rsid w:val="00C97B8D"/>
    <w:rsid w:val="00CA748B"/>
    <w:rsid w:val="00CB4798"/>
    <w:rsid w:val="00CE2B9E"/>
    <w:rsid w:val="00CE5987"/>
    <w:rsid w:val="00CF5E84"/>
    <w:rsid w:val="00D1117F"/>
    <w:rsid w:val="00D140C4"/>
    <w:rsid w:val="00D1552B"/>
    <w:rsid w:val="00D168DB"/>
    <w:rsid w:val="00D2485E"/>
    <w:rsid w:val="00D25253"/>
    <w:rsid w:val="00D316B3"/>
    <w:rsid w:val="00D417F8"/>
    <w:rsid w:val="00D41E9B"/>
    <w:rsid w:val="00D44793"/>
    <w:rsid w:val="00D52F03"/>
    <w:rsid w:val="00D5326A"/>
    <w:rsid w:val="00D64030"/>
    <w:rsid w:val="00D65B67"/>
    <w:rsid w:val="00D732B3"/>
    <w:rsid w:val="00D73B85"/>
    <w:rsid w:val="00D83696"/>
    <w:rsid w:val="00D8533F"/>
    <w:rsid w:val="00D87209"/>
    <w:rsid w:val="00D87235"/>
    <w:rsid w:val="00D879B5"/>
    <w:rsid w:val="00D91076"/>
    <w:rsid w:val="00D9188C"/>
    <w:rsid w:val="00D92290"/>
    <w:rsid w:val="00DA2EA2"/>
    <w:rsid w:val="00DA791F"/>
    <w:rsid w:val="00DB0F82"/>
    <w:rsid w:val="00DB2D5B"/>
    <w:rsid w:val="00DC06D0"/>
    <w:rsid w:val="00DC13F9"/>
    <w:rsid w:val="00DD1BFD"/>
    <w:rsid w:val="00DD22FD"/>
    <w:rsid w:val="00DD504D"/>
    <w:rsid w:val="00DD7DDE"/>
    <w:rsid w:val="00DF1CCE"/>
    <w:rsid w:val="00DF2C57"/>
    <w:rsid w:val="00DF7EEB"/>
    <w:rsid w:val="00E0465F"/>
    <w:rsid w:val="00E123F8"/>
    <w:rsid w:val="00E129BC"/>
    <w:rsid w:val="00E1433F"/>
    <w:rsid w:val="00E17CBE"/>
    <w:rsid w:val="00E20A2D"/>
    <w:rsid w:val="00E214F5"/>
    <w:rsid w:val="00E27467"/>
    <w:rsid w:val="00E303AB"/>
    <w:rsid w:val="00E34B67"/>
    <w:rsid w:val="00E436F3"/>
    <w:rsid w:val="00E43A08"/>
    <w:rsid w:val="00E465B9"/>
    <w:rsid w:val="00E51F1E"/>
    <w:rsid w:val="00E539DB"/>
    <w:rsid w:val="00E541A9"/>
    <w:rsid w:val="00E608BF"/>
    <w:rsid w:val="00E60A6A"/>
    <w:rsid w:val="00E65D4E"/>
    <w:rsid w:val="00E663A3"/>
    <w:rsid w:val="00E6737B"/>
    <w:rsid w:val="00E74337"/>
    <w:rsid w:val="00E767DB"/>
    <w:rsid w:val="00E91739"/>
    <w:rsid w:val="00E928D8"/>
    <w:rsid w:val="00E9383A"/>
    <w:rsid w:val="00E94B23"/>
    <w:rsid w:val="00E97DD4"/>
    <w:rsid w:val="00EB6085"/>
    <w:rsid w:val="00EB7639"/>
    <w:rsid w:val="00EC1478"/>
    <w:rsid w:val="00EC46A9"/>
    <w:rsid w:val="00EE5917"/>
    <w:rsid w:val="00EE626C"/>
    <w:rsid w:val="00EF3A8D"/>
    <w:rsid w:val="00EF3D6C"/>
    <w:rsid w:val="00EF3F73"/>
    <w:rsid w:val="00F02E24"/>
    <w:rsid w:val="00F039DF"/>
    <w:rsid w:val="00F05945"/>
    <w:rsid w:val="00F50CBB"/>
    <w:rsid w:val="00F52165"/>
    <w:rsid w:val="00F53599"/>
    <w:rsid w:val="00F540DA"/>
    <w:rsid w:val="00F5616D"/>
    <w:rsid w:val="00F61E3F"/>
    <w:rsid w:val="00F65A9F"/>
    <w:rsid w:val="00F8023D"/>
    <w:rsid w:val="00F80CD6"/>
    <w:rsid w:val="00F86764"/>
    <w:rsid w:val="00F875C2"/>
    <w:rsid w:val="00F9127C"/>
    <w:rsid w:val="00F92949"/>
    <w:rsid w:val="00F934E1"/>
    <w:rsid w:val="00F9552E"/>
    <w:rsid w:val="00FA03C2"/>
    <w:rsid w:val="00FB12B6"/>
    <w:rsid w:val="00FC167C"/>
    <w:rsid w:val="00FD5248"/>
    <w:rsid w:val="00FE0597"/>
    <w:rsid w:val="00FE2596"/>
    <w:rsid w:val="00FE5D40"/>
    <w:rsid w:val="00FF2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75A"/>
    <w:rPr>
      <w:color w:val="000000"/>
      <w:sz w:val="24"/>
      <w:szCs w:val="24"/>
    </w:rPr>
  </w:style>
  <w:style w:type="paragraph" w:styleId="1">
    <w:name w:val="heading 1"/>
    <w:basedOn w:val="a"/>
    <w:next w:val="a"/>
    <w:link w:val="10"/>
    <w:uiPriority w:val="99"/>
    <w:qFormat/>
    <w:rsid w:val="00411010"/>
    <w:pPr>
      <w:autoSpaceDE w:val="0"/>
      <w:autoSpaceDN w:val="0"/>
      <w:adjustRightInd w:val="0"/>
      <w:spacing w:before="108" w:after="108"/>
      <w:jc w:val="center"/>
      <w:outlineLvl w:val="0"/>
    </w:pPr>
    <w:rPr>
      <w:rFonts w:ascii="Arial" w:eastAsia="Times New Roman" w:hAnsi="Arial" w:cs="Arial"/>
      <w:b/>
      <w:bCs/>
      <w:color w:val="26282F"/>
    </w:rPr>
  </w:style>
  <w:style w:type="paragraph" w:styleId="2">
    <w:name w:val="heading 2"/>
    <w:basedOn w:val="a"/>
    <w:next w:val="a"/>
    <w:link w:val="20"/>
    <w:uiPriority w:val="99"/>
    <w:qFormat/>
    <w:rsid w:val="00A03482"/>
    <w:pPr>
      <w:keepNext/>
      <w:keepLines/>
      <w:spacing w:before="20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11010"/>
    <w:rPr>
      <w:rFonts w:ascii="Arial" w:hAnsi="Arial" w:cs="Arial"/>
      <w:b/>
      <w:bCs/>
      <w:color w:val="26282F"/>
    </w:rPr>
  </w:style>
  <w:style w:type="character" w:customStyle="1" w:styleId="20">
    <w:name w:val="Заголовок 2 Знак"/>
    <w:basedOn w:val="a0"/>
    <w:link w:val="2"/>
    <w:uiPriority w:val="99"/>
    <w:locked/>
    <w:rsid w:val="00A03482"/>
    <w:rPr>
      <w:rFonts w:ascii="Cambria" w:hAnsi="Cambria" w:cs="Cambria"/>
      <w:b/>
      <w:bCs/>
      <w:color w:val="4F81BD"/>
      <w:sz w:val="26"/>
      <w:szCs w:val="26"/>
    </w:rPr>
  </w:style>
  <w:style w:type="character" w:styleId="a3">
    <w:name w:val="Hyperlink"/>
    <w:basedOn w:val="a0"/>
    <w:uiPriority w:val="99"/>
    <w:rsid w:val="0017575A"/>
    <w:rPr>
      <w:color w:val="auto"/>
      <w:u w:val="single"/>
    </w:rPr>
  </w:style>
  <w:style w:type="character" w:customStyle="1" w:styleId="a4">
    <w:name w:val="Основной текст_"/>
    <w:basedOn w:val="a0"/>
    <w:link w:val="4"/>
    <w:uiPriority w:val="99"/>
    <w:locked/>
    <w:rsid w:val="0017575A"/>
    <w:rPr>
      <w:rFonts w:ascii="Times New Roman" w:hAnsi="Times New Roman" w:cs="Times New Roman"/>
      <w:spacing w:val="0"/>
      <w:sz w:val="27"/>
      <w:szCs w:val="27"/>
    </w:rPr>
  </w:style>
  <w:style w:type="character" w:customStyle="1" w:styleId="21">
    <w:name w:val="Основной текст (2)_"/>
    <w:basedOn w:val="a0"/>
    <w:link w:val="22"/>
    <w:uiPriority w:val="99"/>
    <w:locked/>
    <w:rsid w:val="0017575A"/>
    <w:rPr>
      <w:rFonts w:ascii="Times New Roman" w:hAnsi="Times New Roman" w:cs="Times New Roman"/>
      <w:spacing w:val="0"/>
      <w:sz w:val="40"/>
      <w:szCs w:val="40"/>
    </w:rPr>
  </w:style>
  <w:style w:type="character" w:customStyle="1" w:styleId="11">
    <w:name w:val="Заголовок №1_"/>
    <w:basedOn w:val="a0"/>
    <w:link w:val="12"/>
    <w:uiPriority w:val="99"/>
    <w:locked/>
    <w:rsid w:val="0017575A"/>
    <w:rPr>
      <w:rFonts w:ascii="Times New Roman" w:hAnsi="Times New Roman" w:cs="Times New Roman"/>
      <w:spacing w:val="0"/>
      <w:sz w:val="69"/>
      <w:szCs w:val="69"/>
    </w:rPr>
  </w:style>
  <w:style w:type="character" w:customStyle="1" w:styleId="3">
    <w:name w:val="Основной текст (3)_"/>
    <w:basedOn w:val="a0"/>
    <w:link w:val="30"/>
    <w:uiPriority w:val="99"/>
    <w:locked/>
    <w:rsid w:val="0017575A"/>
    <w:rPr>
      <w:rFonts w:ascii="Times New Roman" w:hAnsi="Times New Roman" w:cs="Times New Roman"/>
      <w:spacing w:val="0"/>
      <w:sz w:val="27"/>
      <w:szCs w:val="27"/>
    </w:rPr>
  </w:style>
  <w:style w:type="character" w:customStyle="1" w:styleId="a5">
    <w:name w:val="Колонтитул_"/>
    <w:basedOn w:val="a0"/>
    <w:link w:val="a6"/>
    <w:uiPriority w:val="99"/>
    <w:locked/>
    <w:rsid w:val="0017575A"/>
    <w:rPr>
      <w:rFonts w:ascii="Times New Roman" w:hAnsi="Times New Roman" w:cs="Times New Roman"/>
      <w:sz w:val="20"/>
      <w:szCs w:val="20"/>
    </w:rPr>
  </w:style>
  <w:style w:type="character" w:customStyle="1" w:styleId="13">
    <w:name w:val="Колонтитул + 13"/>
    <w:aliases w:val="5 pt"/>
    <w:basedOn w:val="a5"/>
    <w:uiPriority w:val="99"/>
    <w:rsid w:val="0017575A"/>
    <w:rPr>
      <w:spacing w:val="0"/>
      <w:sz w:val="27"/>
      <w:szCs w:val="27"/>
    </w:rPr>
  </w:style>
  <w:style w:type="character" w:customStyle="1" w:styleId="14">
    <w:name w:val="Основной текст1"/>
    <w:basedOn w:val="a4"/>
    <w:uiPriority w:val="99"/>
    <w:rsid w:val="0017575A"/>
    <w:rPr>
      <w:u w:val="single"/>
    </w:rPr>
  </w:style>
  <w:style w:type="character" w:customStyle="1" w:styleId="40">
    <w:name w:val="Основной текст (4)_"/>
    <w:basedOn w:val="a0"/>
    <w:link w:val="41"/>
    <w:uiPriority w:val="99"/>
    <w:locked/>
    <w:rsid w:val="0017575A"/>
    <w:rPr>
      <w:rFonts w:ascii="Times New Roman" w:hAnsi="Times New Roman" w:cs="Times New Roman"/>
      <w:sz w:val="20"/>
      <w:szCs w:val="20"/>
    </w:rPr>
  </w:style>
  <w:style w:type="character" w:customStyle="1" w:styleId="19pt">
    <w:name w:val="Основной текст + Интервал 19 pt"/>
    <w:basedOn w:val="a4"/>
    <w:uiPriority w:val="99"/>
    <w:rsid w:val="0017575A"/>
    <w:rPr>
      <w:spacing w:val="380"/>
    </w:rPr>
  </w:style>
  <w:style w:type="character" w:customStyle="1" w:styleId="23">
    <w:name w:val="Заголовок №2_"/>
    <w:basedOn w:val="a0"/>
    <w:link w:val="24"/>
    <w:uiPriority w:val="99"/>
    <w:locked/>
    <w:rsid w:val="0017575A"/>
    <w:rPr>
      <w:rFonts w:ascii="Times New Roman" w:hAnsi="Times New Roman" w:cs="Times New Roman"/>
      <w:spacing w:val="0"/>
      <w:sz w:val="27"/>
      <w:szCs w:val="27"/>
    </w:rPr>
  </w:style>
  <w:style w:type="character" w:customStyle="1" w:styleId="25">
    <w:name w:val="Заголовок №2 + Курсив"/>
    <w:basedOn w:val="23"/>
    <w:uiPriority w:val="99"/>
    <w:rsid w:val="0017575A"/>
    <w:rPr>
      <w:i/>
      <w:iCs/>
    </w:rPr>
  </w:style>
  <w:style w:type="character" w:customStyle="1" w:styleId="220">
    <w:name w:val="Заголовок №2 (2)_"/>
    <w:basedOn w:val="a0"/>
    <w:link w:val="221"/>
    <w:uiPriority w:val="99"/>
    <w:locked/>
    <w:rsid w:val="0017575A"/>
    <w:rPr>
      <w:rFonts w:ascii="Times New Roman" w:hAnsi="Times New Roman" w:cs="Times New Roman"/>
      <w:spacing w:val="0"/>
      <w:sz w:val="27"/>
      <w:szCs w:val="27"/>
    </w:rPr>
  </w:style>
  <w:style w:type="character" w:customStyle="1" w:styleId="a7">
    <w:name w:val="Подпись к таблице_"/>
    <w:basedOn w:val="a0"/>
    <w:link w:val="a8"/>
    <w:uiPriority w:val="99"/>
    <w:locked/>
    <w:rsid w:val="0017575A"/>
    <w:rPr>
      <w:rFonts w:ascii="Times New Roman" w:hAnsi="Times New Roman" w:cs="Times New Roman"/>
      <w:spacing w:val="0"/>
      <w:sz w:val="27"/>
      <w:szCs w:val="27"/>
    </w:rPr>
  </w:style>
  <w:style w:type="character" w:customStyle="1" w:styleId="5">
    <w:name w:val="Основной текст (5)_"/>
    <w:basedOn w:val="a0"/>
    <w:link w:val="50"/>
    <w:uiPriority w:val="99"/>
    <w:locked/>
    <w:rsid w:val="0017575A"/>
    <w:rPr>
      <w:rFonts w:ascii="Times New Roman" w:hAnsi="Times New Roman" w:cs="Times New Roman"/>
      <w:spacing w:val="0"/>
      <w:sz w:val="19"/>
      <w:szCs w:val="19"/>
    </w:rPr>
  </w:style>
  <w:style w:type="character" w:customStyle="1" w:styleId="26">
    <w:name w:val="Основной текст2"/>
    <w:basedOn w:val="a4"/>
    <w:uiPriority w:val="99"/>
    <w:rsid w:val="0017575A"/>
  </w:style>
  <w:style w:type="character" w:customStyle="1" w:styleId="-1pt">
    <w:name w:val="Основной текст + Интервал -1 pt"/>
    <w:basedOn w:val="a4"/>
    <w:uiPriority w:val="99"/>
    <w:rsid w:val="0017575A"/>
    <w:rPr>
      <w:spacing w:val="-20"/>
    </w:rPr>
  </w:style>
  <w:style w:type="character" w:customStyle="1" w:styleId="31">
    <w:name w:val="Основной текст3"/>
    <w:basedOn w:val="a4"/>
    <w:uiPriority w:val="99"/>
    <w:rsid w:val="0017575A"/>
  </w:style>
  <w:style w:type="character" w:customStyle="1" w:styleId="6">
    <w:name w:val="Основной текст (6)_"/>
    <w:basedOn w:val="a0"/>
    <w:link w:val="60"/>
    <w:uiPriority w:val="99"/>
    <w:locked/>
    <w:rsid w:val="0017575A"/>
    <w:rPr>
      <w:rFonts w:ascii="Times New Roman" w:hAnsi="Times New Roman" w:cs="Times New Roman"/>
      <w:spacing w:val="0"/>
      <w:sz w:val="27"/>
      <w:szCs w:val="27"/>
    </w:rPr>
  </w:style>
  <w:style w:type="character" w:customStyle="1" w:styleId="-1pt1">
    <w:name w:val="Основной текст + Интервал -1 pt1"/>
    <w:basedOn w:val="a4"/>
    <w:uiPriority w:val="99"/>
    <w:rsid w:val="0017575A"/>
    <w:rPr>
      <w:spacing w:val="-20"/>
    </w:rPr>
  </w:style>
  <w:style w:type="paragraph" w:customStyle="1" w:styleId="4">
    <w:name w:val="Основной текст4"/>
    <w:basedOn w:val="a"/>
    <w:link w:val="a4"/>
    <w:uiPriority w:val="99"/>
    <w:rsid w:val="0017575A"/>
    <w:pPr>
      <w:shd w:val="clear" w:color="auto" w:fill="FFFFFF"/>
      <w:spacing w:after="4920" w:line="240" w:lineRule="atLeast"/>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17575A"/>
    <w:pPr>
      <w:shd w:val="clear" w:color="auto" w:fill="FFFFFF"/>
      <w:spacing w:before="4920" w:after="1140" w:line="461" w:lineRule="exact"/>
      <w:jc w:val="center"/>
    </w:pPr>
    <w:rPr>
      <w:rFonts w:ascii="Times New Roman" w:eastAsia="Times New Roman" w:hAnsi="Times New Roman" w:cs="Times New Roman"/>
      <w:sz w:val="40"/>
      <w:szCs w:val="40"/>
    </w:rPr>
  </w:style>
  <w:style w:type="paragraph" w:customStyle="1" w:styleId="12">
    <w:name w:val="Заголовок №1"/>
    <w:basedOn w:val="a"/>
    <w:link w:val="11"/>
    <w:uiPriority w:val="99"/>
    <w:rsid w:val="0017575A"/>
    <w:pPr>
      <w:shd w:val="clear" w:color="auto" w:fill="FFFFFF"/>
      <w:spacing w:before="1140" w:line="806" w:lineRule="exact"/>
      <w:jc w:val="center"/>
      <w:outlineLvl w:val="0"/>
    </w:pPr>
    <w:rPr>
      <w:rFonts w:ascii="Times New Roman" w:eastAsia="Times New Roman" w:hAnsi="Times New Roman" w:cs="Times New Roman"/>
      <w:b/>
      <w:bCs/>
      <w:sz w:val="69"/>
      <w:szCs w:val="69"/>
    </w:rPr>
  </w:style>
  <w:style w:type="paragraph" w:customStyle="1" w:styleId="30">
    <w:name w:val="Основной текст (3)"/>
    <w:basedOn w:val="a"/>
    <w:link w:val="3"/>
    <w:uiPriority w:val="99"/>
    <w:rsid w:val="0017575A"/>
    <w:pPr>
      <w:shd w:val="clear" w:color="auto" w:fill="FFFFFF"/>
      <w:spacing w:line="326" w:lineRule="exact"/>
      <w:jc w:val="right"/>
    </w:pPr>
    <w:rPr>
      <w:rFonts w:ascii="Times New Roman" w:eastAsia="Times New Roman" w:hAnsi="Times New Roman" w:cs="Times New Roman"/>
      <w:b/>
      <w:bCs/>
      <w:sz w:val="27"/>
      <w:szCs w:val="27"/>
    </w:rPr>
  </w:style>
  <w:style w:type="paragraph" w:customStyle="1" w:styleId="a6">
    <w:name w:val="Колонтитул"/>
    <w:basedOn w:val="a"/>
    <w:link w:val="a5"/>
    <w:uiPriority w:val="99"/>
    <w:rsid w:val="0017575A"/>
    <w:pPr>
      <w:shd w:val="clear" w:color="auto" w:fill="FFFFFF"/>
    </w:pPr>
    <w:rPr>
      <w:rFonts w:ascii="Times New Roman" w:eastAsia="Times New Roman" w:hAnsi="Times New Roman" w:cs="Times New Roman"/>
      <w:sz w:val="20"/>
      <w:szCs w:val="20"/>
    </w:rPr>
  </w:style>
  <w:style w:type="paragraph" w:customStyle="1" w:styleId="41">
    <w:name w:val="Основной текст (4)"/>
    <w:basedOn w:val="a"/>
    <w:link w:val="40"/>
    <w:uiPriority w:val="99"/>
    <w:rsid w:val="0017575A"/>
    <w:pPr>
      <w:shd w:val="clear" w:color="auto" w:fill="FFFFFF"/>
      <w:spacing w:line="240" w:lineRule="atLeast"/>
    </w:pPr>
    <w:rPr>
      <w:rFonts w:ascii="Times New Roman" w:eastAsia="Times New Roman" w:hAnsi="Times New Roman" w:cs="Times New Roman"/>
      <w:sz w:val="20"/>
      <w:szCs w:val="20"/>
    </w:rPr>
  </w:style>
  <w:style w:type="paragraph" w:customStyle="1" w:styleId="24">
    <w:name w:val="Заголовок №2"/>
    <w:basedOn w:val="a"/>
    <w:link w:val="23"/>
    <w:uiPriority w:val="99"/>
    <w:rsid w:val="0017575A"/>
    <w:pPr>
      <w:shd w:val="clear" w:color="auto" w:fill="FFFFFF"/>
      <w:spacing w:before="600" w:after="180" w:line="240" w:lineRule="atLeast"/>
      <w:jc w:val="both"/>
      <w:outlineLvl w:val="1"/>
    </w:pPr>
    <w:rPr>
      <w:rFonts w:ascii="Times New Roman" w:eastAsia="Times New Roman" w:hAnsi="Times New Roman" w:cs="Times New Roman"/>
      <w:b/>
      <w:bCs/>
      <w:sz w:val="27"/>
      <w:szCs w:val="27"/>
    </w:rPr>
  </w:style>
  <w:style w:type="paragraph" w:customStyle="1" w:styleId="221">
    <w:name w:val="Заголовок №2 (2)"/>
    <w:basedOn w:val="a"/>
    <w:link w:val="220"/>
    <w:uiPriority w:val="99"/>
    <w:rsid w:val="0017575A"/>
    <w:pPr>
      <w:shd w:val="clear" w:color="auto" w:fill="FFFFFF"/>
      <w:spacing w:before="300" w:after="360" w:line="240" w:lineRule="atLeast"/>
      <w:jc w:val="both"/>
      <w:outlineLvl w:val="1"/>
    </w:pPr>
    <w:rPr>
      <w:rFonts w:ascii="Times New Roman" w:eastAsia="Times New Roman" w:hAnsi="Times New Roman" w:cs="Times New Roman"/>
      <w:b/>
      <w:bCs/>
      <w:i/>
      <w:iCs/>
      <w:sz w:val="27"/>
      <w:szCs w:val="27"/>
    </w:rPr>
  </w:style>
  <w:style w:type="paragraph" w:customStyle="1" w:styleId="a8">
    <w:name w:val="Подпись к таблице"/>
    <w:basedOn w:val="a"/>
    <w:link w:val="a7"/>
    <w:uiPriority w:val="99"/>
    <w:rsid w:val="0017575A"/>
    <w:pPr>
      <w:shd w:val="clear" w:color="auto" w:fill="FFFFFF"/>
      <w:spacing w:line="240" w:lineRule="atLeast"/>
    </w:pPr>
    <w:rPr>
      <w:rFonts w:ascii="Times New Roman" w:eastAsia="Times New Roman" w:hAnsi="Times New Roman" w:cs="Times New Roman"/>
      <w:sz w:val="27"/>
      <w:szCs w:val="27"/>
    </w:rPr>
  </w:style>
  <w:style w:type="paragraph" w:customStyle="1" w:styleId="50">
    <w:name w:val="Основной текст (5)"/>
    <w:basedOn w:val="a"/>
    <w:link w:val="5"/>
    <w:uiPriority w:val="99"/>
    <w:rsid w:val="0017575A"/>
    <w:pPr>
      <w:shd w:val="clear" w:color="auto" w:fill="FFFFFF"/>
      <w:spacing w:line="240" w:lineRule="atLeast"/>
    </w:pPr>
    <w:rPr>
      <w:rFonts w:ascii="Times New Roman" w:eastAsia="Times New Roman" w:hAnsi="Times New Roman" w:cs="Times New Roman"/>
      <w:sz w:val="19"/>
      <w:szCs w:val="19"/>
    </w:rPr>
  </w:style>
  <w:style w:type="paragraph" w:customStyle="1" w:styleId="60">
    <w:name w:val="Основной текст (6)"/>
    <w:basedOn w:val="a"/>
    <w:link w:val="6"/>
    <w:uiPriority w:val="99"/>
    <w:rsid w:val="0017575A"/>
    <w:pPr>
      <w:shd w:val="clear" w:color="auto" w:fill="FFFFFF"/>
      <w:spacing w:before="300" w:after="360" w:line="240" w:lineRule="atLeast"/>
    </w:pPr>
    <w:rPr>
      <w:rFonts w:ascii="Times New Roman" w:eastAsia="Times New Roman" w:hAnsi="Times New Roman" w:cs="Times New Roman"/>
      <w:b/>
      <w:bCs/>
      <w:i/>
      <w:iCs/>
      <w:sz w:val="27"/>
      <w:szCs w:val="27"/>
    </w:rPr>
  </w:style>
  <w:style w:type="table" w:styleId="a9">
    <w:name w:val="Table Grid"/>
    <w:basedOn w:val="a1"/>
    <w:uiPriority w:val="99"/>
    <w:rsid w:val="008C34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99"/>
    <w:qFormat/>
    <w:rsid w:val="00CF5E84"/>
    <w:pPr>
      <w:ind w:left="720"/>
    </w:pPr>
  </w:style>
  <w:style w:type="paragraph" w:customStyle="1" w:styleId="ConsPlusNormal">
    <w:name w:val="ConsPlusNormal"/>
    <w:rsid w:val="00703814"/>
    <w:pPr>
      <w:autoSpaceDE w:val="0"/>
      <w:autoSpaceDN w:val="0"/>
      <w:adjustRightInd w:val="0"/>
    </w:pPr>
    <w:rPr>
      <w:rFonts w:ascii="Arial" w:eastAsia="Times New Roman" w:hAnsi="Arial" w:cs="Arial"/>
    </w:rPr>
  </w:style>
  <w:style w:type="paragraph" w:styleId="ab">
    <w:name w:val="No Spacing"/>
    <w:uiPriority w:val="99"/>
    <w:qFormat/>
    <w:rsid w:val="00703814"/>
    <w:rPr>
      <w:rFonts w:ascii="Calibri" w:hAnsi="Calibri" w:cs="Calibri"/>
      <w:sz w:val="22"/>
      <w:szCs w:val="22"/>
      <w:lang w:eastAsia="en-US"/>
    </w:rPr>
  </w:style>
  <w:style w:type="paragraph" w:customStyle="1" w:styleId="ConsPlusCell">
    <w:name w:val="ConsPlusCell"/>
    <w:uiPriority w:val="99"/>
    <w:rsid w:val="00411010"/>
    <w:pPr>
      <w:widowControl w:val="0"/>
      <w:autoSpaceDE w:val="0"/>
      <w:autoSpaceDN w:val="0"/>
      <w:adjustRightInd w:val="0"/>
    </w:pPr>
    <w:rPr>
      <w:rFonts w:ascii="Times New Roman" w:eastAsia="Times New Roman" w:hAnsi="Times New Roman" w:cs="Times New Roman"/>
      <w:sz w:val="28"/>
      <w:szCs w:val="28"/>
    </w:rPr>
  </w:style>
  <w:style w:type="paragraph" w:customStyle="1" w:styleId="ac">
    <w:name w:val="Прижатый влево"/>
    <w:basedOn w:val="a"/>
    <w:next w:val="a"/>
    <w:uiPriority w:val="99"/>
    <w:rsid w:val="00411010"/>
    <w:pPr>
      <w:autoSpaceDE w:val="0"/>
      <w:autoSpaceDN w:val="0"/>
      <w:adjustRightInd w:val="0"/>
    </w:pPr>
    <w:rPr>
      <w:rFonts w:ascii="Arial" w:eastAsia="Times New Roman" w:hAnsi="Arial" w:cs="Arial"/>
      <w:color w:val="auto"/>
    </w:rPr>
  </w:style>
  <w:style w:type="paragraph" w:customStyle="1" w:styleId="ad">
    <w:name w:val="Нормальный (таблица)"/>
    <w:basedOn w:val="a"/>
    <w:next w:val="a"/>
    <w:uiPriority w:val="99"/>
    <w:rsid w:val="00411010"/>
    <w:pPr>
      <w:widowControl w:val="0"/>
      <w:autoSpaceDE w:val="0"/>
      <w:autoSpaceDN w:val="0"/>
      <w:adjustRightInd w:val="0"/>
      <w:jc w:val="both"/>
    </w:pPr>
    <w:rPr>
      <w:rFonts w:ascii="Arial" w:eastAsia="Times New Roman" w:hAnsi="Arial" w:cs="Arial"/>
      <w:color w:val="auto"/>
    </w:rPr>
  </w:style>
  <w:style w:type="paragraph" w:styleId="ae">
    <w:name w:val="Plain Text"/>
    <w:basedOn w:val="a"/>
    <w:link w:val="af"/>
    <w:uiPriority w:val="99"/>
    <w:rsid w:val="00411010"/>
    <w:rPr>
      <w:rFonts w:ascii="Courier New" w:eastAsia="Times New Roman" w:hAnsi="Courier New" w:cs="Courier New"/>
      <w:color w:val="auto"/>
      <w:sz w:val="20"/>
      <w:szCs w:val="20"/>
    </w:rPr>
  </w:style>
  <w:style w:type="character" w:customStyle="1" w:styleId="af">
    <w:name w:val="Текст Знак"/>
    <w:basedOn w:val="a0"/>
    <w:link w:val="ae"/>
    <w:uiPriority w:val="99"/>
    <w:locked/>
    <w:rsid w:val="00411010"/>
    <w:rPr>
      <w:rFonts w:ascii="Courier New" w:hAnsi="Courier New" w:cs="Courier New"/>
      <w:sz w:val="20"/>
      <w:szCs w:val="20"/>
    </w:rPr>
  </w:style>
  <w:style w:type="paragraph" w:styleId="af0">
    <w:name w:val="Balloon Text"/>
    <w:basedOn w:val="a"/>
    <w:link w:val="af1"/>
    <w:uiPriority w:val="99"/>
    <w:semiHidden/>
    <w:rsid w:val="00411010"/>
    <w:rPr>
      <w:rFonts w:ascii="Tahoma" w:hAnsi="Tahoma" w:cs="Tahoma"/>
      <w:sz w:val="16"/>
      <w:szCs w:val="16"/>
    </w:rPr>
  </w:style>
  <w:style w:type="character" w:customStyle="1" w:styleId="af1">
    <w:name w:val="Текст выноски Знак"/>
    <w:basedOn w:val="a0"/>
    <w:link w:val="af0"/>
    <w:uiPriority w:val="99"/>
    <w:semiHidden/>
    <w:locked/>
    <w:rsid w:val="00411010"/>
    <w:rPr>
      <w:rFonts w:ascii="Tahoma" w:hAnsi="Tahoma" w:cs="Tahoma"/>
      <w:color w:val="000000"/>
      <w:sz w:val="16"/>
      <w:szCs w:val="16"/>
    </w:rPr>
  </w:style>
  <w:style w:type="paragraph" w:styleId="af2">
    <w:name w:val="Body Text"/>
    <w:basedOn w:val="a"/>
    <w:link w:val="af3"/>
    <w:uiPriority w:val="99"/>
    <w:rsid w:val="00B32E53"/>
    <w:pPr>
      <w:spacing w:after="120"/>
    </w:pPr>
    <w:rPr>
      <w:rFonts w:ascii="Times New Roman" w:eastAsia="Times New Roman" w:hAnsi="Times New Roman" w:cs="Times New Roman"/>
      <w:color w:val="auto"/>
    </w:rPr>
  </w:style>
  <w:style w:type="character" w:customStyle="1" w:styleId="af3">
    <w:name w:val="Основной текст Знак"/>
    <w:basedOn w:val="a0"/>
    <w:link w:val="af2"/>
    <w:uiPriority w:val="99"/>
    <w:locked/>
    <w:rsid w:val="00B32E53"/>
    <w:rPr>
      <w:rFonts w:ascii="Times New Roman" w:hAnsi="Times New Roman" w:cs="Times New Roman"/>
    </w:rPr>
  </w:style>
  <w:style w:type="paragraph" w:styleId="27">
    <w:name w:val="Body Text 2"/>
    <w:basedOn w:val="a"/>
    <w:link w:val="28"/>
    <w:uiPriority w:val="99"/>
    <w:rsid w:val="00B32E53"/>
    <w:pPr>
      <w:spacing w:after="120" w:line="480" w:lineRule="auto"/>
    </w:pPr>
    <w:rPr>
      <w:rFonts w:ascii="Times New Roman" w:eastAsia="Times New Roman" w:hAnsi="Times New Roman" w:cs="Times New Roman"/>
      <w:color w:val="auto"/>
      <w:sz w:val="28"/>
      <w:szCs w:val="28"/>
    </w:rPr>
  </w:style>
  <w:style w:type="character" w:customStyle="1" w:styleId="28">
    <w:name w:val="Основной текст 2 Знак"/>
    <w:basedOn w:val="a0"/>
    <w:link w:val="27"/>
    <w:uiPriority w:val="99"/>
    <w:locked/>
    <w:rsid w:val="00B32E53"/>
    <w:rPr>
      <w:rFonts w:ascii="Times New Roman" w:hAnsi="Times New Roman" w:cs="Times New Roman"/>
      <w:sz w:val="20"/>
      <w:szCs w:val="20"/>
    </w:rPr>
  </w:style>
  <w:style w:type="paragraph" w:styleId="af4">
    <w:name w:val="Normal (Web)"/>
    <w:basedOn w:val="a"/>
    <w:rsid w:val="00AA7A79"/>
    <w:pPr>
      <w:spacing w:before="100" w:beforeAutospacing="1" w:after="100" w:afterAutospacing="1"/>
    </w:pPr>
    <w:rPr>
      <w:rFonts w:ascii="Times New Roman" w:eastAsia="Times New Roman" w:hAnsi="Times New Roman" w:cs="Times New Roman"/>
      <w:color w:val="auto"/>
    </w:rPr>
  </w:style>
  <w:style w:type="character" w:customStyle="1" w:styleId="Bodytext">
    <w:name w:val="Body text_"/>
    <w:basedOn w:val="a0"/>
    <w:link w:val="Bodytext0"/>
    <w:uiPriority w:val="99"/>
    <w:locked/>
    <w:rsid w:val="006E31FA"/>
    <w:rPr>
      <w:rFonts w:ascii="Times New Roman" w:hAnsi="Times New Roman" w:cs="Times New Roman"/>
      <w:sz w:val="17"/>
      <w:szCs w:val="17"/>
      <w:shd w:val="clear" w:color="auto" w:fill="FFFFFF"/>
    </w:rPr>
  </w:style>
  <w:style w:type="character" w:customStyle="1" w:styleId="BodytextBold">
    <w:name w:val="Body text + Bold"/>
    <w:aliases w:val="Italic"/>
    <w:basedOn w:val="Bodytext"/>
    <w:uiPriority w:val="99"/>
    <w:rsid w:val="006E31FA"/>
    <w:rPr>
      <w:b/>
      <w:bCs/>
      <w:i/>
      <w:iCs/>
      <w:color w:val="000000"/>
      <w:spacing w:val="0"/>
      <w:w w:val="100"/>
      <w:position w:val="0"/>
      <w:lang w:val="ru-RU"/>
    </w:rPr>
  </w:style>
  <w:style w:type="paragraph" w:customStyle="1" w:styleId="Bodytext0">
    <w:name w:val="Body text"/>
    <w:basedOn w:val="a"/>
    <w:link w:val="Bodytext"/>
    <w:uiPriority w:val="99"/>
    <w:rsid w:val="006E31FA"/>
    <w:pPr>
      <w:widowControl w:val="0"/>
      <w:shd w:val="clear" w:color="auto" w:fill="FFFFFF"/>
      <w:spacing w:line="221" w:lineRule="exact"/>
      <w:jc w:val="both"/>
    </w:pPr>
    <w:rPr>
      <w:rFonts w:ascii="Times New Roman" w:eastAsia="Times New Roman" w:hAnsi="Times New Roman" w:cs="Times New Roman"/>
      <w:color w:val="auto"/>
      <w:sz w:val="17"/>
      <w:szCs w:val="17"/>
    </w:rPr>
  </w:style>
  <w:style w:type="character" w:customStyle="1" w:styleId="BodytextSpacing3pt">
    <w:name w:val="Body text + Spacing 3 pt"/>
    <w:basedOn w:val="Bodytext"/>
    <w:uiPriority w:val="99"/>
    <w:rsid w:val="00B521A6"/>
    <w:rPr>
      <w:color w:val="000000"/>
      <w:spacing w:val="60"/>
      <w:w w:val="100"/>
      <w:position w:val="0"/>
      <w:lang w:val="ru-RU"/>
    </w:rPr>
  </w:style>
  <w:style w:type="paragraph" w:styleId="32">
    <w:name w:val="Body Text 3"/>
    <w:basedOn w:val="a"/>
    <w:link w:val="33"/>
    <w:uiPriority w:val="99"/>
    <w:rsid w:val="00671774"/>
    <w:pPr>
      <w:spacing w:after="120"/>
    </w:pPr>
    <w:rPr>
      <w:sz w:val="16"/>
      <w:szCs w:val="16"/>
    </w:rPr>
  </w:style>
  <w:style w:type="character" w:customStyle="1" w:styleId="33">
    <w:name w:val="Основной текст 3 Знак"/>
    <w:basedOn w:val="a0"/>
    <w:link w:val="32"/>
    <w:uiPriority w:val="99"/>
    <w:locked/>
    <w:rsid w:val="00671774"/>
    <w:rPr>
      <w:color w:val="000000"/>
      <w:sz w:val="16"/>
      <w:szCs w:val="16"/>
    </w:rPr>
  </w:style>
  <w:style w:type="character" w:customStyle="1" w:styleId="FontStyle11">
    <w:name w:val="Font Style11"/>
    <w:basedOn w:val="a0"/>
    <w:uiPriority w:val="99"/>
    <w:rsid w:val="00E123F8"/>
    <w:rPr>
      <w:rFonts w:ascii="Courier New" w:hAnsi="Courier New" w:cs="Courier New"/>
      <w:spacing w:val="-10"/>
      <w:sz w:val="26"/>
      <w:szCs w:val="26"/>
    </w:rPr>
  </w:style>
  <w:style w:type="paragraph" w:customStyle="1" w:styleId="ConsPlusNormal0">
    <w:name w:val="ConsPlusNormal Знак"/>
    <w:link w:val="ConsPlusNormal1"/>
    <w:uiPriority w:val="99"/>
    <w:rsid w:val="00E123F8"/>
    <w:pPr>
      <w:widowControl w:val="0"/>
      <w:autoSpaceDE w:val="0"/>
      <w:autoSpaceDN w:val="0"/>
      <w:adjustRightInd w:val="0"/>
      <w:ind w:firstLine="720"/>
    </w:pPr>
    <w:rPr>
      <w:rFonts w:ascii="Arial" w:hAnsi="Arial" w:cs="Times New Roman"/>
      <w:sz w:val="24"/>
      <w:szCs w:val="24"/>
    </w:rPr>
  </w:style>
  <w:style w:type="character" w:customStyle="1" w:styleId="ConsPlusNormal1">
    <w:name w:val="ConsPlusNormal Знак Знак"/>
    <w:link w:val="ConsPlusNormal0"/>
    <w:uiPriority w:val="99"/>
    <w:locked/>
    <w:rsid w:val="00E123F8"/>
    <w:rPr>
      <w:rFonts w:ascii="Arial" w:hAnsi="Arial" w:cs="Times New Roman"/>
      <w:sz w:val="24"/>
      <w:szCs w:val="24"/>
      <w:lang w:val="ru-RU" w:eastAsia="ru-RU" w:bidi="ar-SA"/>
    </w:rPr>
  </w:style>
  <w:style w:type="character" w:customStyle="1" w:styleId="37">
    <w:name w:val="Основной текст (3)7"/>
    <w:basedOn w:val="3"/>
    <w:uiPriority w:val="99"/>
    <w:rsid w:val="001E43BE"/>
  </w:style>
  <w:style w:type="paragraph" w:customStyle="1" w:styleId="310">
    <w:name w:val="Основной текст (3)1"/>
    <w:basedOn w:val="a"/>
    <w:uiPriority w:val="99"/>
    <w:rsid w:val="001E43BE"/>
    <w:pPr>
      <w:shd w:val="clear" w:color="auto" w:fill="FFFFFF"/>
      <w:spacing w:after="540" w:line="322" w:lineRule="exact"/>
      <w:ind w:hanging="840"/>
    </w:pPr>
    <w:rPr>
      <w:color w:val="auto"/>
      <w:sz w:val="27"/>
      <w:szCs w:val="27"/>
    </w:rPr>
  </w:style>
  <w:style w:type="paragraph" w:customStyle="1" w:styleId="15">
    <w:name w:val="Обычный1"/>
    <w:link w:val="16"/>
    <w:uiPriority w:val="99"/>
    <w:rsid w:val="003E0092"/>
    <w:pPr>
      <w:suppressAutoHyphens/>
    </w:pPr>
    <w:rPr>
      <w:rFonts w:ascii="Times New Roman" w:eastAsia="Times New Roman" w:hAnsi="Times New Roman" w:cs="Times New Roman"/>
      <w:lang w:eastAsia="ar-SA"/>
    </w:rPr>
  </w:style>
  <w:style w:type="character" w:customStyle="1" w:styleId="16">
    <w:name w:val="Обычный1 Знак"/>
    <w:basedOn w:val="a0"/>
    <w:link w:val="15"/>
    <w:uiPriority w:val="99"/>
    <w:locked/>
    <w:rsid w:val="003E0092"/>
    <w:rPr>
      <w:rFonts w:ascii="Times New Roman" w:eastAsia="Times New Roman" w:hAnsi="Times New Roman" w:cs="Times New Roman"/>
      <w:lang w:val="ru-RU" w:eastAsia="ar-SA" w:bidi="ar-SA"/>
    </w:rPr>
  </w:style>
  <w:style w:type="paragraph" w:styleId="af5">
    <w:name w:val="Revision"/>
    <w:hidden/>
    <w:uiPriority w:val="99"/>
    <w:semiHidden/>
    <w:rsid w:val="002912AB"/>
    <w:rPr>
      <w:color w:val="000000"/>
      <w:sz w:val="24"/>
      <w:szCs w:val="24"/>
    </w:rPr>
  </w:style>
  <w:style w:type="paragraph" w:customStyle="1" w:styleId="af6">
    <w:name w:val="Знак"/>
    <w:basedOn w:val="a"/>
    <w:autoRedefine/>
    <w:rsid w:val="007D1B87"/>
    <w:pPr>
      <w:spacing w:after="160" w:line="240" w:lineRule="exact"/>
    </w:pPr>
    <w:rPr>
      <w:rFonts w:ascii="Times New Roman" w:eastAsia="SimSun" w:hAnsi="Times New Roman" w:cs="Times New Roman"/>
      <w:b/>
      <w:bCs/>
      <w:color w:val="auto"/>
      <w:sz w:val="28"/>
      <w:szCs w:val="28"/>
      <w:lang w:val="en-US" w:eastAsia="en-US"/>
    </w:rPr>
  </w:style>
  <w:style w:type="character" w:styleId="af7">
    <w:name w:val="Strong"/>
    <w:basedOn w:val="a0"/>
    <w:uiPriority w:val="22"/>
    <w:qFormat/>
    <w:locked/>
    <w:rsid w:val="007F7216"/>
    <w:rPr>
      <w:b/>
      <w:bCs/>
    </w:rPr>
  </w:style>
  <w:style w:type="paragraph" w:styleId="af8">
    <w:name w:val="header"/>
    <w:basedOn w:val="a"/>
    <w:link w:val="af9"/>
    <w:uiPriority w:val="99"/>
    <w:semiHidden/>
    <w:unhideWhenUsed/>
    <w:rsid w:val="007E4215"/>
    <w:pPr>
      <w:tabs>
        <w:tab w:val="center" w:pos="4677"/>
        <w:tab w:val="right" w:pos="9355"/>
      </w:tabs>
    </w:pPr>
  </w:style>
  <w:style w:type="character" w:customStyle="1" w:styleId="af9">
    <w:name w:val="Верхний колонтитул Знак"/>
    <w:basedOn w:val="a0"/>
    <w:link w:val="af8"/>
    <w:uiPriority w:val="99"/>
    <w:semiHidden/>
    <w:rsid w:val="007E4215"/>
    <w:rPr>
      <w:color w:val="000000"/>
      <w:sz w:val="24"/>
      <w:szCs w:val="24"/>
    </w:rPr>
  </w:style>
  <w:style w:type="paragraph" w:styleId="afa">
    <w:name w:val="footer"/>
    <w:basedOn w:val="a"/>
    <w:link w:val="afb"/>
    <w:uiPriority w:val="99"/>
    <w:semiHidden/>
    <w:unhideWhenUsed/>
    <w:rsid w:val="007E4215"/>
    <w:pPr>
      <w:tabs>
        <w:tab w:val="center" w:pos="4677"/>
        <w:tab w:val="right" w:pos="9355"/>
      </w:tabs>
    </w:pPr>
  </w:style>
  <w:style w:type="character" w:customStyle="1" w:styleId="afb">
    <w:name w:val="Нижний колонтитул Знак"/>
    <w:basedOn w:val="a0"/>
    <w:link w:val="afa"/>
    <w:uiPriority w:val="99"/>
    <w:semiHidden/>
    <w:rsid w:val="007E4215"/>
    <w:rPr>
      <w:color w:val="000000"/>
      <w:sz w:val="24"/>
      <w:szCs w:val="24"/>
    </w:rPr>
  </w:style>
  <w:style w:type="paragraph" w:styleId="afc">
    <w:name w:val="Title"/>
    <w:basedOn w:val="a"/>
    <w:link w:val="afd"/>
    <w:qFormat/>
    <w:locked/>
    <w:rsid w:val="00171EE1"/>
    <w:pPr>
      <w:jc w:val="center"/>
    </w:pPr>
    <w:rPr>
      <w:rFonts w:ascii="Arial" w:eastAsia="Times New Roman" w:hAnsi="Arial" w:cs="Times New Roman"/>
      <w:b/>
      <w:i/>
      <w:color w:val="auto"/>
      <w:sz w:val="32"/>
      <w:szCs w:val="20"/>
    </w:rPr>
  </w:style>
  <w:style w:type="character" w:customStyle="1" w:styleId="afd">
    <w:name w:val="Название Знак"/>
    <w:basedOn w:val="a0"/>
    <w:link w:val="afc"/>
    <w:rsid w:val="00171EE1"/>
    <w:rPr>
      <w:rFonts w:ascii="Arial" w:eastAsia="Times New Roman" w:hAnsi="Arial" w:cs="Times New Roman"/>
      <w:b/>
      <w:i/>
      <w:sz w:val="32"/>
    </w:rPr>
  </w:style>
  <w:style w:type="paragraph" w:customStyle="1" w:styleId="Default">
    <w:name w:val="Default"/>
    <w:rsid w:val="00171EE1"/>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3112859">
      <w:bodyDiv w:val="1"/>
      <w:marLeft w:val="0"/>
      <w:marRight w:val="0"/>
      <w:marTop w:val="0"/>
      <w:marBottom w:val="0"/>
      <w:divBdr>
        <w:top w:val="none" w:sz="0" w:space="0" w:color="auto"/>
        <w:left w:val="none" w:sz="0" w:space="0" w:color="auto"/>
        <w:bottom w:val="none" w:sz="0" w:space="0" w:color="auto"/>
        <w:right w:val="none" w:sz="0" w:space="0" w:color="auto"/>
      </w:divBdr>
    </w:div>
    <w:div w:id="225072128">
      <w:bodyDiv w:val="1"/>
      <w:marLeft w:val="0"/>
      <w:marRight w:val="0"/>
      <w:marTop w:val="0"/>
      <w:marBottom w:val="0"/>
      <w:divBdr>
        <w:top w:val="none" w:sz="0" w:space="0" w:color="auto"/>
        <w:left w:val="none" w:sz="0" w:space="0" w:color="auto"/>
        <w:bottom w:val="none" w:sz="0" w:space="0" w:color="auto"/>
        <w:right w:val="none" w:sz="0" w:space="0" w:color="auto"/>
      </w:divBdr>
    </w:div>
    <w:div w:id="257711534">
      <w:bodyDiv w:val="1"/>
      <w:marLeft w:val="0"/>
      <w:marRight w:val="0"/>
      <w:marTop w:val="0"/>
      <w:marBottom w:val="0"/>
      <w:divBdr>
        <w:top w:val="none" w:sz="0" w:space="0" w:color="auto"/>
        <w:left w:val="none" w:sz="0" w:space="0" w:color="auto"/>
        <w:bottom w:val="none" w:sz="0" w:space="0" w:color="auto"/>
        <w:right w:val="none" w:sz="0" w:space="0" w:color="auto"/>
      </w:divBdr>
    </w:div>
    <w:div w:id="292829687">
      <w:bodyDiv w:val="1"/>
      <w:marLeft w:val="0"/>
      <w:marRight w:val="0"/>
      <w:marTop w:val="0"/>
      <w:marBottom w:val="0"/>
      <w:divBdr>
        <w:top w:val="none" w:sz="0" w:space="0" w:color="auto"/>
        <w:left w:val="none" w:sz="0" w:space="0" w:color="auto"/>
        <w:bottom w:val="none" w:sz="0" w:space="0" w:color="auto"/>
        <w:right w:val="none" w:sz="0" w:space="0" w:color="auto"/>
      </w:divBdr>
    </w:div>
    <w:div w:id="401175640">
      <w:bodyDiv w:val="1"/>
      <w:marLeft w:val="0"/>
      <w:marRight w:val="0"/>
      <w:marTop w:val="0"/>
      <w:marBottom w:val="0"/>
      <w:divBdr>
        <w:top w:val="none" w:sz="0" w:space="0" w:color="auto"/>
        <w:left w:val="none" w:sz="0" w:space="0" w:color="auto"/>
        <w:bottom w:val="none" w:sz="0" w:space="0" w:color="auto"/>
        <w:right w:val="none" w:sz="0" w:space="0" w:color="auto"/>
      </w:divBdr>
    </w:div>
    <w:div w:id="460732557">
      <w:bodyDiv w:val="1"/>
      <w:marLeft w:val="0"/>
      <w:marRight w:val="0"/>
      <w:marTop w:val="0"/>
      <w:marBottom w:val="0"/>
      <w:divBdr>
        <w:top w:val="none" w:sz="0" w:space="0" w:color="auto"/>
        <w:left w:val="none" w:sz="0" w:space="0" w:color="auto"/>
        <w:bottom w:val="none" w:sz="0" w:space="0" w:color="auto"/>
        <w:right w:val="none" w:sz="0" w:space="0" w:color="auto"/>
      </w:divBdr>
    </w:div>
    <w:div w:id="499857951">
      <w:bodyDiv w:val="1"/>
      <w:marLeft w:val="0"/>
      <w:marRight w:val="0"/>
      <w:marTop w:val="0"/>
      <w:marBottom w:val="0"/>
      <w:divBdr>
        <w:top w:val="none" w:sz="0" w:space="0" w:color="auto"/>
        <w:left w:val="none" w:sz="0" w:space="0" w:color="auto"/>
        <w:bottom w:val="none" w:sz="0" w:space="0" w:color="auto"/>
        <w:right w:val="none" w:sz="0" w:space="0" w:color="auto"/>
      </w:divBdr>
    </w:div>
    <w:div w:id="526869235">
      <w:bodyDiv w:val="1"/>
      <w:marLeft w:val="0"/>
      <w:marRight w:val="0"/>
      <w:marTop w:val="0"/>
      <w:marBottom w:val="0"/>
      <w:divBdr>
        <w:top w:val="none" w:sz="0" w:space="0" w:color="auto"/>
        <w:left w:val="none" w:sz="0" w:space="0" w:color="auto"/>
        <w:bottom w:val="none" w:sz="0" w:space="0" w:color="auto"/>
        <w:right w:val="none" w:sz="0" w:space="0" w:color="auto"/>
      </w:divBdr>
    </w:div>
    <w:div w:id="538510301">
      <w:bodyDiv w:val="1"/>
      <w:marLeft w:val="0"/>
      <w:marRight w:val="0"/>
      <w:marTop w:val="0"/>
      <w:marBottom w:val="0"/>
      <w:divBdr>
        <w:top w:val="none" w:sz="0" w:space="0" w:color="auto"/>
        <w:left w:val="none" w:sz="0" w:space="0" w:color="auto"/>
        <w:bottom w:val="none" w:sz="0" w:space="0" w:color="auto"/>
        <w:right w:val="none" w:sz="0" w:space="0" w:color="auto"/>
      </w:divBdr>
    </w:div>
    <w:div w:id="550767667">
      <w:bodyDiv w:val="1"/>
      <w:marLeft w:val="0"/>
      <w:marRight w:val="0"/>
      <w:marTop w:val="0"/>
      <w:marBottom w:val="0"/>
      <w:divBdr>
        <w:top w:val="none" w:sz="0" w:space="0" w:color="auto"/>
        <w:left w:val="none" w:sz="0" w:space="0" w:color="auto"/>
        <w:bottom w:val="none" w:sz="0" w:space="0" w:color="auto"/>
        <w:right w:val="none" w:sz="0" w:space="0" w:color="auto"/>
      </w:divBdr>
    </w:div>
    <w:div w:id="566110561">
      <w:bodyDiv w:val="1"/>
      <w:marLeft w:val="0"/>
      <w:marRight w:val="0"/>
      <w:marTop w:val="0"/>
      <w:marBottom w:val="0"/>
      <w:divBdr>
        <w:top w:val="none" w:sz="0" w:space="0" w:color="auto"/>
        <w:left w:val="none" w:sz="0" w:space="0" w:color="auto"/>
        <w:bottom w:val="none" w:sz="0" w:space="0" w:color="auto"/>
        <w:right w:val="none" w:sz="0" w:space="0" w:color="auto"/>
      </w:divBdr>
    </w:div>
    <w:div w:id="607323308">
      <w:bodyDiv w:val="1"/>
      <w:marLeft w:val="0"/>
      <w:marRight w:val="0"/>
      <w:marTop w:val="0"/>
      <w:marBottom w:val="0"/>
      <w:divBdr>
        <w:top w:val="none" w:sz="0" w:space="0" w:color="auto"/>
        <w:left w:val="none" w:sz="0" w:space="0" w:color="auto"/>
        <w:bottom w:val="none" w:sz="0" w:space="0" w:color="auto"/>
        <w:right w:val="none" w:sz="0" w:space="0" w:color="auto"/>
      </w:divBdr>
    </w:div>
    <w:div w:id="717169000">
      <w:bodyDiv w:val="1"/>
      <w:marLeft w:val="0"/>
      <w:marRight w:val="0"/>
      <w:marTop w:val="0"/>
      <w:marBottom w:val="0"/>
      <w:divBdr>
        <w:top w:val="none" w:sz="0" w:space="0" w:color="auto"/>
        <w:left w:val="none" w:sz="0" w:space="0" w:color="auto"/>
        <w:bottom w:val="none" w:sz="0" w:space="0" w:color="auto"/>
        <w:right w:val="none" w:sz="0" w:space="0" w:color="auto"/>
      </w:divBdr>
    </w:div>
    <w:div w:id="719204601">
      <w:bodyDiv w:val="1"/>
      <w:marLeft w:val="0"/>
      <w:marRight w:val="0"/>
      <w:marTop w:val="0"/>
      <w:marBottom w:val="0"/>
      <w:divBdr>
        <w:top w:val="none" w:sz="0" w:space="0" w:color="auto"/>
        <w:left w:val="none" w:sz="0" w:space="0" w:color="auto"/>
        <w:bottom w:val="none" w:sz="0" w:space="0" w:color="auto"/>
        <w:right w:val="none" w:sz="0" w:space="0" w:color="auto"/>
      </w:divBdr>
    </w:div>
    <w:div w:id="720862335">
      <w:bodyDiv w:val="1"/>
      <w:marLeft w:val="0"/>
      <w:marRight w:val="0"/>
      <w:marTop w:val="0"/>
      <w:marBottom w:val="0"/>
      <w:divBdr>
        <w:top w:val="none" w:sz="0" w:space="0" w:color="auto"/>
        <w:left w:val="none" w:sz="0" w:space="0" w:color="auto"/>
        <w:bottom w:val="none" w:sz="0" w:space="0" w:color="auto"/>
        <w:right w:val="none" w:sz="0" w:space="0" w:color="auto"/>
      </w:divBdr>
    </w:div>
    <w:div w:id="791558096">
      <w:bodyDiv w:val="1"/>
      <w:marLeft w:val="0"/>
      <w:marRight w:val="0"/>
      <w:marTop w:val="0"/>
      <w:marBottom w:val="0"/>
      <w:divBdr>
        <w:top w:val="none" w:sz="0" w:space="0" w:color="auto"/>
        <w:left w:val="none" w:sz="0" w:space="0" w:color="auto"/>
        <w:bottom w:val="none" w:sz="0" w:space="0" w:color="auto"/>
        <w:right w:val="none" w:sz="0" w:space="0" w:color="auto"/>
      </w:divBdr>
    </w:div>
    <w:div w:id="930314508">
      <w:bodyDiv w:val="1"/>
      <w:marLeft w:val="0"/>
      <w:marRight w:val="0"/>
      <w:marTop w:val="0"/>
      <w:marBottom w:val="0"/>
      <w:divBdr>
        <w:top w:val="none" w:sz="0" w:space="0" w:color="auto"/>
        <w:left w:val="none" w:sz="0" w:space="0" w:color="auto"/>
        <w:bottom w:val="none" w:sz="0" w:space="0" w:color="auto"/>
        <w:right w:val="none" w:sz="0" w:space="0" w:color="auto"/>
      </w:divBdr>
    </w:div>
    <w:div w:id="936711913">
      <w:bodyDiv w:val="1"/>
      <w:marLeft w:val="0"/>
      <w:marRight w:val="0"/>
      <w:marTop w:val="0"/>
      <w:marBottom w:val="0"/>
      <w:divBdr>
        <w:top w:val="none" w:sz="0" w:space="0" w:color="auto"/>
        <w:left w:val="none" w:sz="0" w:space="0" w:color="auto"/>
        <w:bottom w:val="none" w:sz="0" w:space="0" w:color="auto"/>
        <w:right w:val="none" w:sz="0" w:space="0" w:color="auto"/>
      </w:divBdr>
    </w:div>
    <w:div w:id="938105790">
      <w:bodyDiv w:val="1"/>
      <w:marLeft w:val="0"/>
      <w:marRight w:val="0"/>
      <w:marTop w:val="0"/>
      <w:marBottom w:val="0"/>
      <w:divBdr>
        <w:top w:val="none" w:sz="0" w:space="0" w:color="auto"/>
        <w:left w:val="none" w:sz="0" w:space="0" w:color="auto"/>
        <w:bottom w:val="none" w:sz="0" w:space="0" w:color="auto"/>
        <w:right w:val="none" w:sz="0" w:space="0" w:color="auto"/>
      </w:divBdr>
    </w:div>
    <w:div w:id="963998955">
      <w:bodyDiv w:val="1"/>
      <w:marLeft w:val="0"/>
      <w:marRight w:val="0"/>
      <w:marTop w:val="0"/>
      <w:marBottom w:val="0"/>
      <w:divBdr>
        <w:top w:val="none" w:sz="0" w:space="0" w:color="auto"/>
        <w:left w:val="none" w:sz="0" w:space="0" w:color="auto"/>
        <w:bottom w:val="none" w:sz="0" w:space="0" w:color="auto"/>
        <w:right w:val="none" w:sz="0" w:space="0" w:color="auto"/>
      </w:divBdr>
    </w:div>
    <w:div w:id="1072236227">
      <w:bodyDiv w:val="1"/>
      <w:marLeft w:val="0"/>
      <w:marRight w:val="0"/>
      <w:marTop w:val="0"/>
      <w:marBottom w:val="0"/>
      <w:divBdr>
        <w:top w:val="none" w:sz="0" w:space="0" w:color="auto"/>
        <w:left w:val="none" w:sz="0" w:space="0" w:color="auto"/>
        <w:bottom w:val="none" w:sz="0" w:space="0" w:color="auto"/>
        <w:right w:val="none" w:sz="0" w:space="0" w:color="auto"/>
      </w:divBdr>
    </w:div>
    <w:div w:id="1213735935">
      <w:bodyDiv w:val="1"/>
      <w:marLeft w:val="0"/>
      <w:marRight w:val="0"/>
      <w:marTop w:val="0"/>
      <w:marBottom w:val="0"/>
      <w:divBdr>
        <w:top w:val="none" w:sz="0" w:space="0" w:color="auto"/>
        <w:left w:val="none" w:sz="0" w:space="0" w:color="auto"/>
        <w:bottom w:val="none" w:sz="0" w:space="0" w:color="auto"/>
        <w:right w:val="none" w:sz="0" w:space="0" w:color="auto"/>
      </w:divBdr>
    </w:div>
    <w:div w:id="1271546123">
      <w:bodyDiv w:val="1"/>
      <w:marLeft w:val="0"/>
      <w:marRight w:val="0"/>
      <w:marTop w:val="0"/>
      <w:marBottom w:val="0"/>
      <w:divBdr>
        <w:top w:val="none" w:sz="0" w:space="0" w:color="auto"/>
        <w:left w:val="none" w:sz="0" w:space="0" w:color="auto"/>
        <w:bottom w:val="none" w:sz="0" w:space="0" w:color="auto"/>
        <w:right w:val="none" w:sz="0" w:space="0" w:color="auto"/>
      </w:divBdr>
    </w:div>
    <w:div w:id="1300376178">
      <w:bodyDiv w:val="1"/>
      <w:marLeft w:val="0"/>
      <w:marRight w:val="0"/>
      <w:marTop w:val="0"/>
      <w:marBottom w:val="0"/>
      <w:divBdr>
        <w:top w:val="none" w:sz="0" w:space="0" w:color="auto"/>
        <w:left w:val="none" w:sz="0" w:space="0" w:color="auto"/>
        <w:bottom w:val="none" w:sz="0" w:space="0" w:color="auto"/>
        <w:right w:val="none" w:sz="0" w:space="0" w:color="auto"/>
      </w:divBdr>
    </w:div>
    <w:div w:id="1334531066">
      <w:bodyDiv w:val="1"/>
      <w:marLeft w:val="0"/>
      <w:marRight w:val="0"/>
      <w:marTop w:val="0"/>
      <w:marBottom w:val="0"/>
      <w:divBdr>
        <w:top w:val="none" w:sz="0" w:space="0" w:color="auto"/>
        <w:left w:val="none" w:sz="0" w:space="0" w:color="auto"/>
        <w:bottom w:val="none" w:sz="0" w:space="0" w:color="auto"/>
        <w:right w:val="none" w:sz="0" w:space="0" w:color="auto"/>
      </w:divBdr>
    </w:div>
    <w:div w:id="1359620801">
      <w:bodyDiv w:val="1"/>
      <w:marLeft w:val="0"/>
      <w:marRight w:val="0"/>
      <w:marTop w:val="0"/>
      <w:marBottom w:val="0"/>
      <w:divBdr>
        <w:top w:val="none" w:sz="0" w:space="0" w:color="auto"/>
        <w:left w:val="none" w:sz="0" w:space="0" w:color="auto"/>
        <w:bottom w:val="none" w:sz="0" w:space="0" w:color="auto"/>
        <w:right w:val="none" w:sz="0" w:space="0" w:color="auto"/>
      </w:divBdr>
    </w:div>
    <w:div w:id="1449274985">
      <w:bodyDiv w:val="1"/>
      <w:marLeft w:val="0"/>
      <w:marRight w:val="0"/>
      <w:marTop w:val="0"/>
      <w:marBottom w:val="0"/>
      <w:divBdr>
        <w:top w:val="none" w:sz="0" w:space="0" w:color="auto"/>
        <w:left w:val="none" w:sz="0" w:space="0" w:color="auto"/>
        <w:bottom w:val="none" w:sz="0" w:space="0" w:color="auto"/>
        <w:right w:val="none" w:sz="0" w:space="0" w:color="auto"/>
      </w:divBdr>
    </w:div>
    <w:div w:id="1463308259">
      <w:bodyDiv w:val="1"/>
      <w:marLeft w:val="0"/>
      <w:marRight w:val="0"/>
      <w:marTop w:val="0"/>
      <w:marBottom w:val="0"/>
      <w:divBdr>
        <w:top w:val="none" w:sz="0" w:space="0" w:color="auto"/>
        <w:left w:val="none" w:sz="0" w:space="0" w:color="auto"/>
        <w:bottom w:val="none" w:sz="0" w:space="0" w:color="auto"/>
        <w:right w:val="none" w:sz="0" w:space="0" w:color="auto"/>
      </w:divBdr>
    </w:div>
    <w:div w:id="1467770245">
      <w:bodyDiv w:val="1"/>
      <w:marLeft w:val="0"/>
      <w:marRight w:val="0"/>
      <w:marTop w:val="0"/>
      <w:marBottom w:val="0"/>
      <w:divBdr>
        <w:top w:val="none" w:sz="0" w:space="0" w:color="auto"/>
        <w:left w:val="none" w:sz="0" w:space="0" w:color="auto"/>
        <w:bottom w:val="none" w:sz="0" w:space="0" w:color="auto"/>
        <w:right w:val="none" w:sz="0" w:space="0" w:color="auto"/>
      </w:divBdr>
    </w:div>
    <w:div w:id="1496609276">
      <w:bodyDiv w:val="1"/>
      <w:marLeft w:val="0"/>
      <w:marRight w:val="0"/>
      <w:marTop w:val="0"/>
      <w:marBottom w:val="0"/>
      <w:divBdr>
        <w:top w:val="none" w:sz="0" w:space="0" w:color="auto"/>
        <w:left w:val="none" w:sz="0" w:space="0" w:color="auto"/>
        <w:bottom w:val="none" w:sz="0" w:space="0" w:color="auto"/>
        <w:right w:val="none" w:sz="0" w:space="0" w:color="auto"/>
      </w:divBdr>
    </w:div>
    <w:div w:id="1497501555">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34687382">
      <w:bodyDiv w:val="1"/>
      <w:marLeft w:val="0"/>
      <w:marRight w:val="0"/>
      <w:marTop w:val="0"/>
      <w:marBottom w:val="0"/>
      <w:divBdr>
        <w:top w:val="none" w:sz="0" w:space="0" w:color="auto"/>
        <w:left w:val="none" w:sz="0" w:space="0" w:color="auto"/>
        <w:bottom w:val="none" w:sz="0" w:space="0" w:color="auto"/>
        <w:right w:val="none" w:sz="0" w:space="0" w:color="auto"/>
      </w:divBdr>
    </w:div>
    <w:div w:id="1586457615">
      <w:bodyDiv w:val="1"/>
      <w:marLeft w:val="0"/>
      <w:marRight w:val="0"/>
      <w:marTop w:val="0"/>
      <w:marBottom w:val="0"/>
      <w:divBdr>
        <w:top w:val="none" w:sz="0" w:space="0" w:color="auto"/>
        <w:left w:val="none" w:sz="0" w:space="0" w:color="auto"/>
        <w:bottom w:val="none" w:sz="0" w:space="0" w:color="auto"/>
        <w:right w:val="none" w:sz="0" w:space="0" w:color="auto"/>
      </w:divBdr>
    </w:div>
    <w:div w:id="1593781230">
      <w:bodyDiv w:val="1"/>
      <w:marLeft w:val="0"/>
      <w:marRight w:val="0"/>
      <w:marTop w:val="0"/>
      <w:marBottom w:val="0"/>
      <w:divBdr>
        <w:top w:val="none" w:sz="0" w:space="0" w:color="auto"/>
        <w:left w:val="none" w:sz="0" w:space="0" w:color="auto"/>
        <w:bottom w:val="none" w:sz="0" w:space="0" w:color="auto"/>
        <w:right w:val="none" w:sz="0" w:space="0" w:color="auto"/>
      </w:divBdr>
    </w:div>
    <w:div w:id="1650787712">
      <w:bodyDiv w:val="1"/>
      <w:marLeft w:val="0"/>
      <w:marRight w:val="0"/>
      <w:marTop w:val="0"/>
      <w:marBottom w:val="0"/>
      <w:divBdr>
        <w:top w:val="none" w:sz="0" w:space="0" w:color="auto"/>
        <w:left w:val="none" w:sz="0" w:space="0" w:color="auto"/>
        <w:bottom w:val="none" w:sz="0" w:space="0" w:color="auto"/>
        <w:right w:val="none" w:sz="0" w:space="0" w:color="auto"/>
      </w:divBdr>
    </w:div>
    <w:div w:id="1674451228">
      <w:bodyDiv w:val="1"/>
      <w:marLeft w:val="0"/>
      <w:marRight w:val="0"/>
      <w:marTop w:val="0"/>
      <w:marBottom w:val="0"/>
      <w:divBdr>
        <w:top w:val="none" w:sz="0" w:space="0" w:color="auto"/>
        <w:left w:val="none" w:sz="0" w:space="0" w:color="auto"/>
        <w:bottom w:val="none" w:sz="0" w:space="0" w:color="auto"/>
        <w:right w:val="none" w:sz="0" w:space="0" w:color="auto"/>
      </w:divBdr>
    </w:div>
    <w:div w:id="1692144510">
      <w:bodyDiv w:val="1"/>
      <w:marLeft w:val="0"/>
      <w:marRight w:val="0"/>
      <w:marTop w:val="0"/>
      <w:marBottom w:val="0"/>
      <w:divBdr>
        <w:top w:val="none" w:sz="0" w:space="0" w:color="auto"/>
        <w:left w:val="none" w:sz="0" w:space="0" w:color="auto"/>
        <w:bottom w:val="none" w:sz="0" w:space="0" w:color="auto"/>
        <w:right w:val="none" w:sz="0" w:space="0" w:color="auto"/>
      </w:divBdr>
    </w:div>
    <w:div w:id="1710299591">
      <w:bodyDiv w:val="1"/>
      <w:marLeft w:val="0"/>
      <w:marRight w:val="0"/>
      <w:marTop w:val="0"/>
      <w:marBottom w:val="0"/>
      <w:divBdr>
        <w:top w:val="none" w:sz="0" w:space="0" w:color="auto"/>
        <w:left w:val="none" w:sz="0" w:space="0" w:color="auto"/>
        <w:bottom w:val="none" w:sz="0" w:space="0" w:color="auto"/>
        <w:right w:val="none" w:sz="0" w:space="0" w:color="auto"/>
      </w:divBdr>
    </w:div>
    <w:div w:id="1714386444">
      <w:bodyDiv w:val="1"/>
      <w:marLeft w:val="0"/>
      <w:marRight w:val="0"/>
      <w:marTop w:val="0"/>
      <w:marBottom w:val="0"/>
      <w:divBdr>
        <w:top w:val="none" w:sz="0" w:space="0" w:color="auto"/>
        <w:left w:val="none" w:sz="0" w:space="0" w:color="auto"/>
        <w:bottom w:val="none" w:sz="0" w:space="0" w:color="auto"/>
        <w:right w:val="none" w:sz="0" w:space="0" w:color="auto"/>
      </w:divBdr>
    </w:div>
    <w:div w:id="1715350434">
      <w:bodyDiv w:val="1"/>
      <w:marLeft w:val="0"/>
      <w:marRight w:val="0"/>
      <w:marTop w:val="0"/>
      <w:marBottom w:val="0"/>
      <w:divBdr>
        <w:top w:val="none" w:sz="0" w:space="0" w:color="auto"/>
        <w:left w:val="none" w:sz="0" w:space="0" w:color="auto"/>
        <w:bottom w:val="none" w:sz="0" w:space="0" w:color="auto"/>
        <w:right w:val="none" w:sz="0" w:space="0" w:color="auto"/>
      </w:divBdr>
    </w:div>
    <w:div w:id="1732075672">
      <w:bodyDiv w:val="1"/>
      <w:marLeft w:val="0"/>
      <w:marRight w:val="0"/>
      <w:marTop w:val="0"/>
      <w:marBottom w:val="0"/>
      <w:divBdr>
        <w:top w:val="none" w:sz="0" w:space="0" w:color="auto"/>
        <w:left w:val="none" w:sz="0" w:space="0" w:color="auto"/>
        <w:bottom w:val="none" w:sz="0" w:space="0" w:color="auto"/>
        <w:right w:val="none" w:sz="0" w:space="0" w:color="auto"/>
      </w:divBdr>
    </w:div>
    <w:div w:id="1765103706">
      <w:bodyDiv w:val="1"/>
      <w:marLeft w:val="0"/>
      <w:marRight w:val="0"/>
      <w:marTop w:val="0"/>
      <w:marBottom w:val="0"/>
      <w:divBdr>
        <w:top w:val="none" w:sz="0" w:space="0" w:color="auto"/>
        <w:left w:val="none" w:sz="0" w:space="0" w:color="auto"/>
        <w:bottom w:val="none" w:sz="0" w:space="0" w:color="auto"/>
        <w:right w:val="none" w:sz="0" w:space="0" w:color="auto"/>
      </w:divBdr>
    </w:div>
    <w:div w:id="1797137117">
      <w:bodyDiv w:val="1"/>
      <w:marLeft w:val="0"/>
      <w:marRight w:val="0"/>
      <w:marTop w:val="0"/>
      <w:marBottom w:val="0"/>
      <w:divBdr>
        <w:top w:val="none" w:sz="0" w:space="0" w:color="auto"/>
        <w:left w:val="none" w:sz="0" w:space="0" w:color="auto"/>
        <w:bottom w:val="none" w:sz="0" w:space="0" w:color="auto"/>
        <w:right w:val="none" w:sz="0" w:space="0" w:color="auto"/>
      </w:divBdr>
    </w:div>
    <w:div w:id="1808008655">
      <w:bodyDiv w:val="1"/>
      <w:marLeft w:val="0"/>
      <w:marRight w:val="0"/>
      <w:marTop w:val="0"/>
      <w:marBottom w:val="0"/>
      <w:divBdr>
        <w:top w:val="none" w:sz="0" w:space="0" w:color="auto"/>
        <w:left w:val="none" w:sz="0" w:space="0" w:color="auto"/>
        <w:bottom w:val="none" w:sz="0" w:space="0" w:color="auto"/>
        <w:right w:val="none" w:sz="0" w:space="0" w:color="auto"/>
      </w:divBdr>
    </w:div>
    <w:div w:id="1984579274">
      <w:bodyDiv w:val="1"/>
      <w:marLeft w:val="0"/>
      <w:marRight w:val="0"/>
      <w:marTop w:val="0"/>
      <w:marBottom w:val="0"/>
      <w:divBdr>
        <w:top w:val="none" w:sz="0" w:space="0" w:color="auto"/>
        <w:left w:val="none" w:sz="0" w:space="0" w:color="auto"/>
        <w:bottom w:val="none" w:sz="0" w:space="0" w:color="auto"/>
        <w:right w:val="none" w:sz="0" w:space="0" w:color="auto"/>
      </w:divBdr>
    </w:div>
    <w:div w:id="1986200549">
      <w:bodyDiv w:val="1"/>
      <w:marLeft w:val="0"/>
      <w:marRight w:val="0"/>
      <w:marTop w:val="0"/>
      <w:marBottom w:val="0"/>
      <w:divBdr>
        <w:top w:val="none" w:sz="0" w:space="0" w:color="auto"/>
        <w:left w:val="none" w:sz="0" w:space="0" w:color="auto"/>
        <w:bottom w:val="none" w:sz="0" w:space="0" w:color="auto"/>
        <w:right w:val="none" w:sz="0" w:space="0" w:color="auto"/>
      </w:divBdr>
    </w:div>
    <w:div w:id="2025549723">
      <w:bodyDiv w:val="1"/>
      <w:marLeft w:val="0"/>
      <w:marRight w:val="0"/>
      <w:marTop w:val="0"/>
      <w:marBottom w:val="0"/>
      <w:divBdr>
        <w:top w:val="none" w:sz="0" w:space="0" w:color="auto"/>
        <w:left w:val="none" w:sz="0" w:space="0" w:color="auto"/>
        <w:bottom w:val="none" w:sz="0" w:space="0" w:color="auto"/>
        <w:right w:val="none" w:sz="0" w:space="0" w:color="auto"/>
      </w:divBdr>
    </w:div>
    <w:div w:id="2042045013">
      <w:bodyDiv w:val="1"/>
      <w:marLeft w:val="0"/>
      <w:marRight w:val="0"/>
      <w:marTop w:val="0"/>
      <w:marBottom w:val="0"/>
      <w:divBdr>
        <w:top w:val="none" w:sz="0" w:space="0" w:color="auto"/>
        <w:left w:val="none" w:sz="0" w:space="0" w:color="auto"/>
        <w:bottom w:val="none" w:sz="0" w:space="0" w:color="auto"/>
        <w:right w:val="none" w:sz="0" w:space="0" w:color="auto"/>
      </w:divBdr>
    </w:div>
    <w:div w:id="2068185749">
      <w:bodyDiv w:val="1"/>
      <w:marLeft w:val="0"/>
      <w:marRight w:val="0"/>
      <w:marTop w:val="0"/>
      <w:marBottom w:val="0"/>
      <w:divBdr>
        <w:top w:val="none" w:sz="0" w:space="0" w:color="auto"/>
        <w:left w:val="none" w:sz="0" w:space="0" w:color="auto"/>
        <w:bottom w:val="none" w:sz="0" w:space="0" w:color="auto"/>
        <w:right w:val="none" w:sz="0" w:space="0" w:color="auto"/>
      </w:divBdr>
    </w:div>
    <w:div w:id="2104760136">
      <w:bodyDiv w:val="1"/>
      <w:marLeft w:val="0"/>
      <w:marRight w:val="0"/>
      <w:marTop w:val="0"/>
      <w:marBottom w:val="0"/>
      <w:divBdr>
        <w:top w:val="none" w:sz="0" w:space="0" w:color="auto"/>
        <w:left w:val="none" w:sz="0" w:space="0" w:color="auto"/>
        <w:bottom w:val="none" w:sz="0" w:space="0" w:color="auto"/>
        <w:right w:val="none" w:sz="0" w:space="0" w:color="auto"/>
      </w:divBdr>
    </w:div>
    <w:div w:id="2110849654">
      <w:bodyDiv w:val="1"/>
      <w:marLeft w:val="0"/>
      <w:marRight w:val="0"/>
      <w:marTop w:val="0"/>
      <w:marBottom w:val="0"/>
      <w:divBdr>
        <w:top w:val="none" w:sz="0" w:space="0" w:color="auto"/>
        <w:left w:val="none" w:sz="0" w:space="0" w:color="auto"/>
        <w:bottom w:val="none" w:sz="0" w:space="0" w:color="auto"/>
        <w:right w:val="none" w:sz="0" w:space="0" w:color="auto"/>
      </w:divBdr>
    </w:div>
    <w:div w:id="21432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871C471A9B2CCA63581F4A516C64B4687F0F3ADDB30AEB1612379F53660A0FBB45FFE1ED17983AF46C07B54Bq1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6871C471A9B2CCA63581F4A516C64B4687F0F3ADDB306E91A18379F53660A0FBB44q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871C471A9B2CCA63581F4A516C64B4687F0F3ADDB306E91A18379F53660A0FBB45FFE1ED17983AF46C07B54Bq5E" TargetMode="External"/><Relationship Id="rId5" Type="http://schemas.openxmlformats.org/officeDocument/2006/relationships/webSettings" Target="webSettings.xml"/><Relationship Id="rId15" Type="http://schemas.openxmlformats.org/officeDocument/2006/relationships/package" Target="embeddings/______Microsoft_Office_PowerPoint1.sldx"/><Relationship Id="rId10" Type="http://schemas.openxmlformats.org/officeDocument/2006/relationships/hyperlink" Target="http://hghltd.yandex.net/yandbtm?text=%D0%90%D0%B4%D0%BC%D0%B8%D0%BD%D0%B8%D1%81%D1%82%D1%80%D0%B0%D1%86%D0%B8%D1%8F%20%D0%B3.%D0%9A%D1%83%D1%80%D1%81%D0%BA%D0%B0%20%20%D1%83%D1%82%D0%B2%D0%B5%D1%80%D0%B6%D0%B4%D0%B5%D0%BD%D0%B8%D0%B8%20%D0%90%D0%B4%D0%BC%D0%B8%D0%BD%D0%B8%D1%81%D1%82%D1%80%D0%B0%D1%82%D0%B8%D0%B2%D0%BD%D0%BE%D0%B3%D0%BE%20%D1%80%D0%B5%D0%B3%D0%BB%D0%B0%D0%BC%D0%B5%D0%BD%D1%82%D0%B0%20%D0%BF%D0%BE%2094-%D0%A4%D0%97%20%D0%BE%D1%82%2015-06-2010%20%E2%84%96%201939&amp;url=http%3A%2F%2Fwww.kurskadmin.ru%2Ffiles%2F11_09_20_05_18_30.doc&amp;fmode=envelope&amp;lr=54&amp;l10n=ru&amp;mime=doc&amp;sign=1575b3b38f0723e5305653a9384e55cb&amp;keyno=0" TargetMode="External"/><Relationship Id="rId4" Type="http://schemas.openxmlformats.org/officeDocument/2006/relationships/settings" Target="settings.xml"/><Relationship Id="rId9" Type="http://schemas.openxmlformats.org/officeDocument/2006/relationships/hyperlink" Target="http://hghltd.yandex.net/yandbtm?text=%D0%90%D0%B4%D0%BC%D0%B8%D0%BD%D0%B8%D1%81%D1%82%D1%80%D0%B0%D1%86%D0%B8%D1%8F%20%D0%B3.%D0%9A%D1%83%D1%80%D1%81%D0%BA%D0%B0%20%20%D1%83%D1%82%D0%B2%D0%B5%D1%80%D0%B6%D0%B4%D0%B5%D0%BD%D0%B8%D0%B8%20%D0%90%D0%B4%D0%BC%D0%B8%D0%BD%D0%B8%D1%81%D1%82%D1%80%D0%B0%D1%82%D0%B8%D0%B2%D0%BD%D0%BE%D0%B3%D0%BE%20%D1%80%D0%B5%D0%B3%D0%BB%D0%B0%D0%BC%D0%B5%D0%BD%D1%82%D0%B0%20%D0%BF%D0%BE%2094-%D0%A4%D0%97%20%D0%BE%D1%82%2015-06-2010%20%E2%84%96%201939&amp;url=http%3A%2F%2Fwww.kurskadmin.ru%2Ffiles%2F11_09_20_05_18_30.doc&amp;fmode=envelope&amp;lr=54&amp;l10n=ru&amp;mime=doc&amp;sign=1575b3b38f0723e5305653a9384e55cb&amp;keyno=0"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A0ED-979D-4305-A67E-23B6368F1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25838</Words>
  <Characters>147277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172770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Руслана</dc:creator>
  <cp:lastModifiedBy>Людмила</cp:lastModifiedBy>
  <cp:revision>47</cp:revision>
  <cp:lastPrinted>2014-10-30T08:20:00Z</cp:lastPrinted>
  <dcterms:created xsi:type="dcterms:W3CDTF">2014-10-31T10:31:00Z</dcterms:created>
  <dcterms:modified xsi:type="dcterms:W3CDTF">2014-11-13T04:47:00Z</dcterms:modified>
</cp:coreProperties>
</file>