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ConsPlusTitle"/>
        <w:widowControl/>
        <w:tabs>
          <w:tab w:val="clear" w:pos="708"/>
          <w:tab w:val="left" w:pos="0" w:leader="none"/>
        </w:tabs>
        <w:jc w:val="left"/>
        <w:rPr/>
      </w:pPr>
      <w:r>
        <w:rPr>
          <w:rFonts w:ascii="Liberation Serif" w:hAnsi="Liberation Serif"/>
          <w:b/>
          <w:iCs/>
          <w:sz w:val="28"/>
          <w:szCs w:val="28"/>
        </w:rPr>
        <w:t>от 21.02.2019 N 208</w:t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rFonts w:ascii="Liberation Serif" w:hAnsi="Liberation Serif"/>
          <w:b/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rFonts w:ascii="Liberation Serif" w:hAnsi="Liberation Serif"/>
          <w:b/>
          <w:b/>
          <w:iCs/>
          <w:sz w:val="28"/>
          <w:szCs w:val="28"/>
        </w:rPr>
      </w:pPr>
      <w:r>
        <w:rPr>
          <w:rFonts w:ascii="Liberation Serif" w:hAnsi="Liberation Serif"/>
          <w:b/>
          <w:iCs/>
          <w:sz w:val="28"/>
          <w:szCs w:val="28"/>
        </w:rPr>
      </w:r>
    </w:p>
    <w:p>
      <w:pPr>
        <w:pStyle w:val="ConsPlusTitle"/>
        <w:widowControl/>
        <w:tabs>
          <w:tab w:val="clear" w:pos="708"/>
          <w:tab w:val="left" w:pos="0" w:leader="none"/>
        </w:tabs>
        <w:jc w:val="center"/>
        <w:rPr>
          <w:rFonts w:ascii="Liberation Serif" w:hAnsi="Liberation Serif"/>
          <w:iCs/>
        </w:rPr>
      </w:pPr>
      <w:r>
        <w:rPr>
          <w:rFonts w:ascii="Liberation Serif" w:hAnsi="Liberation Serif"/>
          <w:iCs/>
        </w:rPr>
        <w:t>О внесении изменений в Порядок определения объема и условий предоставления субсидий из бюджета Камышловского городского округа муниципальным бюджетным и автономным учреждениям Камышловского городского округа на иные цели  и примерной формы соглашения о порядке и условиях предоставления субсидии муниципальным бюджетным и автономным учреждениям Камышловского городского округа на иные цели, утвержденный постановлением главы Камышловского городского округа  от 04.02.2014г. № 263 «Об утверждении Порядка определения объема и условий предоставления субсидий из бюджета Камышловского городского округа муниципальным бюджетным и автономным учреждениям Камышловского городского округа на иные цели  и примерной формы соглашения о порядке и условиях предоставления субсидии муниципальным бюджетным и автономным учреждениям Камышловского городского округа на иные цели»</w:t>
      </w:r>
    </w:p>
    <w:p>
      <w:pPr>
        <w:pStyle w:val="ConsPlusTitle"/>
        <w:widowControl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ConsPlusTitle"/>
        <w:widowControl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со статьей 78.1 Бюджетного кодекса Российской Федерации, администрация Камышловского городского округа </w:t>
      </w:r>
    </w:p>
    <w:p>
      <w:pPr>
        <w:pStyle w:val="Normal"/>
        <w:ind w:firstLine="540"/>
        <w:jc w:val="both"/>
        <w:rPr/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  <w:tab w:val="left" w:pos="142" w:leader="none"/>
        </w:tabs>
        <w:suppressAutoHyphens w:val="false"/>
        <w:ind w:left="0" w:firstLine="709"/>
        <w:jc w:val="both"/>
        <w:textAlignment w:val="auto"/>
        <w:rPr/>
      </w:pPr>
      <w:r>
        <w:rPr>
          <w:rFonts w:ascii="Liberation Serif" w:hAnsi="Liberation Serif"/>
          <w:sz w:val="28"/>
          <w:szCs w:val="28"/>
        </w:rPr>
        <w:t>Внести в постановление главы  Камышловского городского округа от 04.02.2014г. № 263  «Об утверждении Порядка определения объема и условий предоставления субсидий из бюджета Камышловского городского округа муниципальным бюджетным и автономным учреждениям Камышловского городского округа на иные цели и примерной  формы соглашения о порядке и условиях предоставления субсидии муниципальным бюджетным и автономным учреждениям Камышловского городского округа на иные цели» следующие изменения:</w:t>
      </w:r>
    </w:p>
    <w:p>
      <w:pPr>
        <w:pStyle w:val="ListParagraph"/>
        <w:numPr>
          <w:ilvl w:val="1"/>
          <w:numId w:val="1"/>
        </w:numPr>
        <w:tabs>
          <w:tab w:val="clear" w:pos="708"/>
          <w:tab w:val="left" w:pos="0" w:leader="none"/>
          <w:tab w:val="left" w:pos="142" w:leader="none"/>
        </w:tabs>
        <w:spacing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Часть первую пункта 5 дополнить подпунктом 7 следующего            содержания: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«7) показатели результативности использования субсидии (при необходимости)».</w:t>
      </w:r>
    </w:p>
    <w:p>
      <w:pPr>
        <w:pStyle w:val="Normal"/>
        <w:tabs>
          <w:tab w:val="clear" w:pos="708"/>
          <w:tab w:val="left" w:pos="0" w:leader="none"/>
          <w:tab w:val="left" w:pos="284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абзацы 3-5 пункта 7 изложить в следующей редакции: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«Учредитель на основании представленных подтверждающих документов в срок не позднее 1 марта года, следующего за отчетным, принимает решение в форме распоряжения (приказа) о подтверждении потребности направления остатков целевой субсидии или бюджетных инвестиций на те же цели в текущем финансовом году (далее - распоряжение о подтверждении потребности).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Распоряжение о подтверждении потребности в неиспользованных остатках целевой субсидии должен содержать следующую информацию: наименование целевой субсидии, код субсидии, направления расходования субсидии в разрезе кодов видов расходов классификации расходов бюджетов, сумма неиспользованного остатка субсидии по состоянию на 1 января  текущего года и сумма неиспользованного остатка,  потребность в котором подтверждена.</w:t>
      </w:r>
    </w:p>
    <w:p>
      <w:pPr>
        <w:pStyle w:val="Normal"/>
        <w:tabs>
          <w:tab w:val="clear" w:pos="708"/>
          <w:tab w:val="left" w:pos="0" w:leader="none"/>
          <w:tab w:val="left" w:pos="142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Распоряжение о подтверждении потребности в неиспользованных остатках бюджетных инвестиций должен содержать: наименование объекта, код субсидии (объекта), направления расходования бюджетных инвестиций в разрезе кодов видов расходов классификации расходов бюджетов, сумма неиспользованного остатка бюджетных инвестиций по состоянию на 1 января текущего года и сумма неиспользованного остатка, потребность в котором подтверждена».  </w:t>
      </w:r>
    </w:p>
    <w:p>
      <w:pPr>
        <w:pStyle w:val="Normal"/>
        <w:tabs>
          <w:tab w:val="clear" w:pos="708"/>
          <w:tab w:val="left" w:pos="24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Интернет.</w:t>
      </w:r>
    </w:p>
    <w:p>
      <w:pPr>
        <w:pStyle w:val="Normal"/>
        <w:tabs>
          <w:tab w:val="clear" w:pos="708"/>
          <w:tab w:val="left" w:pos="240" w:leader="none"/>
        </w:tabs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3.  Контроль за исполнением настоящего постановления оставляю за собой.</w:t>
      </w:r>
    </w:p>
    <w:p>
      <w:pPr>
        <w:pStyle w:val="Normal"/>
        <w:tabs>
          <w:tab w:val="clear" w:pos="708"/>
          <w:tab w:val="left" w:pos="24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24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240" w:leader="none"/>
        </w:tabs>
        <w:suppressAutoHyphens w:val="true"/>
        <w:bidi w:val="0"/>
        <w:ind w:left="0" w:right="0" w:hanging="0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И.о. главы администрации</w:t>
      </w:r>
    </w:p>
    <w:p>
      <w:pPr>
        <w:pStyle w:val="Normal"/>
        <w:widowControl/>
        <w:tabs>
          <w:tab w:val="clear" w:pos="708"/>
          <w:tab w:val="left" w:pos="240" w:leader="none"/>
        </w:tabs>
        <w:suppressAutoHyphens w:val="true"/>
        <w:bidi w:val="0"/>
        <w:ind w:left="0" w:right="0" w:hanging="0"/>
        <w:jc w:val="both"/>
        <w:textAlignment w:val="baseline"/>
        <w:rPr/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sz w:val="28"/>
        <w:b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sz w:val="28"/>
        <w:rFonts w:ascii="Liberation Serif" w:hAnsi="Liberation Serif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008" w:hanging="1440"/>
      </w:pPr>
    </w:lvl>
    <w:lvl w:ilvl="6">
      <w:start w:val="1"/>
      <w:numFmt w:val="decimal"/>
      <w:lvlText w:val="%1.%2.%3.%4.%5.%6.%7."/>
      <w:lvlJc w:val="left"/>
      <w:pPr>
        <w:ind w:left="2368" w:hanging="1800"/>
      </w:pPr>
    </w:lvl>
    <w:lvl w:ilvl="7">
      <w:start w:val="1"/>
      <w:numFmt w:val="decimal"/>
      <w:lvlText w:val="%1.%2.%3.%4.%5.%6.%7.%8."/>
      <w:lvlJc w:val="left"/>
      <w:pPr>
        <w:ind w:left="2368" w:hanging="1800"/>
      </w:pPr>
    </w:lvl>
    <w:lvl w:ilvl="8">
      <w:start w:val="1"/>
      <w:numFmt w:val="decimal"/>
      <w:lvlText w:val="%1.%2.%3.%4.%5.%6.%7.%8.%9."/>
      <w:lvlJc w:val="left"/>
      <w:pPr>
        <w:ind w:left="272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0b9b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Normal"/>
    <w:next w:val="Normal"/>
    <w:link w:val="30"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5496e"/>
    <w:pPr>
      <w:keepNext w:val="true"/>
      <w:suppressAutoHyphens w:val="false"/>
      <w:spacing w:lineRule="auto" w:line="259" w:before="240" w:after="60"/>
      <w:textAlignment w:val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5496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5496e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character" w:styleId="31" w:customStyle="1">
    <w:name w:val="Заголовок 3 Знак"/>
    <w:basedOn w:val="DefaultParagraphFont"/>
    <w:link w:val="3"/>
    <w:qFormat/>
    <w:rsid w:val="0095496e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5496e"/>
    <w:rPr>
      <w:rFonts w:eastAsia="Times New Roman"/>
      <w:b/>
      <w:bCs/>
      <w:sz w:val="28"/>
      <w:szCs w:val="28"/>
      <w:lang w:eastAsia="en-US"/>
    </w:rPr>
  </w:style>
  <w:style w:type="character" w:styleId="Style10" w:customStyle="1">
    <w:name w:val="Название Знак"/>
    <w:basedOn w:val="DefaultParagraphFont"/>
    <w:link w:val="a3"/>
    <w:uiPriority w:val="99"/>
    <w:qFormat/>
    <w:rsid w:val="0095496e"/>
    <w:rPr>
      <w:rFonts w:ascii="Times New Roman" w:hAnsi="Times New Roman" w:eastAsia="Times New Roman"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95496e"/>
    <w:rPr>
      <w:b/>
      <w:bCs/>
    </w:rPr>
  </w:style>
  <w:style w:type="character" w:styleId="Style11" w:customStyle="1">
    <w:name w:val="Текст выноски Знак"/>
    <w:basedOn w:val="DefaultParagraphFont"/>
    <w:link w:val="a9"/>
    <w:uiPriority w:val="99"/>
    <w:semiHidden/>
    <w:qFormat/>
    <w:rsid w:val="00190b9b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ascii="Liberation Serif" w:hAnsi="Liberation Serif"/>
      <w:b/>
      <w:sz w:val="28"/>
      <w:szCs w:val="28"/>
    </w:rPr>
  </w:style>
  <w:style w:type="character" w:styleId="ListLabel2">
    <w:name w:val="ListLabel 2"/>
    <w:qFormat/>
    <w:rPr>
      <w:rFonts w:ascii="Liberation Serif" w:hAnsi="Liberation Serif" w:cs="Times New Roman"/>
      <w:sz w:val="28"/>
    </w:rPr>
  </w:style>
  <w:style w:type="character" w:styleId="ListLabel3">
    <w:name w:val="ListLabel 3"/>
    <w:qFormat/>
    <w:rPr>
      <w:b/>
      <w:sz w:val="28"/>
      <w:szCs w:val="28"/>
    </w:rPr>
  </w:style>
  <w:style w:type="character" w:styleId="ListLabel4">
    <w:name w:val="ListLabel 4"/>
    <w:qFormat/>
    <w:rPr>
      <w:rFonts w:ascii="Liberation Serif" w:hAnsi="Liberation Serif" w:cs="Times New Roman"/>
      <w:sz w:val="28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12">
    <w:name w:val="TOC 1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textAlignment w:val="auto"/>
    </w:pPr>
    <w:rPr>
      <w:sz w:val="28"/>
      <w:szCs w:val="22"/>
      <w:lang w:eastAsia="en-US"/>
    </w:rPr>
  </w:style>
  <w:style w:type="paragraph" w:styleId="22">
    <w:name w:val="TOC 2"/>
    <w:basedOn w:val="Normal"/>
    <w:next w:val="Normal"/>
    <w:autoRedefine/>
    <w:uiPriority w:val="39"/>
    <w:unhideWhenUsed/>
    <w:qFormat/>
    <w:rsid w:val="0095496e"/>
    <w:pPr>
      <w:tabs>
        <w:tab w:val="clear" w:pos="708"/>
        <w:tab w:val="right" w:pos="9627" w:leader="dot"/>
      </w:tabs>
      <w:suppressAutoHyphens w:val="false"/>
      <w:spacing w:lineRule="auto" w:line="276" w:before="0" w:after="100"/>
      <w:ind w:left="220" w:hanging="0"/>
      <w:textAlignment w:val="auto"/>
    </w:pPr>
    <w:rPr>
      <w:sz w:val="28"/>
      <w:szCs w:val="22"/>
      <w:lang w:eastAsia="en-US"/>
    </w:rPr>
  </w:style>
  <w:style w:type="paragraph" w:styleId="32">
    <w:name w:val="TOC 3"/>
    <w:basedOn w:val="Normal"/>
    <w:next w:val="Normal"/>
    <w:autoRedefine/>
    <w:uiPriority w:val="39"/>
    <w:unhideWhenUsed/>
    <w:qFormat/>
    <w:rsid w:val="0095496e"/>
    <w:pPr>
      <w:suppressAutoHyphens w:val="false"/>
      <w:spacing w:lineRule="auto" w:line="276" w:before="0" w:after="100"/>
      <w:ind w:left="440" w:hanging="0"/>
      <w:textAlignment w:val="auto"/>
    </w:pPr>
    <w:rPr>
      <w:sz w:val="28"/>
      <w:szCs w:val="22"/>
      <w:lang w:eastAsia="en-US"/>
    </w:rPr>
  </w:style>
  <w:style w:type="paragraph" w:styleId="Style17">
    <w:name w:val="Title"/>
    <w:basedOn w:val="Normal"/>
    <w:link w:val="a4"/>
    <w:uiPriority w:val="99"/>
    <w:qFormat/>
    <w:rsid w:val="0095496e"/>
    <w:pPr>
      <w:suppressAutoHyphens w:val="false"/>
      <w:jc w:val="center"/>
      <w:textAlignment w:val="auto"/>
    </w:pPr>
    <w:rPr>
      <w:sz w:val="28"/>
      <w:szCs w:val="28"/>
      <w:u w:val="single"/>
    </w:rPr>
  </w:style>
  <w:style w:type="paragraph" w:styleId="NoSpacing">
    <w:name w:val="No Spacing"/>
    <w:uiPriority w:val="1"/>
    <w:qFormat/>
    <w:rsid w:val="0095496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5496e"/>
    <w:pPr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/>
      <w:sz w:val="22"/>
      <w:szCs w:val="22"/>
      <w:lang w:eastAsia="en-US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95496e"/>
    <w:pPr>
      <w:keepLines/>
      <w:spacing w:lineRule="auto" w:line="276" w:before="480" w:after="0"/>
    </w:pPr>
    <w:rPr>
      <w:color w:val="365F91"/>
      <w:kern w:val="0"/>
      <w:sz w:val="28"/>
      <w:szCs w:val="28"/>
      <w:lang w:eastAsia="en-US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190b9b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190b9b"/>
    <w:pPr>
      <w:widowControl w:val="false"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18">
    <w:name w:val="Header"/>
    <w:basedOn w:val="Normal"/>
    <w:pPr>
      <w:suppressLineNumbers/>
      <w:tabs>
        <w:tab w:val="clear" w:pos="708"/>
        <w:tab w:val="center" w:pos="4818" w:leader="none"/>
        <w:tab w:val="right" w:pos="9637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411B8-2414-45E6-8B0B-EEBBACBC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Application>LibreOffice/6.1.4.2$Windows_X86_64 LibreOffice_project/9d0f32d1f0b509096fd65e0d4bec26ddd1938fd3</Application>
  <Pages>2</Pages>
  <Words>398</Words>
  <Characters>2866</Characters>
  <CharactersWithSpaces>3319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2018-12-29T03:55:00Z</dcterms:created>
  <dc:creator>Пульников</dc:creator>
  <dc:description/>
  <dc:language>ru-RU</dc:language>
  <cp:lastModifiedBy/>
  <dcterms:modified xsi:type="dcterms:W3CDTF">2019-02-22T09:43:07Z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