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/>
      </w:pPr>
      <w:r>
        <w:rPr>
          <w:rStyle w:val="Style13"/>
          <w:lang w:eastAsia="ru-RU" w:bidi="ar-SA"/>
        </w:rPr>
        <w:drawing>
          <wp:inline distT="0" distB="10160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tabs>
          <w:tab w:val="clear" w:pos="709"/>
          <w:tab w:val="left" w:pos="1134" w:leader="none"/>
        </w:tabs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rPr/>
      </w:pPr>
      <w:r>
        <w:rPr>
          <w:rStyle w:val="Style13"/>
          <w:rFonts w:cs="Times New Roman" w:ascii="Liberation Serif" w:hAnsi="Liberation Serif"/>
          <w:b/>
          <w:bCs/>
          <w:sz w:val="28"/>
          <w:szCs w:val="28"/>
        </w:rPr>
        <w:t xml:space="preserve">от </w:t>
      </w:r>
      <w:r>
        <w:rPr>
          <w:rStyle w:val="Style13"/>
          <w:rFonts w:cs="Times New Roman" w:ascii="Liberation Serif" w:hAnsi="Liberation Serif"/>
          <w:b/>
          <w:bCs/>
          <w:sz w:val="28"/>
          <w:szCs w:val="28"/>
        </w:rPr>
        <w:t>29.01.</w:t>
      </w:r>
      <w:r>
        <w:rPr>
          <w:rStyle w:val="Style13"/>
          <w:rFonts w:cs="Times New Roman" w:ascii="Liberation Serif" w:hAnsi="Liberation Serif"/>
          <w:b/>
          <w:bCs/>
          <w:sz w:val="28"/>
          <w:szCs w:val="28"/>
        </w:rPr>
        <w:t xml:space="preserve">2021   № </w:t>
      </w:r>
      <w:r>
        <w:rPr>
          <w:rStyle w:val="Style13"/>
          <w:rFonts w:cs="Times New Roman" w:ascii="Liberation Serif" w:hAnsi="Liberation Serif"/>
          <w:b/>
          <w:bCs/>
          <w:sz w:val="28"/>
          <w:szCs w:val="28"/>
        </w:rPr>
        <w:t>64</w:t>
      </w:r>
      <w:r>
        <w:rPr>
          <w:rStyle w:val="Style13"/>
          <w:rFonts w:cs="Times New Roman" w:ascii="Liberation Serif" w:hAnsi="Liberation Serif"/>
          <w:sz w:val="28"/>
          <w:szCs w:val="28"/>
        </w:rPr>
        <w:tab/>
        <w:tab/>
      </w:r>
    </w:p>
    <w:p>
      <w:pPr>
        <w:pStyle w:val="Style22"/>
        <w:tabs>
          <w:tab w:val="clear" w:pos="709"/>
          <w:tab w:val="left" w:pos="1134" w:leader="none"/>
        </w:tabs>
        <w:jc w:val="center"/>
        <w:rPr/>
      </w:pP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О внесении изменений в устав </w:t>
      </w:r>
      <w:r>
        <w:rPr>
          <w:rStyle w:val="Style13"/>
          <w:rFonts w:ascii="Liberation Serif" w:hAnsi="Liberation Serif"/>
          <w:b/>
          <w:bCs/>
          <w:iCs/>
          <w:sz w:val="28"/>
          <w:szCs w:val="28"/>
        </w:rPr>
        <w:t>муниципального казенного учреждения «Центр городского обслуживания», утвержденный постановлением администрации от 14.09.2020 года №598 «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>Об утверждении устава муниципального казенного учреждения «Центр городского обслуживания»»</w:t>
      </w:r>
    </w:p>
    <w:p>
      <w:pPr>
        <w:pStyle w:val="Style22"/>
        <w:tabs>
          <w:tab w:val="clear" w:pos="709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autoSpaceDE w:val="false"/>
        <w:ind w:left="0" w:right="135" w:firstLine="709"/>
        <w:jc w:val="both"/>
        <w:rPr>
          <w:rFonts w:ascii="Liberation Serif" w:hAnsi="Liberation Serif"/>
          <w:bCs/>
          <w:iCs/>
          <w:sz w:val="28"/>
          <w:szCs w:val="28"/>
          <w:lang w:eastAsia="ru-RU"/>
        </w:rPr>
      </w:pPr>
      <w:r>
        <w:rPr>
          <w:rFonts w:ascii="Liberation Serif" w:hAnsi="Liberation Serif"/>
          <w:bCs/>
          <w:i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123.21, 123.22 Гражданского кодекса Российской Федерации, статьей 17.1 Федерального закона от 12.01.1996 № 7-ФЗ «О некоммерческих организациях», Порядком создания, реорганизации, изменения типа и ликвидации муниципальных казенных и бюджетных учреждений Камышловского городского округа, утвержденным постановлением главы Камышловского городского округа от 27.06.2011г. №1082, руководствуясь пунктом 17 части 1 статьи 30 Устава Камышловского городского округа,  постановления  администрации Камышловского городского округа от 26.08.2020 года № 567 «О создании муниципального казенного учреждения «Центр городского обслуживания», администрация Камышловского городского округа</w:t>
      </w:r>
    </w:p>
    <w:p>
      <w:pPr>
        <w:pStyle w:val="Style22"/>
        <w:shd w:fill="FFFFFF" w:val="clear"/>
        <w:ind w:left="0" w:right="135" w:hanging="0"/>
        <w:jc w:val="both"/>
        <w:rPr>
          <w:rFonts w:ascii="Liberation Serif" w:hAnsi="Liberation Serif"/>
          <w:b/>
          <w:b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b/>
          <w:color w:val="000000"/>
          <w:sz w:val="28"/>
          <w:szCs w:val="28"/>
          <w:lang w:eastAsia="ru-RU"/>
        </w:rPr>
        <w:t>ПОСТАНОВЛЯЕТ:</w:t>
      </w:r>
    </w:p>
    <w:p>
      <w:pPr>
        <w:pStyle w:val="Style23"/>
        <w:widowControl w:val="false"/>
        <w:numPr>
          <w:ilvl w:val="0"/>
          <w:numId w:val="2"/>
        </w:numPr>
        <w:autoSpaceDE w:val="false"/>
        <w:spacing w:lineRule="auto" w:line="240" w:before="0" w:after="0"/>
        <w:ind w:left="0" w:right="135" w:firstLine="709"/>
        <w:jc w:val="both"/>
        <w:rPr/>
      </w:pPr>
      <w:r>
        <w:rPr>
          <w:rStyle w:val="Style13"/>
          <w:rFonts w:ascii="Liberation Serif" w:hAnsi="Liberation Serif"/>
          <w:bCs/>
          <w:iCs/>
          <w:sz w:val="28"/>
          <w:szCs w:val="28"/>
          <w:lang w:eastAsia="ru-RU"/>
        </w:rPr>
        <w:t>Внести изменения в устав муниципального казенного учреждения «Центр городского обслуживания», утвержденный постановлением администрации от 14.09.2020 года №598 «Об утверждении устава муниципального казенного учреждения «Центр городского обслуживания», дополнив пункт 2.3 подпунктом «2.3.12. Организация похорон и предоставление связанных с ним услуг».</w:t>
      </w:r>
    </w:p>
    <w:p>
      <w:pPr>
        <w:pStyle w:val="Style23"/>
        <w:autoSpaceDE w:val="false"/>
        <w:spacing w:lineRule="auto" w:line="240" w:before="0" w:after="0"/>
        <w:ind w:left="0" w:right="13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Директору МКУ «Центр городского обслуживания» (Трубин Д.В.) обеспечить государственную регистрацию Устава в порядке, установленном законодательством Российской Федерации.</w:t>
      </w:r>
    </w:p>
    <w:p>
      <w:pPr>
        <w:pStyle w:val="Style23"/>
        <w:autoSpaceDE w:val="false"/>
        <w:spacing w:lineRule="auto" w:line="240" w:before="0" w:after="0"/>
        <w:ind w:left="0" w:right="135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3. Настоящее постановление </w:t>
      </w:r>
      <w:r>
        <w:rPr>
          <w:rStyle w:val="Style13"/>
          <w:rFonts w:ascii="Liberation Serif" w:hAnsi="Liberation Serif"/>
          <w:sz w:val="28"/>
          <w:szCs w:val="28"/>
          <w:lang w:eastAsia="ru-RU"/>
        </w:rPr>
        <w:t xml:space="preserve">опубликовать </w:t>
      </w:r>
      <w:r>
        <w:rPr>
          <w:rStyle w:val="Style13"/>
          <w:rFonts w:ascii="Liberation Serif" w:hAnsi="Liberation Serif"/>
          <w:sz w:val="28"/>
          <w:szCs w:val="28"/>
        </w:rPr>
        <w:t>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22"/>
        <w:autoSpaceDE w:val="false"/>
        <w:ind w:left="0" w:right="135" w:firstLine="709"/>
        <w:jc w:val="both"/>
        <w:rPr>
          <w:rFonts w:ascii="Liberation Serif" w:hAnsi="Liberation Serif"/>
          <w:bCs/>
          <w:iCs/>
          <w:sz w:val="28"/>
          <w:szCs w:val="28"/>
          <w:lang w:eastAsia="ru-RU"/>
        </w:rPr>
      </w:pPr>
      <w:r>
        <w:rPr>
          <w:rFonts w:ascii="Liberation Serif" w:hAnsi="Liberation Serif"/>
          <w:bCs/>
          <w:iCs/>
          <w:sz w:val="28"/>
          <w:szCs w:val="28"/>
          <w:lang w:eastAsia="ru-RU"/>
        </w:rPr>
        <w:t>4. Контроль за исполнением настоящего оставляю за собой.</w:t>
      </w:r>
    </w:p>
    <w:p>
      <w:pPr>
        <w:pStyle w:val="Style22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andard"/>
        <w:widowControl w:val="false"/>
        <w:spacing w:lineRule="auto" w:line="240"/>
        <w:ind w:left="0" w:right="-31" w:hanging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Глава </w:t>
      </w:r>
    </w:p>
    <w:p>
      <w:pPr>
        <w:pStyle w:val="Standard"/>
        <w:widowControl w:val="false"/>
        <w:spacing w:lineRule="auto" w:line="240"/>
        <w:ind w:left="0" w:right="-31" w:hanging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Камышловского городского округа                                                 А.В. Половников</w:t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4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52" w:hanging="216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spacing w:lineRule="auto" w:line="249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9" w:before="0" w:after="16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andard"/>
    <w:next w:val="Standard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</w:rPr>
  </w:style>
  <w:style w:type="character" w:styleId="Style13">
    <w:name w:val="Основной шрифт абзаца"/>
    <w:qFormat/>
    <w:rPr/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18"/>
      <w:szCs w:val="24"/>
      <w:lang w:eastAsia="ru-RU"/>
    </w:rPr>
  </w:style>
  <w:style w:type="character" w:styleId="Style14">
    <w:name w:val="Интернет-ссылка"/>
    <w:rPr>
      <w:color w:val="000080"/>
      <w:u w:val="single"/>
    </w:rPr>
  </w:style>
  <w:style w:type="character" w:styleId="Buttontext">
    <w:name w:val="button__text"/>
    <w:basedOn w:val="Style13"/>
    <w:qFormat/>
    <w:rPr/>
  </w:style>
  <w:style w:type="character" w:styleId="Spellingerror">
    <w:name w:val="spellingerror"/>
    <w:basedOn w:val="Style13"/>
    <w:qFormat/>
    <w:rPr/>
  </w:style>
  <w:style w:type="character" w:styleId="Normaltextrun">
    <w:name w:val="normaltextrun"/>
    <w:basedOn w:val="Style13"/>
    <w:qFormat/>
    <w:rPr/>
  </w:style>
  <w:style w:type="character" w:styleId="Style15">
    <w:name w:val="Нижний колонтитул Знак"/>
    <w:basedOn w:val="Style13"/>
    <w:qFormat/>
    <w:rPr>
      <w:rFonts w:cs="Calibri"/>
      <w:sz w:val="22"/>
      <w:szCs w:val="22"/>
      <w:lang w:eastAsia="en-US"/>
    </w:rPr>
  </w:style>
  <w:style w:type="character" w:styleId="Style16">
    <w:name w:val="Верхний колонтитул Знак"/>
    <w:basedOn w:val="Style13"/>
    <w:qFormat/>
    <w:rPr>
      <w:rFonts w:cs="Calibri"/>
      <w:sz w:val="22"/>
      <w:szCs w:val="22"/>
      <w:lang w:eastAsia="en-US"/>
    </w:rPr>
  </w:style>
  <w:style w:type="character" w:styleId="Style17">
    <w:name w:val="Подзаголовок Знак"/>
    <w:basedOn w:val="Style13"/>
    <w:qFormat/>
    <w:rPr>
      <w:rFonts w:ascii="Calibri" w:hAnsi="Calibri" w:eastAsia="Tahoma" w:cs="Arial"/>
      <w:color w:val="5A5A5A"/>
      <w:spacing w:val="15"/>
      <w:sz w:val="22"/>
      <w:szCs w:val="22"/>
      <w:lang w:eastAsia="en-US"/>
    </w:rPr>
  </w:style>
  <w:style w:type="character" w:styleId="Style18">
    <w:name w:val="Строгий"/>
    <w:qFormat/>
    <w:rPr>
      <w:b/>
      <w:bCs/>
    </w:rPr>
  </w:style>
  <w:style w:type="character" w:styleId="11">
    <w:name w:val="Заголовок 1 Знак"/>
    <w:qFormat/>
    <w:rPr>
      <w:rFonts w:ascii="Times New Roman" w:hAnsi="Times New Roman" w:eastAsia="Arial Unicode MS" w:cs="Times New Roman"/>
      <w:b/>
      <w:bCs/>
      <w:kern w:val="2"/>
      <w:sz w:val="24"/>
      <w:szCs w:val="24"/>
      <w:lang w:eastAsia="zh-CN"/>
    </w:rPr>
  </w:style>
  <w:style w:type="character" w:styleId="4">
    <w:name w:val="Основной текст (4)_"/>
    <w:qFormat/>
    <w:rPr>
      <w:rFonts w:ascii="Times New Roman" w:hAnsi="Times New Roman" w:eastAsia="Times New Roman" w:cs="Times New Roman"/>
      <w:highlight w:val="white"/>
    </w:rPr>
  </w:style>
  <w:style w:type="character" w:styleId="21">
    <w:name w:val="Заголовок №2_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3">
    <w:name w:val="Основной текст (3)_"/>
    <w:qFormat/>
    <w:rPr>
      <w:rFonts w:ascii="Times New Roman" w:hAnsi="Times New Roman" w:eastAsia="Times New Roman" w:cs="Times New Roman"/>
      <w:sz w:val="15"/>
      <w:szCs w:val="15"/>
      <w:highlight w:val="white"/>
    </w:rPr>
  </w:style>
  <w:style w:type="character" w:styleId="22">
    <w:name w:val="Основной текст (2)_"/>
    <w:qFormat/>
    <w:rPr>
      <w:rFonts w:ascii="Times New Roman" w:hAnsi="Times New Roman" w:eastAsia="Times New Roman" w:cs="Times New Roman"/>
      <w:sz w:val="15"/>
      <w:szCs w:val="15"/>
      <w:highlight w:val="white"/>
    </w:rPr>
  </w:style>
  <w:style w:type="character" w:styleId="Style19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WWCharLFO3LVL1">
    <w:name w:val="WW_CharLFO3LVL1"/>
    <w:qFormat/>
    <w:rPr>
      <w:rFonts w:eastAsia="Times New Roman"/>
    </w:rPr>
  </w:style>
  <w:style w:type="character" w:styleId="WWCharLFO6LVL1">
    <w:name w:val="WW_CharLFO6LVL1"/>
    <w:qFormat/>
    <w:rPr>
      <w:rFonts w:ascii="Times New Roman" w:hAnsi="Times New Roman" w:eastAsia="Times New Roman"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paragraph" w:styleId="Style20">
    <w:name w:val="Заголовок"/>
    <w:basedOn w:val="Normal"/>
    <w:next w:val="Style21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21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3">
    <w:name w:val="Абзац списка"/>
    <w:basedOn w:val="Normal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23">
    <w:name w:val="Основной текст 2"/>
    <w:basedOn w:val="Normal"/>
    <w:qFormat/>
    <w:pPr>
      <w:suppressAutoHyphens w:val="true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eastAsia="ru-RU" w:val="ru-RU" w:bidi="hi-IN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eastAsia="ru-RU" w:val="ru-RU" w:bidi="hi-IN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yle25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9"/>
      <w:jc w:val="both"/>
      <w:textAlignment w:val="baseline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7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9"/>
      <w:jc w:val="both"/>
      <w:textAlignment w:val="baseline"/>
    </w:pPr>
    <w:rPr>
      <w:rFonts w:cs="Calibri" w:ascii="Times New Roman" w:hAnsi="Times New Roman" w:eastAsia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eastAsia="en-US" w:val="ru-RU" w:bidi="hi-IN"/>
    </w:rPr>
  </w:style>
  <w:style w:type="paragraph" w:styleId="Style28">
    <w:name w:val="Subtitle"/>
    <w:basedOn w:val="Normal"/>
    <w:next w:val="Normal"/>
    <w:qFormat/>
    <w:pPr>
      <w:suppressAutoHyphens w:val="true"/>
    </w:pPr>
    <w:rPr>
      <w:rFonts w:ascii="Calibri" w:hAnsi="Calibri"/>
      <w:color w:val="5A5A5A"/>
      <w:spacing w:val="15"/>
    </w:rPr>
  </w:style>
  <w:style w:type="paragraph" w:styleId="Style29">
    <w:name w:val="Обычный (веб)"/>
    <w:basedOn w:val="Normal"/>
    <w:qFormat/>
    <w:pPr>
      <w:suppressAutoHyphens w:val="true"/>
      <w:spacing w:before="280" w:after="280"/>
    </w:pPr>
    <w:rPr>
      <w:rFonts w:eastAsia="Times New Roman" w:cs="Times New Roman"/>
      <w:lang w:eastAsia="ru-RU"/>
    </w:rPr>
  </w:style>
  <w:style w:type="paragraph" w:styleId="Standard">
    <w:name w:val="Standar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9"/>
      <w:jc w:val="both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41">
    <w:name w:val="Основной текст (4)"/>
    <w:basedOn w:val="Normal"/>
    <w:qFormat/>
    <w:pPr>
      <w:shd w:fill="FFFFFF" w:val="clear"/>
      <w:suppressAutoHyphens w:val="true"/>
      <w:spacing w:lineRule="exact" w:line="245" w:before="0" w:after="4260"/>
    </w:pPr>
    <w:rPr>
      <w:rFonts w:eastAsia="Times New Roman" w:cs="Times New Roman"/>
    </w:rPr>
  </w:style>
  <w:style w:type="paragraph" w:styleId="24">
    <w:name w:val="Заголовок №2"/>
    <w:basedOn w:val="Normal"/>
    <w:qFormat/>
    <w:pPr>
      <w:numPr>
        <w:ilvl w:val="1"/>
        <w:numId w:val="1"/>
      </w:numPr>
      <w:shd w:fill="FFFFFF" w:val="clear"/>
      <w:suppressAutoHyphens w:val="true"/>
      <w:spacing w:lineRule="exact" w:line="245" w:before="1620" w:after="0"/>
      <w:outlineLvl w:val="1"/>
    </w:pPr>
    <w:rPr>
      <w:rFonts w:eastAsia="Times New Roman" w:cs="Times New Roman"/>
      <w:sz w:val="26"/>
      <w:szCs w:val="26"/>
    </w:rPr>
  </w:style>
  <w:style w:type="paragraph" w:styleId="31">
    <w:name w:val="Основной текст (3)"/>
    <w:basedOn w:val="Normal"/>
    <w:qFormat/>
    <w:pPr>
      <w:shd w:fill="FFFFFF" w:val="clear"/>
      <w:suppressAutoHyphens w:val="true"/>
      <w:spacing w:lineRule="exact" w:line="167" w:before="0" w:after="1620"/>
    </w:pPr>
    <w:rPr>
      <w:rFonts w:eastAsia="Times New Roman" w:cs="Times New Roman"/>
      <w:sz w:val="15"/>
      <w:szCs w:val="15"/>
    </w:rPr>
  </w:style>
  <w:style w:type="paragraph" w:styleId="25">
    <w:name w:val="Основной текст (2)"/>
    <w:basedOn w:val="Normal"/>
    <w:qFormat/>
    <w:pPr>
      <w:shd w:fill="FFFFFF" w:val="clear"/>
      <w:suppressAutoHyphens w:val="true"/>
      <w:spacing w:lineRule="exact" w:line="167"/>
    </w:pPr>
    <w:rPr>
      <w:rFonts w:eastAsia="Times New Roman" w:cs="Times New Roman"/>
      <w:sz w:val="15"/>
      <w:szCs w:val="15"/>
    </w:rPr>
  </w:style>
  <w:style w:type="paragraph" w:styleId="Style30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31">
    <w:name w:val="Указатель"/>
    <w:basedOn w:val="Normal"/>
    <w:qFormat/>
    <w:pPr>
      <w:suppressLineNumbers/>
      <w:suppressAutoHyphens w:val="true"/>
    </w:pPr>
    <w:rPr>
      <w:rFonts w:eastAsia="Times New Roman"/>
    </w:rPr>
  </w:style>
  <w:style w:type="paragraph" w:styleId="Style32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eastAsia="Times New Roman"/>
      <w:i/>
      <w:iCs/>
    </w:rPr>
  </w:style>
  <w:style w:type="paragraph" w:styleId="Style33">
    <w:name w:val="List"/>
    <w:basedOn w:val="Style21"/>
    <w:pPr>
      <w:suppressAutoHyphens w:val="true"/>
    </w:pPr>
    <w:rPr>
      <w:rFonts w:eastAsia="Times New Roma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</TotalTime>
  <Application>LibreOffice/6.3.4.2$Windows_X86_64 LibreOffice_project/60da17e045e08f1793c57c00ba83cdfce946d0aa</Application>
  <Pages>1</Pages>
  <Words>229</Words>
  <CharactersWithSpaces>2025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2021-01-28T07:02:00Z</dcterms:created>
  <dc:creator>Елена Викторовна</dc:creator>
  <dc:description/>
  <dc:language>ru-RU</dc:language>
  <cp:lastModifiedBy/>
  <cp:lastPrinted>2021-01-29T14:50:32Z</cp:lastPrinted>
  <dcterms:modified xsi:type="dcterms:W3CDTF">2021-01-29T14:51:41Z</dcterms:modified>
  <cp:revision>4</cp:revision>
  <dc:subject/>
  <dc:title/>
</cp:coreProperties>
</file>