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>
          <w:rStyle w:val="Style13"/>
          <w:lang w:eastAsia="ru-RU" w:bidi="ar-SA"/>
        </w:rPr>
        <w:drawing>
          <wp:inline distT="0" distB="10160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tabs>
          <w:tab w:val="clear" w:pos="709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8"/>
        <w:spacing w:before="0" w:after="0"/>
        <w:jc w:val="both"/>
        <w:rPr/>
      </w:pP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02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.0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2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2021   № 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7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4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  <w:tab/>
      </w:r>
      <w:r>
        <w:rPr>
          <w:rStyle w:val="Style13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</w:r>
    </w:p>
    <w:p>
      <w:pPr>
        <w:pStyle w:val="Style28"/>
        <w:spacing w:before="0" w:after="0"/>
        <w:jc w:val="center"/>
        <w:rPr>
          <w:rStyle w:val="Style13"/>
          <w:rFonts w:ascii="Liberation Serif" w:hAnsi="Liberation Serif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Style28"/>
        <w:spacing w:before="0" w:after="0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 внесении изменений в состав проектного офиса при администрации Камышловского городского округа, утвержденного Постановлением главы Камышловского городского округа от 28.08.2015 года №1273 </w:t>
      </w:r>
    </w:p>
    <w:p>
      <w:pPr>
        <w:pStyle w:val="Style28"/>
        <w:spacing w:before="0" w:after="0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«Об утверждении ответственных лиц и Регламента по сопровождению инвестиционных проектов в Камышловском городском округе» </w:t>
      </w:r>
    </w:p>
    <w:p>
      <w:pPr>
        <w:pStyle w:val="Style28"/>
        <w:spacing w:before="0" w:after="0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(с учетом внесенных изменений от 09.08.2017 №748</w:t>
      </w:r>
      <w:r>
        <w:rPr>
          <w:rStyle w:val="Style13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, от 23.10.2018 №916)</w:t>
      </w:r>
    </w:p>
    <w:p>
      <w:pPr>
        <w:pStyle w:val="Style21"/>
        <w:spacing w:lineRule="auto" w:line="240"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целях реализации Указа Губернатора Свердловской области от 02.06.2015 г. №252-УГ «Об утверждении основных направлений инвестиционной политики Свердловской области на период до 2030 года», руководствуясь Уставом Камышловского городского округа, в соответствии с кадровыми изменениями, </w:t>
      </w:r>
      <w:r>
        <w:rPr>
          <w:rStyle w:val="Style13"/>
          <w:rFonts w:ascii="Liberation Serif" w:hAnsi="Liberation Serif"/>
          <w:color w:val="000000"/>
          <w:spacing w:val="5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autoSpaceDE w:val="false"/>
        <w:spacing w:lineRule="auto" w:line="240" w:before="0" w:after="0"/>
        <w:jc w:val="both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ПОСТАНОВЛЯЕТ</w:t>
      </w:r>
      <w:r>
        <w:rPr>
          <w:rStyle w:val="Style13"/>
          <w:rFonts w:ascii="Liberation Serif" w:hAnsi="Liberation Serif"/>
          <w:sz w:val="28"/>
          <w:szCs w:val="28"/>
        </w:rPr>
        <w:t>:</w:t>
      </w:r>
    </w:p>
    <w:p>
      <w:pPr>
        <w:pStyle w:val="Style20"/>
        <w:ind w:left="0" w:right="0" w:firstLine="709"/>
        <w:rPr/>
      </w:pPr>
      <w:r>
        <w:rPr>
          <w:rStyle w:val="Style13"/>
          <w:rFonts w:ascii="Liberation Serif" w:hAnsi="Liberation Serif"/>
          <w:sz w:val="28"/>
          <w:szCs w:val="28"/>
        </w:rPr>
        <w:t>1. Внести изменения в состав проектного офиса при администрации Камышловского городского округа, утвержденного постановлением главы Камышловского городского округа от 28.08.2015 года 1273 «Об утверждении ответственных лиц и Регламента по сопровождению инвестиционных проектов в Камышловском городском округе» (с учетом внесенных изменений от 09.08.2017 №748, от 23.10.2018 №916), утвердив его в новой редакции (прилагается).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</w:t>
      </w:r>
    </w:p>
    <w:p>
      <w:pPr>
        <w:pStyle w:val="Style21"/>
        <w:autoSpaceDE w:val="false"/>
        <w:spacing w:lineRule="auto" w:line="240" w:before="0" w:after="0"/>
        <w:ind w:left="0" w:right="0"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3. 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autoSpaceDE w:val="false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tabs>
          <w:tab w:val="clear" w:pos="709"/>
        </w:tabs>
        <w:spacing w:before="0" w:after="0"/>
        <w:ind w:left="4680" w:right="-131" w:firstLine="4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tabs>
          <w:tab w:val="clear" w:pos="709"/>
        </w:tabs>
        <w:spacing w:before="0" w:after="0"/>
        <w:ind w:left="4680" w:right="-131" w:firstLine="4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tabs>
          <w:tab w:val="clear" w:pos="709"/>
        </w:tabs>
        <w:spacing w:before="0" w:after="0"/>
        <w:ind w:left="4680" w:right="-131" w:firstLine="4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tabs>
          <w:tab w:val="clear" w:pos="709"/>
        </w:tabs>
        <w:suppressAutoHyphens w:val="true"/>
        <w:spacing w:before="0" w:after="0"/>
        <w:ind w:left="4706" w:right="-113" w:firstLine="1191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tbl>
      <w:tblPr>
        <w:tblW w:w="4900" w:type="dxa"/>
        <w:jc w:val="left"/>
        <w:tblInd w:w="495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</w:tblGrid>
      <w:tr>
        <w:trPr>
          <w:trHeight w:val="1070" w:hRule="atLeast"/>
        </w:trPr>
        <w:tc>
          <w:tcPr>
            <w:tcW w:w="4900" w:type="dxa"/>
            <w:tcBorders/>
            <w:shd w:fill="auto" w:val="clear"/>
          </w:tcPr>
          <w:p>
            <w:pPr>
              <w:pStyle w:val="Style21"/>
              <w:tabs>
                <w:tab w:val="clear" w:pos="709"/>
                <w:tab w:val="left" w:pos="6606" w:leader="none"/>
                <w:tab w:val="left" w:pos="6748" w:leader="none"/>
              </w:tabs>
              <w:suppressAutoHyphens w:val="true"/>
              <w:spacing w:lineRule="auto" w:line="240" w:before="0" w:after="0"/>
              <w:ind w:left="794" w:right="0" w:hanging="0"/>
              <w:jc w:val="left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eastAsia="Times New Roman" w:ascii="Liberation Serif" w:hAnsi="Liberation Serif"/>
                <w:sz w:val="24"/>
                <w:szCs w:val="24"/>
              </w:rPr>
              <w:t>постановлением администрации                                         Камышловского городского округа</w:t>
            </w:r>
          </w:p>
          <w:p>
            <w:pPr>
              <w:pStyle w:val="Style21"/>
              <w:tabs>
                <w:tab w:val="clear" w:pos="709"/>
                <w:tab w:val="left" w:pos="6662" w:leader="none"/>
                <w:tab w:val="left" w:pos="6804" w:leader="none"/>
              </w:tabs>
              <w:suppressAutoHyphens w:val="true"/>
              <w:spacing w:lineRule="auto" w:line="240" w:before="0" w:after="0"/>
              <w:ind w:left="850" w:right="0" w:hanging="0"/>
              <w:jc w:val="left"/>
              <w:rPr/>
            </w:pPr>
            <w:r>
              <w:rPr>
                <w:rFonts w:eastAsia="Times New Roman"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eastAsia="Times New Roman" w:ascii="Liberation Serif" w:hAnsi="Liberation Serif"/>
                <w:sz w:val="24"/>
                <w:szCs w:val="24"/>
              </w:rPr>
              <w:t>02.02.2021</w:t>
            </w:r>
            <w:r>
              <w:rPr>
                <w:rFonts w:eastAsia="Times New Roman" w:ascii="Liberation Serif" w:hAnsi="Liberation Serif"/>
                <w:sz w:val="24"/>
                <w:szCs w:val="24"/>
              </w:rPr>
              <w:t xml:space="preserve"> № </w:t>
            </w:r>
            <w:r>
              <w:rPr>
                <w:rFonts w:eastAsia="Times New Roman" w:ascii="Liberation Serif" w:hAnsi="Liberation Serif"/>
                <w:sz w:val="24"/>
                <w:szCs w:val="24"/>
              </w:rPr>
              <w:t>74</w:t>
            </w:r>
          </w:p>
          <w:p>
            <w:pPr>
              <w:pStyle w:val="Style21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1"/>
        <w:spacing w:before="0" w:after="0"/>
        <w:jc w:val="left"/>
        <w:rPr>
          <w:rFonts w:ascii="Liberation Serif" w:hAnsi="Liberation Serif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sz w:val="24"/>
          <w:szCs w:val="24"/>
          <w:lang w:eastAsia="ru-RU"/>
        </w:rPr>
        <w:t xml:space="preserve">                                         </w:t>
      </w:r>
    </w:p>
    <w:p>
      <w:pPr>
        <w:pStyle w:val="Style27"/>
        <w:widowControl w:val="false"/>
        <w:tabs>
          <w:tab w:val="left" w:pos="993" w:leader="none"/>
        </w:tabs>
        <w:autoSpaceDE w:val="false"/>
        <w:spacing w:before="0" w:after="0"/>
        <w:ind w:left="709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Состав проектного офиса при администрации </w:t>
      </w:r>
    </w:p>
    <w:p>
      <w:pPr>
        <w:pStyle w:val="Style27"/>
        <w:widowControl w:val="false"/>
        <w:tabs>
          <w:tab w:val="left" w:pos="993" w:leader="none"/>
        </w:tabs>
        <w:autoSpaceDE w:val="false"/>
        <w:spacing w:before="0" w:after="0"/>
        <w:ind w:left="709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>
      <w:pPr>
        <w:pStyle w:val="Style27"/>
        <w:widowControl w:val="false"/>
        <w:tabs>
          <w:tab w:val="left" w:pos="993" w:leader="none"/>
        </w:tabs>
        <w:autoSpaceDE w:val="false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Руководитель проектного офиса: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Елена Николаевна, заместитель главы администрации Камышловского городского округа.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Заместитель руководителя проектного офиса: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Бессонов Евгений Александрович, первый заместитель главы администрации Камышловского городского округа.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Секретарь проектного офиса:  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Акимова Наталья Витальевна, начальник отдела экономики администрации Камышловского городского округа.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Члены проектного офиса:</w:t>
      </w:r>
    </w:p>
    <w:p>
      <w:pPr>
        <w:pStyle w:val="Style21"/>
        <w:tabs>
          <w:tab w:val="clear" w:pos="709"/>
          <w:tab w:val="left" w:pos="284" w:leader="none"/>
        </w:tabs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Татьяна Анатольевна – председатель Думы Камышловского городского округа (по согласованию);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Нифонтова Татьяна Валерьевна – начальник отдела архитектуры и градостроительства администрации Камышловского городского округа;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Лариса Анатольевна -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Михайлова Елена Викторовна – председатель комитета по управлению имуществом и земельным ресурсам Камышловского городского округа;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Акулов Александр Юрьевич – председатель Общественной палаты Камышловского городского округа;</w:t>
      </w:r>
    </w:p>
    <w:p>
      <w:pPr>
        <w:pStyle w:val="Style2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Дмитрий Юрьевич – директор Муниципального казенного учреждения «Центр обеспечения деятельности администрации Камышловского городского округа»;</w:t>
      </w:r>
    </w:p>
    <w:p>
      <w:pPr>
        <w:pStyle w:val="Style21"/>
        <w:spacing w:before="0" w:after="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Шелковкина Анастасия Владимировна - 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управляющая</w:t>
      </w:r>
      <w:r>
        <w:rPr>
          <w:rStyle w:val="Appleconvertedspace"/>
          <w:rFonts w:ascii="Liberation Serif" w:hAnsi="Liberation Serif"/>
          <w:sz w:val="28"/>
          <w:szCs w:val="28"/>
          <w:highlight w:val="white"/>
        </w:rPr>
        <w:t> д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ополнительным офисом "</w:t>
      </w:r>
      <w:r>
        <w:rPr>
          <w:rStyle w:val="Style13"/>
          <w:rFonts w:ascii="Liberation Serif" w:hAnsi="Liberation Serif"/>
          <w:bCs/>
          <w:sz w:val="28"/>
          <w:szCs w:val="28"/>
          <w:highlight w:val="white"/>
        </w:rPr>
        <w:t>Камышловский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" ОАО "</w:t>
      </w:r>
      <w:r>
        <w:rPr>
          <w:rStyle w:val="Style13"/>
          <w:rFonts w:ascii="Liberation Serif" w:hAnsi="Liberation Serif"/>
          <w:bCs/>
          <w:sz w:val="28"/>
          <w:szCs w:val="28"/>
          <w:highlight w:val="white"/>
        </w:rPr>
        <w:t>СКБ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-</w:t>
      </w:r>
      <w:r>
        <w:rPr>
          <w:rStyle w:val="Style13"/>
          <w:rFonts w:ascii="Liberation Serif" w:hAnsi="Liberation Serif"/>
          <w:bCs/>
          <w:sz w:val="28"/>
          <w:szCs w:val="28"/>
          <w:highlight w:val="white"/>
        </w:rPr>
        <w:t>банк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" (по согласованию)</w:t>
      </w:r>
      <w:r>
        <w:rPr>
          <w:rStyle w:val="Style13"/>
          <w:rFonts w:ascii="Liberation Serif" w:hAnsi="Liberation Serif"/>
          <w:sz w:val="28"/>
          <w:szCs w:val="28"/>
        </w:rPr>
        <w:t xml:space="preserve">. </w:t>
      </w:r>
    </w:p>
    <w:p>
      <w:pPr>
        <w:pStyle w:val="Style27"/>
        <w:widowControl w:val="false"/>
        <w:tabs>
          <w:tab w:val="left" w:pos="993" w:leader="none"/>
        </w:tabs>
        <w:autoSpaceDE w:val="false"/>
        <w:spacing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spacing w:before="0" w:after="0"/>
        <w:jc w:val="both"/>
        <w:rPr>
          <w:rFonts w:ascii="Liberation Serif" w:hAnsi="Liberation Serif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sz w:val="24"/>
          <w:szCs w:val="24"/>
          <w:lang w:eastAsia="ru-RU"/>
        </w:rPr>
      </w:r>
    </w:p>
    <w:p>
      <w:pPr>
        <w:pStyle w:val="Style21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27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tabs>
        <w:tab w:val="clear" w:pos="709"/>
        <w:tab w:val="left" w:pos="4380" w:leader="none"/>
      </w:tabs>
      <w:suppressAutoHyphens w:val="true"/>
      <w:spacing w:lineRule="auto" w:line="240" w:before="0" w:after="0"/>
      <w:outlineLvl w:val="0"/>
    </w:pPr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4">
    <w:name w:val="Основной текст Знак"/>
    <w:basedOn w:val="Style13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>
    <w:name w:val="Название Знак"/>
    <w:basedOn w:val="Style13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Текст выноски Знак"/>
    <w:basedOn w:val="Style13"/>
    <w:qFormat/>
    <w:rPr>
      <w:rFonts w:ascii="Segoe UI" w:hAnsi="Segoe UI" w:cs="Segoe UI"/>
      <w:sz w:val="18"/>
      <w:szCs w:val="18"/>
    </w:rPr>
  </w:style>
  <w:style w:type="character" w:styleId="Style17">
    <w:name w:val="Верхний колонтитул Знак"/>
    <w:basedOn w:val="Style13"/>
    <w:qFormat/>
    <w:rPr/>
  </w:style>
  <w:style w:type="character" w:styleId="Style18">
    <w:name w:val="Нижний колонтитул Знак"/>
    <w:basedOn w:val="Style13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0">
    <w:name w:val="Body Text"/>
    <w:basedOn w:val="Style21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2">
    <w:name w:val="Caption"/>
    <w:basedOn w:val="Style21"/>
    <w:qFormat/>
    <w:pPr>
      <w:suppressAutoHyphens w:val="true"/>
      <w:spacing w:lineRule="auto" w:line="240" w:before="0" w:after="0"/>
      <w:jc w:val="center"/>
    </w:pPr>
    <w:rPr>
      <w:rFonts w:ascii="Arial" w:hAnsi="Arial" w:eastAsia="Times New Roman"/>
      <w:b/>
      <w:i/>
      <w:sz w:val="32"/>
      <w:szCs w:val="20"/>
      <w:lang w:eastAsia="ru-RU"/>
    </w:rPr>
  </w:style>
  <w:style w:type="paragraph" w:styleId="Style23">
    <w:name w:val="Текст выноски"/>
    <w:basedOn w:val="Style21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6">
    <w:name w:val="Foot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7">
    <w:name w:val="Абзац списка"/>
    <w:basedOn w:val="Style21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Style28">
    <w:name w:val="Обычный (веб)"/>
    <w:basedOn w:val="Style21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2</Pages>
  <Words>339</Words>
  <CharactersWithSpaces>3073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2021-01-26T11:19:00Z</dcterms:created>
  <dc:creator>Наталья Витальевна</dc:creator>
  <dc:description/>
  <dc:language>ru-RU</dc:language>
  <cp:lastModifiedBy/>
  <cp:lastPrinted>2021-02-02T15:02:34Z</cp:lastPrinted>
  <dcterms:modified xsi:type="dcterms:W3CDTF">2021-02-02T15:04:16Z</dcterms:modified>
  <cp:revision>4</cp:revision>
  <dc:subject/>
  <dc:title/>
</cp:coreProperties>
</file>