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Bodytext41"/>
        <w:shd w:val="clear" w:color="auto" w:fill="auto"/>
        <w:spacing w:lineRule="auto" w:line="240" w:before="0" w:after="0"/>
        <w:ind w:hanging="0"/>
        <w:jc w:val="left"/>
        <w:rPr>
          <w:rFonts w:ascii="Liberation Serif" w:hAnsi="Liberation Serif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i w:val="false"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 xml:space="preserve">21.11.2019 </w:t>
      </w: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i w:val="false"/>
          <w:color w:val="000000"/>
          <w:sz w:val="28"/>
          <w:szCs w:val="28"/>
        </w:rPr>
        <w:t>1017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b/>
          <w:b/>
          <w:i w:val="false"/>
          <w:i w:val="false"/>
          <w:color w:val="000000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>Об организации временной площадки для сбора снега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i w:val="false"/>
          <w:i w:val="false"/>
          <w:color w:val="000000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color w:val="000000"/>
          <w:sz w:val="28"/>
          <w:szCs w:val="28"/>
        </w:rPr>
        <w:t>в зимний период 2019 года на территории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>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3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 в новой редакции, утвержденных решением Думы Камышловского городского округа от 21.02.2018 г. № 225 (в ред. от 18.10.2018 № 306), в целях обеспечения чистоты и порядка на территории Камышловского городского округа в зимний период 2019-2020 гг., администрация Камышловского городского округа</w:t>
      </w:r>
    </w:p>
    <w:p>
      <w:pPr>
        <w:pStyle w:val="Standard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13"/>
        <w:widowControl w:val="false"/>
        <w:shd w:val="clear" w:color="auto" w:fill="auto"/>
        <w:suppressAutoHyphens w:val="true"/>
        <w:bidi w:val="0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Определить место для размещения временной площадки для сбора снега в зимний период 2019-2020 годов по улице Кооперативная  в 150 м на северо-восток от жилого дома № 12 в Камышловском городском   округе.</w:t>
      </w:r>
    </w:p>
    <w:p>
      <w:pPr>
        <w:pStyle w:val="13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Юридическим и физическим лицам Камышловского городского округа осуществлять вывоз снега на временную площадку, месторасположение которой определено настоящим постановлением, в период с 22.11.2019 г. по 15.04.2020 г.</w:t>
      </w:r>
    </w:p>
    <w:p>
      <w:pPr>
        <w:pStyle w:val="13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Ответственность за содержание временной площадки для сбора снега возложить на директора муниципального казенного учреждения «Центр обеспечения  деятельности администрации Камышловского городского округа» Д. Ю. Фадеева.</w:t>
      </w:r>
    </w:p>
    <w:p>
      <w:pPr>
        <w:pStyle w:val="13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«Интернет»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color w:val="000000"/>
          <w:sz w:val="28"/>
          <w:szCs w:val="28"/>
        </w:rPr>
        <w:t>Е.А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48" w:footer="0" w:bottom="993" w:gutter="0"/>
      <w:pgNumType w:fmt="decimal"/>
      <w:formProt w:val="false"/>
      <w:titlePg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46050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2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57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Style22"/>
    <w:next w:val="Normal"/>
    <w:qFormat/>
    <w:pPr>
      <w:widowControl w:val="false"/>
      <w:numPr>
        <w:ilvl w:val="0"/>
        <w:numId w:val="1"/>
      </w:numPr>
      <w:spacing w:before="240" w:after="60"/>
      <w:outlineLvl w:val="0"/>
    </w:pPr>
    <w:rPr>
      <w:rFonts w:ascii="Arial" w:hAnsi="Arial" w:eastAsia="Calibri" w:cs="Arial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2" w:customStyle="1">
    <w:name w:val="ListLabel 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Bodytext2" w:customStyle="1">
    <w:name w:val="Body text (2)_"/>
    <w:basedOn w:val="DefaultParagraphFont"/>
    <w:link w:val="Bodytext20"/>
    <w:qFormat/>
    <w:rsid w:val="00dd7f00"/>
    <w:rPr>
      <w:rFonts w:ascii="Times New Roman" w:hAnsi="Times New Roman" w:eastAsia="Times New Roman"/>
      <w:sz w:val="27"/>
      <w:szCs w:val="27"/>
      <w:shd w:fill="FFFFFF" w:val="clear"/>
    </w:rPr>
  </w:style>
  <w:style w:type="character" w:styleId="Bodytext" w:customStyle="1">
    <w:name w:val="Body text_"/>
    <w:basedOn w:val="DefaultParagraphFont"/>
    <w:link w:val="12"/>
    <w:qFormat/>
    <w:rsid w:val="00dd7f00"/>
    <w:rPr>
      <w:rFonts w:ascii="Times New Roman" w:hAnsi="Times New Roman" w:eastAsia="Times New Roman"/>
      <w:sz w:val="26"/>
      <w:szCs w:val="26"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dd7f00"/>
    <w:rPr>
      <w:rFonts w:ascii="Times New Roman" w:hAnsi="Times New Roman" w:eastAsia="Times New Roman"/>
      <w:i/>
      <w:iCs/>
      <w:sz w:val="27"/>
      <w:szCs w:val="27"/>
      <w:shd w:fill="FFFFFF" w:val="clear"/>
    </w:rPr>
  </w:style>
  <w:style w:type="character" w:styleId="ListLabel3">
    <w:name w:val="ListLabel 3"/>
    <w:qFormat/>
    <w:rPr>
      <w:color w:val="000000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21">
    <w:name w:val="Body Text 2"/>
    <w:basedOn w:val="Normal"/>
    <w:qFormat/>
    <w:pPr>
      <w:jc w:val="both"/>
    </w:pPr>
    <w:rPr>
      <w:sz w:val="28"/>
    </w:rPr>
  </w:style>
  <w:style w:type="paragraph" w:styleId="12" w:customStyle="1">
    <w:name w:val="1"/>
    <w:basedOn w:val="Normal"/>
    <w:qFormat/>
    <w:pPr/>
    <w:rPr>
      <w:rFonts w:ascii="Verdana" w:hAnsi="Verdana" w:cs="Verdana"/>
      <w:lang w:val="en-US" w:eastAsia="en-US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врезки"/>
    <w:basedOn w:val="Normal"/>
    <w:qFormat/>
    <w:pPr/>
    <w:rPr/>
  </w:style>
  <w:style w:type="paragraph" w:styleId="Bodytext22" w:customStyle="1">
    <w:name w:val="Body text (2)"/>
    <w:basedOn w:val="Normal"/>
    <w:link w:val="Bodytext2"/>
    <w:qFormat/>
    <w:rsid w:val="00dd7f00"/>
    <w:pPr>
      <w:widowControl w:val="false"/>
      <w:shd w:val="clear" w:color="auto" w:fill="FFFFFF"/>
      <w:suppressAutoHyphens w:val="false"/>
      <w:spacing w:lineRule="exact" w:line="322" w:before="0" w:after="60"/>
      <w:ind w:hanging="1880"/>
      <w:textAlignment w:val="auto"/>
    </w:pPr>
    <w:rPr>
      <w:b/>
      <w:bCs/>
      <w:sz w:val="27"/>
      <w:szCs w:val="27"/>
      <w:lang w:eastAsia="en-US"/>
    </w:rPr>
  </w:style>
  <w:style w:type="paragraph" w:styleId="13" w:customStyle="1">
    <w:name w:val="Основной текст1"/>
    <w:basedOn w:val="Normal"/>
    <w:link w:val="Bodytext"/>
    <w:qFormat/>
    <w:rsid w:val="00dd7f00"/>
    <w:pPr>
      <w:widowControl w:val="false"/>
      <w:shd w:val="clear" w:color="auto" w:fill="FFFFFF"/>
      <w:suppressAutoHyphens w:val="false"/>
      <w:spacing w:lineRule="exact" w:line="326" w:before="120" w:after="0"/>
      <w:jc w:val="both"/>
      <w:textAlignment w:val="auto"/>
    </w:pPr>
    <w:rPr>
      <w:sz w:val="26"/>
      <w:szCs w:val="26"/>
      <w:lang w:eastAsia="en-US"/>
    </w:rPr>
  </w:style>
  <w:style w:type="paragraph" w:styleId="Bodytext41" w:customStyle="1">
    <w:name w:val="Body text (4)"/>
    <w:basedOn w:val="Normal"/>
    <w:link w:val="Bodytext4"/>
    <w:qFormat/>
    <w:rsid w:val="00dd7f00"/>
    <w:pPr>
      <w:widowControl w:val="false"/>
      <w:shd w:val="clear" w:color="auto" w:fill="FFFFFF"/>
      <w:suppressAutoHyphens w:val="false"/>
      <w:spacing w:lineRule="exact" w:line="322" w:before="240" w:after="240"/>
      <w:ind w:hanging="1220"/>
      <w:textAlignment w:val="auto"/>
    </w:pPr>
    <w:rPr>
      <w:b/>
      <w:bCs/>
      <w:i/>
      <w:i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dd7f00"/>
    <w:pPr>
      <w:widowControl w:val="false"/>
      <w:suppressAutoHyphens w:val="false"/>
      <w:spacing w:before="0" w:after="0"/>
      <w:ind w:left="720" w:hanging="0"/>
      <w:contextualSpacing/>
      <w:textAlignment w:val="auto"/>
    </w:pPr>
    <w:rPr/>
  </w:style>
  <w:style w:type="paragraph" w:styleId="Standard" w:customStyle="1">
    <w:name w:val="Standard"/>
    <w:qFormat/>
    <w:rsid w:val="00dd7f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LibreOffice/6.1.4.2$Windows_X86_64 LibreOffice_project/9d0f32d1f0b509096fd65e0d4bec26ddd1938fd3</Application>
  <Pages>1</Pages>
  <Words>242</Words>
  <Characters>1637</Characters>
  <CharactersWithSpaces>1911</CharactersWithSpaces>
  <Paragraphs>17</Paragraphs>
  <Company>администрация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2019-04-02T10:09:00Z</dcterms:created>
  <dc:creator>Семёнова Лариса</dc:creator>
  <dc:description/>
  <dc:language>ru-RU</dc:language>
  <cp:lastModifiedBy/>
  <cp:lastPrinted>2019-11-21T16:32:42Z</cp:lastPrinted>
  <dcterms:modified xsi:type="dcterms:W3CDTF">2019-11-21T16:33:02Z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КГО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