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1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1"/>
          <w:b/>
          <w:sz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20"/>
          <w:tab w:val="left" w:pos="0" w:leader="none"/>
        </w:tabs>
        <w:ind w:left="0" w:hanging="0"/>
        <w:jc w:val="both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Style w:val="Style11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1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>02.04.</w:t>
      </w:r>
      <w:r>
        <w:rPr>
          <w:rStyle w:val="Style11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2021 N </w:t>
      </w:r>
      <w:r>
        <w:rPr>
          <w:rStyle w:val="Style11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>22</w:t>
      </w:r>
      <w:r>
        <w:rPr>
          <w:rStyle w:val="Style11"/>
          <w:rFonts w:ascii="Liberation Serif" w:hAnsi="Liberation Serif"/>
          <w:b/>
          <w:i w:val="false"/>
          <w:iCs w:val="false"/>
          <w:sz w:val="28"/>
          <w:szCs w:val="28"/>
          <w:lang w:eastAsia="ru-RU"/>
        </w:rPr>
        <w:t>3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tabs>
          <w:tab w:val="clear" w:pos="720"/>
          <w:tab w:val="left" w:pos="7380" w:leader="none"/>
        </w:tabs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О</w:t>
      </w:r>
      <w:r>
        <w:rPr>
          <w:rFonts w:ascii="Liberation Serif" w:hAnsi="Liberation Serif"/>
          <w:i w:val="false"/>
          <w:iCs w:val="false"/>
          <w:sz w:val="28"/>
          <w:szCs w:val="28"/>
        </w:rPr>
        <w:t>б установлении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особого противопожарного режима</w:t>
      </w:r>
    </w:p>
    <w:p>
      <w:pPr>
        <w:pStyle w:val="ConsPlusTitle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на территории Камышловского городского округа в 20</w:t>
      </w:r>
      <w:r>
        <w:rPr>
          <w:rFonts w:ascii="Liberation Serif" w:hAnsi="Liberation Serif"/>
          <w:i w:val="false"/>
          <w:iCs w:val="false"/>
          <w:sz w:val="28"/>
          <w:szCs w:val="28"/>
        </w:rPr>
        <w:t>21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году</w:t>
      </w:r>
    </w:p>
    <w:p>
      <w:pPr>
        <w:pStyle w:val="ConsPlusTitle"/>
        <w:widowControl/>
        <w:jc w:val="center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Руководствуясь Федеральным законом от 21 декабря 1994 года № 69-ФЗ «О пожарной безопасности»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,</w:t>
      </w:r>
      <w:r>
        <w:rPr>
          <w:rStyle w:val="Style11"/>
          <w:rFonts w:cs="Times New Roman" w:ascii="Liberation Serif" w:hAnsi="Liberation Serif"/>
          <w:color w:val="auto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color w:val="000000"/>
          <w:w w:val="100"/>
          <w:sz w:val="28"/>
          <w:szCs w:val="28"/>
          <w:lang w:val="ru-RU"/>
        </w:rPr>
        <w:t>пунктом 417 раздела XX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hyperlink r:id="rId3" w:tgtFrame="_top">
        <w:r>
          <w:rPr>
            <w:rStyle w:val="Style14"/>
            <w:rFonts w:cs="Times New Roman" w:ascii="Liberation Serif" w:hAnsi="Liberation Serif"/>
            <w:b w:val="false"/>
            <w:color w:val="000000"/>
            <w:sz w:val="28"/>
            <w:szCs w:val="28"/>
            <w:u w:val="none"/>
          </w:rPr>
          <w:t>,</w:t>
        </w:r>
      </w:hyperlink>
      <w:hyperlink r:id="rId4" w:tgtFrame="_top">
        <w:r>
          <w:rPr>
            <w:rStyle w:val="Style14"/>
            <w:rFonts w:cs="Times New Roman" w:ascii="Liberation Serif" w:hAnsi="Liberation Serif"/>
            <w:color w:val="000000"/>
            <w:sz w:val="28"/>
            <w:szCs w:val="28"/>
            <w:u w:val="none"/>
          </w:rPr>
          <w:t xml:space="preserve"> </w:t>
        </w:r>
      </w:hyperlink>
      <w:r>
        <w:rPr>
          <w:rStyle w:val="Style11"/>
          <w:rFonts w:cs="Times New Roman" w:ascii="Liberation Serif" w:hAnsi="Liberation Serif"/>
          <w:sz w:val="28"/>
          <w:szCs w:val="28"/>
        </w:rPr>
        <w:t>стать</w:t>
      </w:r>
      <w:r>
        <w:rPr>
          <w:rStyle w:val="Style11"/>
          <w:rFonts w:cs="Times New Roman" w:ascii="Liberation Serif" w:hAnsi="Liberation Serif"/>
          <w:sz w:val="28"/>
          <w:szCs w:val="28"/>
        </w:rPr>
        <w:t>ей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14 Закона Свердловской области от 15 июля 2005 года № 82-ОЗ «Об обеспечении пожарной безопасности на территории Свердловской области»,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постановлением Правительства Свердловской области от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18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.03.20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2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1 № 1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42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-ПП «О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сезону»,  </w:t>
      </w:r>
      <w:r>
        <w:rPr>
          <w:rStyle w:val="Style11"/>
          <w:rFonts w:cs="Times New Roman" w:ascii="Liberation Serif" w:hAnsi="Liberation Serif"/>
          <w:sz w:val="28"/>
          <w:szCs w:val="28"/>
        </w:rPr>
        <w:t>Уставом  Камышловского городского округа, с учетом ухудшения оперативной обстановки с пожарами на территории Камышловского городского округа (с апреля месяца  повышение температуры окружающего воздуха, высыхание подпочвенного слоя, возрастание угрозы возникновения лесных и торфяных пожаров), в целях укрепления пожарной безопасности, защиты жизни и здоровья населения Камышловского городского округа и их имущества, снижения материального ущерба от пожаров, администрация Камышловского городского округа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0" w:name="sub_1"/>
      <w:bookmarkEnd w:id="0"/>
      <w:r>
        <w:rPr>
          <w:rFonts w:ascii="Liberation Serif" w:hAnsi="Liberation Serif"/>
          <w:sz w:val="28"/>
          <w:szCs w:val="28"/>
        </w:rPr>
        <w:t>1. Установить на территории Камышловского городского округа особый противопожарный режим с 1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апреля 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1" w:name="sub_1"/>
      <w:bookmarkStart w:id="2" w:name="sub_2"/>
      <w:bookmarkEnd w:id="1"/>
      <w:bookmarkEnd w:id="2"/>
      <w:r>
        <w:rPr>
          <w:rFonts w:ascii="Liberation Serif" w:hAnsi="Liberation Serif"/>
          <w:sz w:val="28"/>
          <w:szCs w:val="28"/>
        </w:rPr>
        <w:t>2. Ограничить пребывание граждан городского округа в лесах, проведение массовых мероприятий в лесах городского округа и запретить сжигание мусора на неприспособленных для этого площадках, в том числе на индивидуальных приусадебных участках и в садоводческих товариществах.</w:t>
      </w:r>
    </w:p>
    <w:p>
      <w:pPr>
        <w:pStyle w:val="Normal"/>
        <w:suppressAutoHyphens w:val="true"/>
        <w:autoSpaceDE w:val="false"/>
        <w:ind w:left="0" w:right="0" w:firstLine="680"/>
        <w:jc w:val="both"/>
        <w:rPr/>
      </w:pPr>
      <w:bookmarkStart w:id="3" w:name="sub_2"/>
      <w:bookmarkStart w:id="4" w:name="sub_3"/>
      <w:bookmarkEnd w:id="3"/>
      <w:bookmarkEnd w:id="4"/>
      <w:r>
        <w:rPr>
          <w:rStyle w:val="Style11"/>
          <w:rFonts w:ascii="Liberation Serif" w:hAnsi="Liberation Serif"/>
          <w:sz w:val="28"/>
          <w:szCs w:val="28"/>
        </w:rPr>
        <w:t xml:space="preserve">3. Рекомендовать </w:t>
      </w:r>
      <w:r>
        <w:rPr>
          <w:rStyle w:val="Style11"/>
          <w:rFonts w:ascii="Liberation Serif" w:hAnsi="Liberation Serif"/>
          <w:sz w:val="28"/>
          <w:szCs w:val="28"/>
        </w:rPr>
        <w:t>начальнику</w:t>
      </w:r>
      <w:r>
        <w:rPr>
          <w:rStyle w:val="Style11"/>
          <w:rFonts w:ascii="Liberation Serif" w:hAnsi="Liberation Serif"/>
          <w:sz w:val="28"/>
          <w:szCs w:val="28"/>
        </w:rPr>
        <w:t xml:space="preserve"> отдел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надзорной деятельности и профилактической работы Камышловского городского округа Камышловск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муниципальн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район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и Пышминского городского округа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управления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 надзорной деятельности и профилактической работы</w:t>
      </w:r>
      <w:r>
        <w:rPr>
          <w:rStyle w:val="Style11"/>
          <w:rFonts w:ascii="Liberation Serif" w:hAnsi="Liberation Serif"/>
          <w:sz w:val="28"/>
          <w:szCs w:val="28"/>
        </w:rPr>
        <w:t xml:space="preserve"> Главного управления МЧС России по Свердловской области </w:t>
      </w:r>
      <w:r>
        <w:rPr>
          <w:rStyle w:val="Style11"/>
          <w:rFonts w:ascii="Liberation Serif" w:hAnsi="Liberation Serif"/>
          <w:sz w:val="28"/>
          <w:szCs w:val="28"/>
        </w:rPr>
        <w:t>Старыгину О.А.</w:t>
      </w:r>
      <w:r>
        <w:rPr>
          <w:rStyle w:val="Style11"/>
          <w:rFonts w:ascii="Liberation Serif" w:hAnsi="Liberation Serif"/>
          <w:sz w:val="28"/>
          <w:szCs w:val="28"/>
        </w:rPr>
        <w:t>:</w:t>
      </w:r>
    </w:p>
    <w:p>
      <w:pPr>
        <w:sectPr>
          <w:headerReference w:type="default" r:id="rId5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5" w:name="sub_3"/>
      <w:bookmarkEnd w:id="5"/>
      <w:r>
        <w:rPr>
          <w:rFonts w:ascii="Liberation Serif" w:hAnsi="Liberation Serif"/>
          <w:sz w:val="28"/>
          <w:szCs w:val="28"/>
        </w:rPr>
        <w:t>-</w:t>
      </w:r>
      <w:bookmarkStart w:id="6" w:name="sub_31"/>
      <w:r>
        <w:rPr>
          <w:rFonts w:ascii="Liberation Serif" w:hAnsi="Liberation Serif"/>
          <w:sz w:val="28"/>
          <w:szCs w:val="28"/>
        </w:rPr>
        <w:t xml:space="preserve"> проанализировать состояние противопожарной защиты городского округа на заседании комиссии по предупреждению и ликвидации чрезвычайных ситуаций и обеспечению пожарной безопасности;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6"/>
      <w:r>
        <w:rPr>
          <w:rFonts w:ascii="Liberation Serif" w:hAnsi="Liberation Serif"/>
          <w:sz w:val="28"/>
          <w:szCs w:val="28"/>
        </w:rPr>
        <w:t>-</w:t>
      </w:r>
      <w:bookmarkStart w:id="7" w:name="sub_32"/>
      <w:r>
        <w:rPr>
          <w:rFonts w:ascii="Liberation Serif" w:hAnsi="Liberation Serif"/>
          <w:sz w:val="28"/>
          <w:szCs w:val="28"/>
        </w:rPr>
        <w:t xml:space="preserve"> усилить требования по соблюдению правил пожарной безопасности должностными лицами, руководителями предприятий, организаций и гражданами, используя предоставленные права в соответствии с законодательством.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8" w:name="sub_4"/>
      <w:bookmarkEnd w:id="7"/>
      <w:bookmarkEnd w:id="8"/>
      <w:r>
        <w:rPr>
          <w:rFonts w:ascii="Liberation Serif" w:hAnsi="Liberation Serif"/>
          <w:sz w:val="28"/>
          <w:szCs w:val="28"/>
        </w:rPr>
        <w:t>4. Начальнику отдела гражданской обороны и пожарной безопасности администрации Камышловского городского округа Удалову А.В.:</w:t>
      </w:r>
    </w:p>
    <w:p>
      <w:pPr>
        <w:pStyle w:val="Normal"/>
        <w:ind w:left="0" w:right="0" w:firstLine="709"/>
        <w:jc w:val="both"/>
        <w:rPr/>
      </w:pPr>
      <w:bookmarkStart w:id="9" w:name="sub_4"/>
      <w:bookmarkEnd w:id="9"/>
      <w:r>
        <w:rPr>
          <w:rStyle w:val="Style11"/>
          <w:rFonts w:ascii="Liberation Serif" w:hAnsi="Liberation Serif"/>
          <w:sz w:val="28"/>
          <w:szCs w:val="28"/>
        </w:rPr>
        <w:t xml:space="preserve">- </w:t>
      </w:r>
      <w:bookmarkStart w:id="10" w:name="sub_41"/>
      <w:r>
        <w:rPr>
          <w:rStyle w:val="Style11"/>
          <w:rFonts w:ascii="Liberation Serif" w:hAnsi="Liberation Serif"/>
          <w:sz w:val="28"/>
          <w:szCs w:val="28"/>
        </w:rPr>
        <w:t xml:space="preserve">разработать график дежурства работников администрации </w:t>
      </w:r>
      <w:r>
        <w:rPr>
          <w:rStyle w:val="Style11"/>
          <w:rFonts w:ascii="Liberation Serif" w:hAnsi="Liberation Serif"/>
          <w:sz w:val="28"/>
          <w:szCs w:val="28"/>
        </w:rPr>
        <w:t>Камышловского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городского округа в период особого противопожарного режима для организации оперативного реагирования на возникновение пожаров и их тушения;</w:t>
      </w:r>
      <w:bookmarkStart w:id="11" w:name="sub_42"/>
      <w:bookmarkEnd w:id="10"/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-  изготовить и организовать распространение памят</w:t>
      </w:r>
      <w:r>
        <w:rPr>
          <w:rFonts w:ascii="Liberation Serif" w:hAnsi="Liberation Serif"/>
          <w:sz w:val="28"/>
          <w:szCs w:val="28"/>
        </w:rPr>
        <w:t>ок для населения по пожарной безопасности</w:t>
      </w:r>
      <w:r>
        <w:rPr>
          <w:rFonts w:ascii="Liberation Serif" w:hAnsi="Liberation Serif"/>
          <w:sz w:val="28"/>
          <w:szCs w:val="28"/>
        </w:rPr>
        <w:t>, выписки из Правил пожарной безопасности по действиям при пожаре;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bookmarkEnd w:id="11"/>
      <w:r>
        <w:rPr>
          <w:rFonts w:cs="Times New Roman" w:ascii="Liberation Serif" w:hAnsi="Liberation Serif"/>
          <w:sz w:val="28"/>
          <w:szCs w:val="28"/>
        </w:rPr>
        <w:t xml:space="preserve">5. Начальнику Камышловского участка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cs="Times New Roman" w:ascii="Liberation Serif" w:hAnsi="Liberation Serif"/>
          <w:sz w:val="28"/>
          <w:szCs w:val="28"/>
        </w:rPr>
        <w:t xml:space="preserve"> «Облкоммунэнерго» Клементьеву А.Ю., начальнику  комплексной эксплуатационной службы  г. Камышлова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«ГАЗЭКС» Зуеву С.А.,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cs="Times New Roman" w:ascii="Liberation Serif" w:hAnsi="Liberation Serif"/>
          <w:sz w:val="28"/>
          <w:szCs w:val="28"/>
        </w:rPr>
        <w:t xml:space="preserve"> «</w:t>
      </w:r>
      <w:r>
        <w:rPr>
          <w:rFonts w:cs="Times New Roman" w:ascii="Liberation Serif" w:hAnsi="Liberation Serif"/>
          <w:sz w:val="28"/>
          <w:szCs w:val="28"/>
        </w:rPr>
        <w:t>Русская энергетика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cs="Times New Roman" w:ascii="Liberation Serif" w:hAnsi="Liberation Serif"/>
          <w:sz w:val="28"/>
          <w:szCs w:val="28"/>
        </w:rPr>
        <w:t>Шишкину</w:t>
      </w:r>
      <w:r>
        <w:rPr>
          <w:rFonts w:cs="Times New Roman" w:ascii="Liberation Serif" w:hAnsi="Liberation Serif"/>
          <w:sz w:val="28"/>
          <w:szCs w:val="28"/>
        </w:rPr>
        <w:t xml:space="preserve"> В.</w:t>
      </w:r>
      <w:r>
        <w:rPr>
          <w:rFonts w:cs="Times New Roman" w:ascii="Liberation Serif" w:hAnsi="Liberation Serif"/>
          <w:sz w:val="28"/>
          <w:szCs w:val="28"/>
        </w:rPr>
        <w:t>А.</w:t>
      </w:r>
      <w:r>
        <w:rPr>
          <w:rFonts w:cs="Times New Roman" w:ascii="Liberation Serif" w:hAnsi="Liberation Serif"/>
          <w:sz w:val="28"/>
          <w:szCs w:val="28"/>
        </w:rPr>
        <w:t xml:space="preserve">, директору </w:t>
      </w:r>
      <w:r>
        <w:rPr>
          <w:rFonts w:cs="Times New Roman" w:ascii="Liberation Serif" w:hAnsi="Liberation Serif"/>
          <w:sz w:val="28"/>
          <w:szCs w:val="28"/>
        </w:rPr>
        <w:t>м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униципального унитарного предприятия </w:t>
      </w:r>
      <w:r>
        <w:rPr>
          <w:rFonts w:cs="Times New Roman" w:ascii="Liberation Serif" w:hAnsi="Liberation Serif"/>
          <w:sz w:val="28"/>
          <w:szCs w:val="28"/>
        </w:rPr>
        <w:t xml:space="preserve"> «Теплоснабжающая организация» </w:t>
      </w:r>
      <w:r>
        <w:rPr>
          <w:rFonts w:cs="Times New Roman" w:ascii="Liberation Serif" w:hAnsi="Liberation Serif"/>
          <w:sz w:val="28"/>
          <w:szCs w:val="28"/>
        </w:rPr>
        <w:t>Попову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К</w:t>
      </w:r>
      <w:r>
        <w:rPr>
          <w:rFonts w:cs="Times New Roman" w:ascii="Liberation Serif" w:hAnsi="Liberation Serif"/>
          <w:sz w:val="28"/>
          <w:szCs w:val="28"/>
        </w:rPr>
        <w:t>.</w:t>
      </w:r>
      <w:r>
        <w:rPr>
          <w:rFonts w:cs="Times New Roman" w:ascii="Liberation Serif" w:hAnsi="Liberation Serif"/>
          <w:sz w:val="28"/>
          <w:szCs w:val="28"/>
        </w:rPr>
        <w:t>Н</w:t>
      </w:r>
      <w:r>
        <w:rPr>
          <w:rFonts w:cs="Times New Roman" w:ascii="Liberation Serif" w:hAnsi="Liberation Serif"/>
          <w:sz w:val="28"/>
          <w:szCs w:val="28"/>
        </w:rPr>
        <w:t>., руководителю  Универсальной мобильной группы обслуживания  сел Камышловского района линейно технический цех (</w:t>
      </w:r>
      <w:r>
        <w:rPr>
          <w:rFonts w:cs="Times New Roman" w:ascii="Liberation Serif" w:hAnsi="Liberation Serif"/>
          <w:sz w:val="28"/>
          <w:szCs w:val="28"/>
        </w:rPr>
        <w:t xml:space="preserve">далее - </w:t>
      </w:r>
      <w:r>
        <w:rPr>
          <w:rFonts w:cs="Times New Roman" w:ascii="Liberation Serif" w:hAnsi="Liberation Serif"/>
          <w:sz w:val="28"/>
          <w:szCs w:val="28"/>
        </w:rPr>
        <w:t xml:space="preserve">УМГСО ЛТЦ) «Богдановичский район» </w:t>
      </w:r>
      <w:r>
        <w:rPr>
          <w:rFonts w:cs="Times New Roman" w:ascii="Liberation Serif" w:hAnsi="Liberation Serif"/>
          <w:sz w:val="28"/>
          <w:szCs w:val="28"/>
        </w:rPr>
        <w:t>п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ублично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акционерно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 «Ростелеком» Чудской Н.В. в срок до 2</w:t>
      </w:r>
      <w:r>
        <w:rPr>
          <w:rFonts w:cs="Times New Roman" w:ascii="Liberation Serif" w:hAnsi="Liberation Serif"/>
          <w:sz w:val="28"/>
          <w:szCs w:val="28"/>
        </w:rPr>
        <w:t>0</w:t>
      </w:r>
      <w:r>
        <w:rPr>
          <w:rFonts w:cs="Times New Roman" w:ascii="Liberation Serif" w:hAnsi="Liberation Serif"/>
          <w:sz w:val="28"/>
          <w:szCs w:val="28"/>
        </w:rPr>
        <w:t>.04.20</w:t>
      </w:r>
      <w:r>
        <w:rPr>
          <w:rFonts w:cs="Times New Roman" w:ascii="Liberation Serif" w:hAnsi="Liberation Serif"/>
          <w:sz w:val="28"/>
          <w:szCs w:val="28"/>
        </w:rPr>
        <w:t>21</w:t>
      </w:r>
      <w:r>
        <w:rPr>
          <w:rFonts w:cs="Times New Roman" w:ascii="Liberation Serif" w:hAnsi="Liberation Serif"/>
          <w:sz w:val="28"/>
          <w:szCs w:val="28"/>
        </w:rPr>
        <w:t xml:space="preserve"> г. провести очистку от мусора, горючих материалов и окашивание травы в охранных зонах линий электропередач и связи, газопроводов, тепловых сетей по территории города в жилых кварталах и в лесах Камышловского городского округа.</w:t>
      </w:r>
    </w:p>
    <w:p>
      <w:pPr>
        <w:pStyle w:val="Normal"/>
        <w:ind w:left="0" w:right="-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Директору </w:t>
      </w:r>
      <w:r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униципального </w:t>
      </w:r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азённого учреждения  «Центр обеспечения деятельности администрации Камышловского городского округа» </w:t>
      </w:r>
      <w:r>
        <w:rPr>
          <w:rFonts w:ascii="Liberation Serif" w:hAnsi="Liberation Serif"/>
          <w:sz w:val="28"/>
          <w:szCs w:val="28"/>
        </w:rPr>
        <w:t>Фадееву</w:t>
      </w:r>
      <w:r>
        <w:rPr>
          <w:rFonts w:ascii="Liberation Serif" w:hAnsi="Liberation Serif"/>
          <w:sz w:val="28"/>
          <w:szCs w:val="28"/>
        </w:rPr>
        <w:t xml:space="preserve"> Д.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 xml:space="preserve">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 xml:space="preserve">«Эстра-УК» Карелину Б.И., директору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 xml:space="preserve"> «Городская управляющая компания- Камышлов» Карелину С.Б.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 генеральному директору общество с ограниченной ответственностью «Камышловская управляющая компания» Ахметов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ой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О.В.</w:t>
      </w:r>
      <w:r>
        <w:rPr>
          <w:rFonts w:ascii="Liberation Serif" w:hAnsi="Liberation Serif"/>
          <w:sz w:val="28"/>
          <w:szCs w:val="28"/>
        </w:rPr>
        <w:t>, председателям уличных комитетов: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2" w:name="sub_51"/>
      <w:r>
        <w:rPr>
          <w:rFonts w:ascii="Liberation Serif" w:hAnsi="Liberation Serif"/>
          <w:sz w:val="28"/>
          <w:szCs w:val="28"/>
        </w:rPr>
        <w:t xml:space="preserve"> организовать выкос сухой травы и сухостоя, 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и мусора, ликвидировать несанкционированные свалки мусора на подведомственных территориях;</w:t>
      </w:r>
    </w:p>
    <w:p>
      <w:pPr>
        <w:pStyle w:val="Normal"/>
        <w:ind w:left="0" w:right="0" w:firstLine="709"/>
        <w:jc w:val="both"/>
        <w:rPr/>
      </w:pPr>
      <w:bookmarkStart w:id="13" w:name="sub_53"/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-</w:t>
      </w:r>
      <w:bookmarkStart w:id="14" w:name="sub_54"/>
      <w:r>
        <w:rPr>
          <w:rStyle w:val="Style11"/>
          <w:rFonts w:ascii="Liberation Serif" w:hAnsi="Liberation Serif"/>
          <w:sz w:val="28"/>
          <w:szCs w:val="28"/>
        </w:rPr>
        <w:t xml:space="preserve">  провести встречи и собрания граждан по вопросам укомплектования первичными средствами пожаротушения индивидуальных жилых домов, рейды по проверке противопожарного состояния жилого сектора, изготовить и распространить памятки, выписки из Правил пожарной безопасности по действиям при пожаре;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4"/>
      <w:r>
        <w:rPr>
          <w:rFonts w:ascii="Liberation Serif" w:hAnsi="Liberation Serif"/>
          <w:sz w:val="28"/>
          <w:szCs w:val="28"/>
        </w:rPr>
        <w:t>-</w:t>
      </w:r>
      <w:bookmarkStart w:id="15" w:name="sub_55"/>
      <w:r>
        <w:rPr>
          <w:rFonts w:ascii="Liberation Serif" w:hAnsi="Liberation Serif"/>
          <w:sz w:val="28"/>
          <w:szCs w:val="28"/>
        </w:rPr>
        <w:t xml:space="preserve"> провести разъяснительную работу с населением по соблюдению правил пожарной безопасности, по недопущению сжигания мусора и порядку действий в случае возникновения пожара с привлечением внештатных инструкторов пожарной профилактики;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5"/>
      <w:r>
        <w:rPr>
          <w:rFonts w:ascii="Liberation Serif" w:hAnsi="Liberation Serif"/>
          <w:sz w:val="28"/>
          <w:szCs w:val="28"/>
        </w:rPr>
        <w:t>-</w:t>
      </w:r>
      <w:bookmarkStart w:id="16" w:name="sub_58"/>
      <w:r>
        <w:rPr>
          <w:rFonts w:ascii="Liberation Serif" w:hAnsi="Liberation Serif"/>
          <w:sz w:val="28"/>
          <w:szCs w:val="28"/>
        </w:rPr>
        <w:t xml:space="preserve"> в срок до </w:t>
      </w:r>
      <w:r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.04.20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года создать штабы для проведения консультаций по вопросам пожарной безопасности в жилых помещениях, в том числе путем распространения информационных печатных материалов;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 ходе выполнения мероприятий представлять информацию в отдел гражданской обороны и пожарной безопасности еженедельно с 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.04.20</w:t>
      </w:r>
      <w:r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года по понедельникам к 09.00 часам.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Заместителю главы администрации Камышловского городского округа Соболевой А.А.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6"/>
      <w:r>
        <w:rPr>
          <w:rFonts w:ascii="Liberation Serif" w:hAnsi="Liberation Serif"/>
          <w:sz w:val="28"/>
          <w:szCs w:val="28"/>
        </w:rPr>
        <w:t>-  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полиции, проведение бесед с населением по соблюдению правил пожарной безопасности и разъяснению ответственности за их нарушение;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провести корректировку и уточнение планов эвакуации населения, предусмотрев выделение автотранспорта и оборудование пунктов временного размещения, эвакуируемого (отселяемого) населения;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Рекомендовать: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и.о. </w:t>
      </w:r>
      <w:r>
        <w:rPr>
          <w:rFonts w:ascii="Liberation Serif" w:hAnsi="Liberation Serif"/>
          <w:sz w:val="28"/>
          <w:szCs w:val="28"/>
        </w:rPr>
        <w:t>начальник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пожарной части № 18/6 </w:t>
      </w:r>
      <w:r>
        <w:rPr>
          <w:rFonts w:ascii="Liberation Serif" w:hAnsi="Liberation Serif"/>
          <w:sz w:val="28"/>
          <w:szCs w:val="28"/>
        </w:rPr>
        <w:t>Миронову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., председателю Камышловского районного отделения </w:t>
      </w: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>«Всероссийского добровольного пожарного общества» Бейтельмахеру С.В.: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bookmarkStart w:id="17" w:name="sub_61"/>
      <w:r>
        <w:rPr>
          <w:rFonts w:ascii="Liberation Serif" w:hAnsi="Liberation Serif"/>
          <w:sz w:val="28"/>
          <w:szCs w:val="28"/>
        </w:rPr>
        <w:t xml:space="preserve"> организовать проверку наличия и состояния пожарной техники и иной техники, привлекаемой для целей пожаротушения;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7"/>
      <w:r>
        <w:rPr>
          <w:rFonts w:ascii="Liberation Serif" w:hAnsi="Liberation Serif"/>
          <w:sz w:val="28"/>
          <w:szCs w:val="28"/>
        </w:rPr>
        <w:t>-</w:t>
      </w:r>
      <w:bookmarkStart w:id="18" w:name="sub_62"/>
      <w:r>
        <w:rPr>
          <w:rFonts w:ascii="Liberation Serif" w:hAnsi="Liberation Serif"/>
          <w:sz w:val="28"/>
          <w:szCs w:val="28"/>
        </w:rPr>
        <w:t xml:space="preserve"> организовать проведение работ по профилактике пожаров в жилом секторе частной собственности с привлечением коммунальных служб, работников социальной защиты населения, председателей уличных комитетов, внештатных инструкторов пожарной профилактики, добровольных пожарных в пожароопасный период.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8"/>
      <w:r>
        <w:rPr>
          <w:rFonts w:ascii="Liberation Serif" w:hAnsi="Liberation Serif"/>
          <w:sz w:val="28"/>
          <w:szCs w:val="28"/>
        </w:rPr>
        <w:t>2)</w:t>
      </w:r>
      <w:bookmarkStart w:id="19" w:name="sub_7"/>
      <w:r>
        <w:rPr>
          <w:rFonts w:ascii="Liberation Serif" w:hAnsi="Liberation Serif"/>
          <w:sz w:val="28"/>
          <w:szCs w:val="28"/>
        </w:rPr>
        <w:t xml:space="preserve"> руководителям организаций всех организационно-правовых форм собственности: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19"/>
      <w:r>
        <w:rPr>
          <w:rFonts w:ascii="Liberation Serif" w:hAnsi="Liberation Serif"/>
          <w:sz w:val="28"/>
          <w:szCs w:val="28"/>
        </w:rPr>
        <w:t>-</w:t>
      </w:r>
      <w:bookmarkStart w:id="20" w:name="sub_71"/>
      <w:r>
        <w:rPr>
          <w:rFonts w:ascii="Liberation Serif" w:hAnsi="Liberation Serif"/>
          <w:sz w:val="28"/>
          <w:szCs w:val="28"/>
        </w:rPr>
        <w:t xml:space="preserve"> обеспечить своевременный ремонт, обслуживание пожарных гидрантов и других источников противопожарного водоснабжения и обеспечить свободный подъезд к ним;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20"/>
      <w:r>
        <w:rPr>
          <w:rFonts w:ascii="Liberation Serif" w:hAnsi="Liberation Serif"/>
          <w:sz w:val="28"/>
          <w:szCs w:val="28"/>
        </w:rPr>
        <w:t>-</w:t>
      </w:r>
      <w:bookmarkStart w:id="21" w:name="sub_72"/>
      <w:r>
        <w:rPr>
          <w:rFonts w:ascii="Liberation Serif" w:hAnsi="Liberation Serif"/>
          <w:sz w:val="28"/>
          <w:szCs w:val="28"/>
        </w:rPr>
        <w:t xml:space="preserve"> запретить снятие с учета неисправных источников противопожарного водоснабжения без согласования с пожарной частью № 18/6 и отделом надзорной деятельности городского округа;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End w:id="21"/>
      <w:r>
        <w:rPr>
          <w:rFonts w:ascii="Liberation Serif" w:hAnsi="Liberation Serif"/>
          <w:sz w:val="28"/>
          <w:szCs w:val="28"/>
        </w:rPr>
        <w:t>-</w:t>
      </w:r>
      <w:bookmarkStart w:id="22" w:name="sub_73"/>
      <w:r>
        <w:rPr>
          <w:rFonts w:ascii="Liberation Serif" w:hAnsi="Liberation Serif"/>
          <w:sz w:val="28"/>
          <w:szCs w:val="28"/>
        </w:rPr>
        <w:t xml:space="preserve"> организовать дежурство имеющихся добровольных пожарных дружин и пожарной техники, установку звуковой сигнализации для оповещения людей на случай пожара, создание запаса воды и закрепление за работниками одного из видов противопожарного инвентаря для целей пожаротушения.</w:t>
      </w:r>
    </w:p>
    <w:p>
      <w:pPr>
        <w:pStyle w:val="Normal"/>
        <w:ind w:left="0" w:right="0" w:firstLine="709"/>
        <w:jc w:val="both"/>
        <w:rPr/>
      </w:pPr>
      <w:bookmarkEnd w:id="22"/>
      <w:r>
        <w:rPr>
          <w:rStyle w:val="Style11"/>
          <w:rFonts w:ascii="Liberation Serif" w:hAnsi="Liberation Serif"/>
          <w:sz w:val="28"/>
          <w:szCs w:val="28"/>
        </w:rPr>
        <w:t xml:space="preserve">3) </w:t>
      </w:r>
      <w:r>
        <w:rPr>
          <w:rStyle w:val="Style11"/>
          <w:rFonts w:ascii="Liberation Serif" w:hAnsi="Liberation Serif"/>
          <w:sz w:val="28"/>
          <w:szCs w:val="28"/>
        </w:rPr>
        <w:t>начальнику</w:t>
      </w:r>
      <w:r>
        <w:rPr>
          <w:rStyle w:val="Style11"/>
          <w:rFonts w:ascii="Liberation Serif" w:hAnsi="Liberation Serif"/>
          <w:sz w:val="28"/>
          <w:szCs w:val="28"/>
        </w:rPr>
        <w:t xml:space="preserve"> отдел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надзорной деятельности и профилактической работы Камышловского городского округа Камышловск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муниципальн</w:t>
      </w:r>
      <w:r>
        <w:rPr>
          <w:rStyle w:val="Style11"/>
          <w:rFonts w:ascii="Liberation Serif" w:hAnsi="Liberation Serif"/>
          <w:sz w:val="28"/>
          <w:szCs w:val="28"/>
        </w:rPr>
        <w:t>ого</w:t>
      </w:r>
      <w:r>
        <w:rPr>
          <w:rStyle w:val="Style11"/>
          <w:rFonts w:ascii="Liberation Serif" w:hAnsi="Liberation Serif"/>
          <w:sz w:val="28"/>
          <w:szCs w:val="28"/>
        </w:rPr>
        <w:t xml:space="preserve"> район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 xml:space="preserve"> и Пышминского городского округа 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>управления</w:t>
      </w:r>
      <w:r>
        <w:rPr>
          <w:rStyle w:val="Style11"/>
          <w:rFonts w:cs="Times New Roman" w:ascii="Liberation Serif" w:hAnsi="Liberation Serif"/>
          <w:color w:val="000000"/>
          <w:sz w:val="28"/>
          <w:szCs w:val="28"/>
        </w:rPr>
        <w:t xml:space="preserve"> надзорной деятельности и профилактической работы</w:t>
      </w:r>
      <w:r>
        <w:rPr>
          <w:rStyle w:val="Style11"/>
          <w:rFonts w:ascii="Liberation Serif" w:hAnsi="Liberation Serif"/>
          <w:sz w:val="28"/>
          <w:szCs w:val="28"/>
        </w:rPr>
        <w:t xml:space="preserve"> Главного управления МЧС России по Свердловской области </w:t>
      </w:r>
      <w:r>
        <w:rPr>
          <w:rStyle w:val="Style11"/>
          <w:rFonts w:ascii="Liberation Serif" w:hAnsi="Liberation Serif"/>
          <w:sz w:val="28"/>
          <w:szCs w:val="28"/>
        </w:rPr>
        <w:t>Старыгину О.А</w:t>
      </w:r>
      <w:r>
        <w:rPr>
          <w:rStyle w:val="Style11"/>
          <w:rFonts w:ascii="Liberation Serif" w:hAnsi="Liberation Serif"/>
          <w:sz w:val="28"/>
          <w:szCs w:val="28"/>
        </w:rPr>
        <w:t xml:space="preserve">, начальнику отдела </w:t>
      </w:r>
      <w:r>
        <w:rPr>
          <w:rStyle w:val="Style11"/>
          <w:rFonts w:ascii="Liberation Serif" w:hAnsi="Liberation Serif"/>
          <w:sz w:val="28"/>
          <w:szCs w:val="28"/>
        </w:rPr>
        <w:t>м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ежмуниципального отдела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>м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инистерства внутренних дел </w:t>
      </w:r>
      <w:r>
        <w:rPr>
          <w:rStyle w:val="Style11"/>
          <w:rFonts w:ascii="Liberation Serif" w:hAnsi="Liberation Serif"/>
          <w:sz w:val="28"/>
          <w:szCs w:val="28"/>
        </w:rPr>
        <w:t xml:space="preserve">России «Камышловский» </w:t>
      </w:r>
      <w:r>
        <w:rPr>
          <w:rStyle w:val="Style11"/>
          <w:rFonts w:ascii="Liberation Serif" w:hAnsi="Liberation Serif"/>
          <w:sz w:val="28"/>
          <w:szCs w:val="28"/>
        </w:rPr>
        <w:t>Кириллову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>А</w:t>
      </w:r>
      <w:r>
        <w:rPr>
          <w:rStyle w:val="Style11"/>
          <w:rFonts w:ascii="Liberation Serif" w:hAnsi="Liberation Serif"/>
          <w:sz w:val="28"/>
          <w:szCs w:val="28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 xml:space="preserve">,    директору </w:t>
      </w:r>
      <w:r>
        <w:rPr>
          <w:rStyle w:val="Style11"/>
          <w:rFonts w:ascii="Liberation Serif" w:hAnsi="Liberation Serif"/>
          <w:sz w:val="28"/>
          <w:szCs w:val="28"/>
        </w:rPr>
        <w:t>м</w:t>
      </w:r>
      <w:r>
        <w:rPr>
          <w:rStyle w:val="Style11"/>
          <w:rFonts w:ascii="Liberation Serif" w:hAnsi="Liberation Serif"/>
          <w:sz w:val="28"/>
          <w:szCs w:val="28"/>
        </w:rPr>
        <w:t xml:space="preserve">униципального </w:t>
      </w:r>
      <w:r>
        <w:rPr>
          <w:rStyle w:val="Style11"/>
          <w:rFonts w:ascii="Liberation Serif" w:hAnsi="Liberation Serif"/>
          <w:sz w:val="28"/>
          <w:szCs w:val="28"/>
        </w:rPr>
        <w:t>к</w:t>
      </w:r>
      <w:r>
        <w:rPr>
          <w:rStyle w:val="Style11"/>
          <w:rFonts w:ascii="Liberation Serif" w:hAnsi="Liberation Serif"/>
          <w:sz w:val="28"/>
          <w:szCs w:val="28"/>
        </w:rPr>
        <w:t xml:space="preserve">азённого учреждения «Центр обеспечения деятельности администрации Камышловского городского округа» </w:t>
      </w:r>
      <w:r>
        <w:rPr>
          <w:rStyle w:val="Style11"/>
          <w:rFonts w:ascii="Liberation Serif" w:hAnsi="Liberation Serif"/>
          <w:sz w:val="28"/>
          <w:szCs w:val="28"/>
        </w:rPr>
        <w:t>Фадееву</w:t>
      </w:r>
      <w:r>
        <w:rPr>
          <w:rStyle w:val="Style11"/>
          <w:rFonts w:ascii="Liberation Serif" w:hAnsi="Liberation Serif"/>
          <w:sz w:val="28"/>
          <w:szCs w:val="28"/>
        </w:rPr>
        <w:t xml:space="preserve"> Д.</w:t>
      </w:r>
      <w:r>
        <w:rPr>
          <w:rStyle w:val="Style11"/>
          <w:rFonts w:ascii="Liberation Serif" w:hAnsi="Liberation Serif"/>
          <w:sz w:val="28"/>
          <w:szCs w:val="28"/>
        </w:rPr>
        <w:t>Ю</w:t>
      </w:r>
      <w:r>
        <w:rPr>
          <w:rStyle w:val="Style11"/>
          <w:rFonts w:ascii="Liberation Serif" w:hAnsi="Liberation Serif"/>
          <w:sz w:val="28"/>
          <w:szCs w:val="28"/>
        </w:rPr>
        <w:t>.</w:t>
      </w:r>
      <w:r>
        <w:rPr>
          <w:rStyle w:val="Style11"/>
          <w:rFonts w:ascii="Liberation Serif" w:hAnsi="Liberation Serif"/>
          <w:sz w:val="28"/>
          <w:szCs w:val="28"/>
        </w:rPr>
        <w:t xml:space="preserve">, проводить рейды по выявлению нарушителей особого противопожарного режима с </w:t>
      </w:r>
      <w:hyperlink r:id="rId6" w:tgtFrame="_top">
        <w:r>
          <w:rPr>
            <w:rStyle w:val="Style14"/>
            <w:rFonts w:ascii="Liberation Serif" w:hAnsi="Liberation Serif"/>
            <w:b w:val="false"/>
            <w:color w:val="000000"/>
            <w:sz w:val="28"/>
            <w:szCs w:val="28"/>
            <w:u w:val="none"/>
          </w:rPr>
          <w:t>опубликованием</w:t>
        </w:r>
      </w:hyperlink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его результатов в средствах массовой информации городского округа.</w:t>
      </w:r>
      <w:bookmarkEnd w:id="12"/>
      <w:bookmarkEnd w:id="13"/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9</w:t>
      </w:r>
      <w:r>
        <w:rPr>
          <w:rStyle w:val="Style11"/>
          <w:rFonts w:ascii="Liberation Serif" w:hAnsi="Liberation Serif"/>
          <w:sz w:val="28"/>
          <w:szCs w:val="28"/>
        </w:rPr>
        <w:t xml:space="preserve">. </w:t>
      </w:r>
      <w:r>
        <w:rPr>
          <w:rStyle w:val="Appleconvertedspace"/>
          <w:rFonts w:ascii="Liberation Serif" w:hAnsi="Liberation Serif"/>
          <w:color w:val="2D2D2D"/>
          <w:spacing w:val="2"/>
          <w:sz w:val="28"/>
          <w:szCs w:val="28"/>
          <w:highlight w:val="white"/>
        </w:rPr>
        <w:t> Рекомендовать</w:t>
      </w:r>
      <w:r>
        <w:rPr>
          <w:rStyle w:val="Appleconvertedspace"/>
          <w:rFonts w:cs="Arial" w:ascii="Liberation Serif" w:hAnsi="Liberation Serif"/>
          <w:color w:val="2D2D2D"/>
          <w:spacing w:val="2"/>
          <w:sz w:val="28"/>
          <w:szCs w:val="28"/>
          <w:highlight w:val="white"/>
        </w:rPr>
        <w:t xml:space="preserve">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>в период со дня схода снежного покрова до установления устойчивой дождливой осенней погоды или образования снежного покрова руководителям учреждений, организаций, иные юридические лица, независимо от их организационно-правовых форм и форм собственности, общественных объединений, индивидуальным предпринимателям, должностным лицам, гражданам Российской Федерации, иностранным гражданам, лицам без гражданства   владеющим, пользующимся и (или) распоряжающимся территорией, прилегающей к лесу:</w:t>
      </w:r>
    </w:p>
    <w:p>
      <w:pPr>
        <w:pStyle w:val="Normal"/>
        <w:ind w:left="0" w:right="0" w:firstLine="709"/>
        <w:jc w:val="both"/>
        <w:rPr/>
      </w:pP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 xml:space="preserve">-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 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>до 15 мая 202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>1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 xml:space="preserve"> года</w:t>
      </w:r>
      <w:r>
        <w:rPr>
          <w:rStyle w:val="Style11"/>
          <w:rFonts w:ascii="Liberation Serif" w:hAnsi="Liberation Serif"/>
          <w:color w:val="2D2D2D"/>
          <w:spacing w:val="2"/>
          <w:sz w:val="28"/>
          <w:szCs w:val="28"/>
          <w:highlight w:val="white"/>
        </w:rPr>
        <w:t>;</w:t>
      </w:r>
    </w:p>
    <w:p>
      <w:pPr>
        <w:pStyle w:val="Normal"/>
        <w:widowControl/>
        <w:spacing w:lineRule="auto" w:line="240"/>
        <w:ind w:left="0" w:right="0" w:firstLine="709"/>
        <w:jc w:val="both"/>
        <w:rPr>
          <w:rFonts w:ascii="Liberation Serif" w:hAnsi="Liberation Serif" w:eastAsia="Calibri" w:cs="Calibri"/>
          <w:b w:val="false"/>
          <w:color w:val="000000"/>
          <w:sz w:val="28"/>
          <w:szCs w:val="28"/>
          <w:highlight w:val="white"/>
        </w:rPr>
      </w:pP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 xml:space="preserve">- 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>п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>равообладател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>ям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 xml:space="preserve"> земельных участков обеспечит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>ь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 xml:space="preserve">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10.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Н</w:t>
      </w:r>
      <w:r>
        <w:rPr>
          <w:rFonts w:cs="Times New Roman" w:ascii="Liberation Serif" w:hAnsi="Liberation Serif"/>
          <w:sz w:val="28"/>
          <w:szCs w:val="28"/>
        </w:rPr>
        <w:t>а время действия особого противопожарного режима повсеместно запретить:</w:t>
      </w:r>
    </w:p>
    <w:p>
      <w:pPr>
        <w:pStyle w:val="Normal"/>
        <w:widowControl/>
        <w:spacing w:lineRule="auto" w:line="240"/>
        <w:ind w:left="0" w:righ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 xml:space="preserve">-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>д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>ругими</w:t>
      </w:r>
      <w:r>
        <w:rPr>
          <w:rFonts w:eastAsia="Calibri" w:cs="Calibri" w:ascii="Liberation Serif" w:hAnsi="Liberation Serif"/>
          <w:b w:val="false"/>
          <w:color w:val="000000"/>
          <w:sz w:val="28"/>
          <w:szCs w:val="28"/>
          <w:highlight w:val="white"/>
        </w:rPr>
        <w:t>) и сжигания отходов и тары;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 посещение гражданами мест отдыха в лесных массивах;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sz w:val="28"/>
          <w:szCs w:val="28"/>
        </w:rPr>
        <w:t>-  топку отопительных печей, не имеющих искрогасителей;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</w:t>
      </w:r>
      <w:r>
        <w:rPr>
          <w:rFonts w:cs="Times New Roman" w:ascii="Liberation Serif" w:hAnsi="Liberation Serif"/>
          <w:sz w:val="28"/>
          <w:szCs w:val="28"/>
        </w:rPr>
        <w:t>- использование техники на полевых работах и лесозаготовках, не имеющей искрогасителей;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</w:t>
      </w: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курение на территории и в помещении складов и баз, объектов здравоохранения, образования, транспорта, торговли,  хранения легковоспламеняющихся и горючих жидкостей и горючих газов, объектов производства всех видов 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Федерации. 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Руководитель организации обеспечивает размещение на объектах защиты знаков пожарной безопасности "Курение и пользование открытым огнем запрещено". </w:t>
      </w:r>
      <w:r>
        <w:rPr>
          <w:rFonts w:cs="Times New Roman" w:ascii="Liberation Serif" w:hAnsi="Liberation Serif"/>
          <w:color w:val="333333"/>
          <w:sz w:val="28"/>
          <w:szCs w:val="28"/>
        </w:rPr>
        <w:t>Места, специально отведенные для курения, обозначаются знаком "Место курения";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color w:val="333333"/>
          <w:sz w:val="28"/>
          <w:szCs w:val="28"/>
        </w:rPr>
        <w:t xml:space="preserve">      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- 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на </w:t>
      </w:r>
      <w:r>
        <w:rPr>
          <w:rFonts w:cs="Times New Roman" w:ascii="Liberation Serif" w:hAnsi="Liberation Serif"/>
          <w:color w:val="333333"/>
          <w:sz w:val="28"/>
          <w:szCs w:val="28"/>
        </w:rPr>
        <w:t>землях общего пользования населенн</w:t>
      </w:r>
      <w:r>
        <w:rPr>
          <w:rFonts w:cs="Times New Roman" w:ascii="Liberation Serif" w:hAnsi="Liberation Serif"/>
          <w:color w:val="333333"/>
          <w:sz w:val="28"/>
          <w:szCs w:val="28"/>
        </w:rPr>
        <w:t>ого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 пункт</w:t>
      </w:r>
      <w:r>
        <w:rPr>
          <w:rFonts w:cs="Times New Roman" w:ascii="Liberation Serif" w:hAnsi="Liberation Serif"/>
          <w:color w:val="333333"/>
          <w:sz w:val="28"/>
          <w:szCs w:val="28"/>
        </w:rPr>
        <w:t>а</w:t>
      </w:r>
      <w:r>
        <w:rPr>
          <w:rFonts w:cs="Times New Roman" w:ascii="Liberation Serif" w:hAnsi="Liberation Serif"/>
          <w:color w:val="333333"/>
          <w:sz w:val="28"/>
          <w:szCs w:val="28"/>
        </w:rPr>
        <w:t>, а также на территориях частных домовладений, расположенн</w:t>
      </w:r>
      <w:r>
        <w:rPr>
          <w:rFonts w:cs="Times New Roman" w:ascii="Liberation Serif" w:hAnsi="Liberation Serif"/>
          <w:color w:val="333333"/>
          <w:sz w:val="28"/>
          <w:szCs w:val="28"/>
        </w:rPr>
        <w:t>ого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 на территори</w:t>
      </w:r>
      <w:r>
        <w:rPr>
          <w:rFonts w:cs="Times New Roman" w:ascii="Liberation Serif" w:hAnsi="Liberation Serif"/>
          <w:color w:val="333333"/>
          <w:sz w:val="28"/>
          <w:szCs w:val="28"/>
        </w:rPr>
        <w:t>и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 населенн</w:t>
      </w:r>
      <w:r>
        <w:rPr>
          <w:rFonts w:cs="Times New Roman" w:ascii="Liberation Serif" w:hAnsi="Liberation Serif"/>
          <w:color w:val="333333"/>
          <w:sz w:val="28"/>
          <w:szCs w:val="28"/>
        </w:rPr>
        <w:t>ого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 пункт</w:t>
      </w:r>
      <w:r>
        <w:rPr>
          <w:rFonts w:cs="Times New Roman" w:ascii="Liberation Serif" w:hAnsi="Liberation Serif"/>
          <w:color w:val="333333"/>
          <w:sz w:val="28"/>
          <w:szCs w:val="28"/>
        </w:rPr>
        <w:t>а</w:t>
      </w:r>
      <w:r>
        <w:rPr>
          <w:rFonts w:cs="Times New Roman" w:ascii="Liberation Serif" w:hAnsi="Liberation Serif"/>
          <w:color w:val="333333"/>
          <w:sz w:val="28"/>
          <w:szCs w:val="28"/>
        </w:rPr>
        <w:t xml:space="preserve">,  разводить костры, использовать открытый огонь для приготовления пищи вне специально отведенных и оборудованных для этого мест, а также сжигать мусор и иные отходы, материалы или изделия, кроме мест и (или) способов, установленных </w:t>
      </w:r>
      <w:r>
        <w:rPr>
          <w:rFonts w:cs="Times New Roman" w:ascii="Liberation Serif" w:hAnsi="Liberation Serif"/>
          <w:color w:val="333333"/>
          <w:sz w:val="28"/>
          <w:szCs w:val="28"/>
        </w:rPr>
        <w:t>администрацией Камышловского городского округа</w:t>
      </w:r>
      <w:r>
        <w:rPr>
          <w:rFonts w:cs="Times New Roman" w:ascii="Liberation Serif" w:hAnsi="Liberation Serif"/>
          <w:color w:val="333333"/>
          <w:sz w:val="28"/>
          <w:szCs w:val="28"/>
        </w:rPr>
        <w:t>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.  Рекомендовать: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руководителям предприятий, предоставляющих силы и средства для тушения и локализации возгораний в лесах, обеспечить круглосуточную готовность сил и незамедлительное их представление по распоряжению главы Камышловского городского округа;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руководителям, привлекаемым к реализации мероприятий плана, принять меры по выполнению пунктов плана в части их касающейся.</w:t>
      </w:r>
    </w:p>
    <w:p>
      <w:pPr>
        <w:pStyle w:val="Normal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Установить, что настоящее постановление действует до особого распоряжения.</w:t>
      </w:r>
    </w:p>
    <w:p>
      <w:pPr>
        <w:pStyle w:val="ConsPlusNormal"/>
        <w:widowControl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 xml:space="preserve">13.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Постановление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администрации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Камышловского городского округа</w:t>
      </w:r>
      <w:r>
        <w:rPr>
          <w:rStyle w:val="Style11"/>
          <w:rFonts w:eastAsia="Times New Roman" w:cs="Times New Roman" w:ascii="Liberation Serif" w:hAnsi="Liberation Serif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от 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1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3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.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0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1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.20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21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года № 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6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 xml:space="preserve"> «</w:t>
      </w:r>
      <w:r>
        <w:rPr>
          <w:rStyle w:val="Style11"/>
          <w:rFonts w:eastAsia="Times New Roman" w:cs="Times New Roman" w:ascii="Liberation Serif" w:hAnsi="Liberation Serif"/>
          <w:i w:val="false"/>
          <w:iCs w:val="false"/>
          <w:sz w:val="28"/>
          <w:szCs w:val="28"/>
          <w:lang w:val="ru-RU" w:eastAsia="ru-RU"/>
        </w:rPr>
        <w:t xml:space="preserve">О введении особого противопожарного режима на территории Камышловского городского округа в </w:t>
      </w:r>
      <w:r>
        <w:rPr>
          <w:rStyle w:val="Style11"/>
          <w:rFonts w:eastAsia="Times New Roman" w:cs="Times New Roman" w:ascii="Liberation Serif" w:hAnsi="Liberation Serif"/>
          <w:i w:val="false"/>
          <w:iCs w:val="false"/>
          <w:sz w:val="28"/>
          <w:szCs w:val="28"/>
          <w:lang w:val="ru-RU" w:eastAsia="ru-RU"/>
        </w:rPr>
        <w:t xml:space="preserve">зимний период </w:t>
      </w:r>
      <w:r>
        <w:rPr>
          <w:rStyle w:val="Style11"/>
          <w:rFonts w:eastAsia="Times New Roman" w:cs="Times New Roman" w:ascii="Liberation Serif" w:hAnsi="Liberation Serif"/>
          <w:i w:val="false"/>
          <w:iCs w:val="false"/>
          <w:sz w:val="28"/>
          <w:szCs w:val="28"/>
          <w:lang w:val="ru-RU" w:eastAsia="ru-RU"/>
        </w:rPr>
        <w:t>20</w:t>
      </w:r>
      <w:r>
        <w:rPr>
          <w:rStyle w:val="Style11"/>
          <w:rFonts w:eastAsia="Times New Roman" w:cs="Times New Roman" w:ascii="Liberation Serif" w:hAnsi="Liberation Serif"/>
          <w:i w:val="false"/>
          <w:iCs w:val="false"/>
          <w:sz w:val="28"/>
          <w:szCs w:val="28"/>
          <w:lang w:val="ru-RU" w:eastAsia="ru-RU"/>
        </w:rPr>
        <w:t>2</w:t>
      </w:r>
      <w:r>
        <w:rPr>
          <w:rStyle w:val="Style11"/>
          <w:rFonts w:eastAsia="Times New Roman" w:cs="Times New Roman" w:ascii="Liberation Serif" w:hAnsi="Liberation Serif"/>
          <w:i w:val="false"/>
          <w:iCs w:val="false"/>
          <w:sz w:val="28"/>
          <w:szCs w:val="28"/>
          <w:lang w:val="ru-RU" w:eastAsia="ru-RU"/>
        </w:rPr>
        <w:t>1</w:t>
      </w:r>
      <w:r>
        <w:rPr>
          <w:rStyle w:val="Style11"/>
          <w:rFonts w:eastAsia="Times New Roman" w:cs="Times New Roman" w:ascii="Liberation Serif" w:hAnsi="Liberation Serif"/>
          <w:i w:val="false"/>
          <w:iCs w:val="false"/>
          <w:sz w:val="28"/>
          <w:szCs w:val="28"/>
          <w:lang w:val="ru-RU" w:eastAsia="ru-RU"/>
        </w:rPr>
        <w:t xml:space="preserve"> год</w:t>
      </w:r>
      <w:r>
        <w:rPr>
          <w:rStyle w:val="Style11"/>
          <w:rFonts w:eastAsia="Times New Roman" w:cs="Times New Roman" w:ascii="Liberation Serif" w:hAnsi="Liberation Serif"/>
          <w:i w:val="false"/>
          <w:iCs w:val="false"/>
          <w:sz w:val="28"/>
          <w:szCs w:val="28"/>
          <w:lang w:val="ru-RU" w:eastAsia="ru-RU"/>
        </w:rPr>
        <w:t>а</w:t>
      </w:r>
      <w:r>
        <w:rPr>
          <w:rStyle w:val="Style11"/>
          <w:rFonts w:eastAsia="Times New Roman" w:cs="Times New Roman" w:ascii="Liberation Serif" w:hAnsi="Liberation Serif"/>
          <w:sz w:val="28"/>
          <w:szCs w:val="28"/>
          <w:lang w:val="ru-RU" w:eastAsia="ru-RU"/>
        </w:rPr>
        <w:t>»  считать утратившими силу.</w:t>
      </w:r>
    </w:p>
    <w:p>
      <w:pPr>
        <w:pStyle w:val="ConsPlusNormal"/>
        <w:widowControl/>
        <w:jc w:val="both"/>
        <w:rPr/>
      </w:pPr>
      <w:r>
        <w:rPr>
          <w:rStyle w:val="Style11"/>
          <w:rFonts w:cs="Times New Roman" w:ascii="Liberation Serif" w:hAnsi="Liberation Serif"/>
          <w:sz w:val="28"/>
          <w:szCs w:val="28"/>
        </w:rPr>
        <w:t>1</w:t>
      </w:r>
      <w:r>
        <w:rPr>
          <w:rStyle w:val="Style11"/>
          <w:rFonts w:cs="Times New Roman" w:ascii="Liberation Serif" w:hAnsi="Liberation Serif"/>
          <w:sz w:val="28"/>
          <w:szCs w:val="28"/>
        </w:rPr>
        <w:t>4</w:t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. </w:t>
      </w:r>
      <w:r>
        <w:rPr>
          <w:rStyle w:val="11"/>
          <w:rFonts w:cs="Times New Roman" w:ascii="Liberation Serif" w:hAnsi="Liberation Serif"/>
          <w:sz w:val="28"/>
          <w:szCs w:val="28"/>
          <w:lang w:eastAsia="ru-RU"/>
        </w:rPr>
        <w:t>Опубликовать настоящее постановление в газете «Камышловские известия» и подлежит размещению на официальном сайте Камышловского городского округа.</w:t>
      </w:r>
    </w:p>
    <w:p>
      <w:pPr>
        <w:pStyle w:val="ConsPlusNormal"/>
        <w:widowControl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>5</w:t>
      </w:r>
      <w:r>
        <w:rPr>
          <w:rFonts w:cs="Times New Roman"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7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Sylfae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Style w:val="Style11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.75pt;height:11.25pt;mso-wrap-distance-left:0pt;mso-wrap-distance-right:0pt;mso-wrap-distance-top:0pt;mso-wrap-distance-bottom:0pt;margin-top:0.05pt;mso-position-vertical-relative:text;margin-left:238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Style w:val="Style11"/>
        <w:lang w:eastAsia="ru-RU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428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2"/>
                            </w:rPr>
                            <w:fldChar w:fldCharType="begin"/>
                          </w:r>
                          <w:r>
                            <w:rPr>
                              <w:rStyle w:val="Style12"/>
                            </w:rPr>
                            <w:instrText> PAGE </w:instrText>
                          </w:r>
                          <w:r>
                            <w:rPr>
                              <w:rStyle w:val="Style12"/>
                            </w:rPr>
                            <w:fldChar w:fldCharType="separate"/>
                          </w:r>
                          <w:r>
                            <w:rPr>
                              <w:rStyle w:val="Style12"/>
                            </w:rPr>
                            <w:t>5</w:t>
                          </w:r>
                          <w:r>
                            <w:rPr>
                              <w:rStyle w:val="Style1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.75pt;height:11.25pt;mso-wrap-distance-left:0pt;mso-wrap-distance-right:0pt;mso-wrap-distance-top:0pt;mso-wrap-distance-bottom:0pt;margin-top:0.05pt;mso-position-vertical-relative:text;margin-left:238.6pt;mso-position-horizontal:center;mso-position-horizontal-relative:margin">
              <v:textbox inset="0in,0in,0in,0in"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2"/>
                      </w:rPr>
                      <w:fldChar w:fldCharType="begin"/>
                    </w:r>
                    <w:r>
                      <w:rPr>
                        <w:rStyle w:val="Style12"/>
                      </w:rPr>
                      <w:instrText> PAGE </w:instrText>
                    </w:r>
                    <w:r>
                      <w:rPr>
                        <w:rStyle w:val="Style12"/>
                      </w:rPr>
                      <w:fldChar w:fldCharType="separate"/>
                    </w:r>
                    <w:r>
                      <w:rPr>
                        <w:rStyle w:val="Style12"/>
                      </w:rPr>
                      <w:t>5</w:t>
                    </w:r>
                    <w:r>
                      <w:rPr>
                        <w:rStyle w:val="Style12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suppressAutoHyphens w:val="true"/>
      <w:autoSpaceDE w:val="true"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 w:eastAsia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Times New Roman"/>
    </w:rPr>
  </w:style>
  <w:style w:type="character" w:styleId="WW8Num12z1">
    <w:name w:val="WW8Num12z1"/>
    <w:qFormat/>
    <w:rPr>
      <w:rFonts w:cs="Times New Roman"/>
    </w:rPr>
  </w:style>
  <w:style w:type="character" w:styleId="11">
    <w:name w:val="Основной шрифт абзаца1"/>
    <w:qFormat/>
    <w:rPr/>
  </w:style>
  <w:style w:type="character" w:styleId="Style12">
    <w:name w:val="Номер страницы"/>
    <w:basedOn w:val="11"/>
    <w:rPr/>
  </w:style>
  <w:style w:type="character" w:styleId="21">
    <w:name w:val="Знак Знак2"/>
    <w:qFormat/>
    <w:rPr>
      <w:sz w:val="24"/>
      <w:szCs w:val="24"/>
      <w:lang w:val="ru-RU" w:bidi="ar-SA"/>
    </w:rPr>
  </w:style>
  <w:style w:type="character" w:styleId="12">
    <w:name w:val="Знак Знак1"/>
    <w:qFormat/>
    <w:rPr>
      <w:sz w:val="24"/>
      <w:szCs w:val="24"/>
      <w:lang w:val="ru-RU" w:bidi="ar-SA"/>
    </w:rPr>
  </w:style>
  <w:style w:type="character" w:styleId="Style13">
    <w:name w:val="Интернет-ссылка"/>
    <w:rPr>
      <w:color w:val="0000FF"/>
      <w:u w:val="single"/>
    </w:rPr>
  </w:style>
  <w:style w:type="character" w:styleId="5">
    <w:name w:val="Знак Знак5"/>
    <w:qFormat/>
    <w:rPr>
      <w:rFonts w:eastAsia="Arial Unicode MS"/>
      <w:b/>
      <w:bCs/>
      <w:sz w:val="24"/>
      <w:szCs w:val="24"/>
      <w:lang w:val="ru-RU" w:bidi="ar-SA"/>
    </w:rPr>
  </w:style>
  <w:style w:type="character" w:styleId="4">
    <w:name w:val="Знак Знак4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4">
    <w:name w:val="Гипертекстовая ссылка"/>
    <w:qFormat/>
    <w:rPr>
      <w:b/>
      <w:bCs/>
      <w:color w:val="106BBE"/>
    </w:rPr>
  </w:style>
  <w:style w:type="character" w:styleId="Style15">
    <w:name w:val="Основной текст_"/>
    <w:qFormat/>
    <w:rPr>
      <w:highlight w:val="white"/>
    </w:rPr>
  </w:style>
  <w:style w:type="character" w:styleId="105pt0pt">
    <w:name w:val="Основной текст + 10;5 pt;Полужирный;Интервал 0 pt"/>
    <w:qFormat/>
    <w:rPr>
      <w:b/>
      <w:bCs/>
      <w:spacing w:val="-10"/>
      <w:sz w:val="21"/>
      <w:szCs w:val="21"/>
      <w:highlight w:val="white"/>
    </w:rPr>
  </w:style>
  <w:style w:type="character" w:styleId="41">
    <w:name w:val="Основной текст (4)_"/>
    <w:qFormat/>
    <w:rPr>
      <w:rFonts w:ascii="Sylfaen" w:hAnsi="Sylfaen" w:eastAsia="Sylfaen" w:cs="Sylfaen"/>
      <w:b/>
      <w:bCs/>
      <w:sz w:val="25"/>
      <w:szCs w:val="25"/>
      <w:highlight w:val="white"/>
    </w:rPr>
  </w:style>
  <w:style w:type="character" w:styleId="31">
    <w:name w:val="Знак Знак3"/>
    <w:basedOn w:val="11"/>
    <w:qFormat/>
    <w:rPr/>
  </w:style>
  <w:style w:type="character" w:styleId="Style16">
    <w:name w:val="Знак Знак"/>
    <w:qFormat/>
    <w:rPr>
      <w:rFonts w:ascii="Tahoma" w:hAnsi="Tahoma" w:eastAsia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29">
    <w:name w:val="Основной текст (2) + 9"/>
    <w:qFormat/>
    <w:rPr>
      <w:sz w:val="19"/>
      <w:szCs w:val="19"/>
      <w:highlight w:val="white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/>
      <w:suppressAutoHyphens w:val="true"/>
      <w:autoSpaceDE w:val="true"/>
      <w:jc w:val="both"/>
    </w:pPr>
    <w:rPr>
      <w:sz w:val="24"/>
      <w:szCs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0">
    <w:name w:val="List"/>
    <w:basedOn w:val="Style18"/>
    <w:pPr>
      <w:suppressAutoHyphens w:val="true"/>
    </w:pPr>
    <w:rPr>
      <w:rFonts w:cs="Mangal;Courier New"/>
    </w:rPr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;Courier New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13">
    <w:name w:val="Заголовок1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;Courier New"/>
      <w:sz w:val="28"/>
      <w:szCs w:val="28"/>
    </w:rPr>
  </w:style>
  <w:style w:type="paragraph" w:styleId="14">
    <w:name w:val="Указатель1"/>
    <w:basedOn w:val="Normal"/>
    <w:qFormat/>
    <w:pPr>
      <w:suppressLineNumbers/>
      <w:suppressAutoHyphens w:val="true"/>
    </w:pPr>
    <w:rPr>
      <w:rFonts w:cs="Mangal;Courier New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lang w:val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22">
    <w:name w:val="Основной текст 22"/>
    <w:basedOn w:val="Normal"/>
    <w:qFormat/>
    <w:pPr>
      <w:widowControl/>
      <w:suppressAutoHyphens w:val="true"/>
      <w:autoSpaceDE w:val="true"/>
      <w:jc w:val="center"/>
    </w:pPr>
    <w:rPr>
      <w:sz w:val="24"/>
      <w:szCs w:val="24"/>
    </w:rPr>
  </w:style>
  <w:style w:type="paragraph" w:styleId="Style27">
    <w:name w:val="Body Text Indent"/>
    <w:basedOn w:val="Normal"/>
    <w:pPr>
      <w:tabs>
        <w:tab w:val="clear" w:pos="720"/>
      </w:tabs>
      <w:suppressAutoHyphens w:val="true"/>
      <w:spacing w:before="0" w:after="120"/>
      <w:ind w:left="283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8">
    <w:name w:val="Обычный (веб)"/>
    <w:basedOn w:val="Normal"/>
    <w:qFormat/>
    <w:pPr>
      <w:widowControl/>
      <w:suppressAutoHyphens w:val="true"/>
      <w:autoSpaceDE w:val="true"/>
      <w:spacing w:before="280" w:after="280"/>
    </w:pPr>
    <w:rPr>
      <w:sz w:val="24"/>
      <w:szCs w:val="24"/>
    </w:rPr>
  </w:style>
  <w:style w:type="paragraph" w:styleId="211">
    <w:name w:val="Основной текст с отступом 21"/>
    <w:basedOn w:val="Normal"/>
    <w:qFormat/>
    <w:pPr>
      <w:widowControl/>
      <w:tabs>
        <w:tab w:val="clear" w:pos="720"/>
      </w:tabs>
      <w:suppressAutoHyphens w:val="true"/>
      <w:autoSpaceDE w:val="true"/>
      <w:spacing w:lineRule="auto" w:line="480" w:before="0" w:after="120"/>
      <w:ind w:left="283" w:right="0" w:hanging="0"/>
    </w:pPr>
    <w:rPr>
      <w:sz w:val="24"/>
      <w:szCs w:val="24"/>
    </w:rPr>
  </w:style>
  <w:style w:type="paragraph" w:styleId="32">
    <w:name w:val="Основной текст с отступом 32"/>
    <w:basedOn w:val="Normal"/>
    <w:qFormat/>
    <w:pPr>
      <w:widowControl/>
      <w:tabs>
        <w:tab w:val="clear" w:pos="720"/>
      </w:tabs>
      <w:suppressAutoHyphens w:val="true"/>
      <w:autoSpaceDE w:val="true"/>
      <w:spacing w:before="0" w:after="120"/>
      <w:ind w:left="283" w:right="0" w:hanging="0"/>
    </w:pPr>
    <w:rPr>
      <w:sz w:val="16"/>
      <w:szCs w:val="16"/>
    </w:rPr>
  </w:style>
  <w:style w:type="paragraph" w:styleId="212">
    <w:name w:val="Основной текст 21"/>
    <w:basedOn w:val="Normal"/>
    <w:qFormat/>
    <w:pPr>
      <w:widowControl/>
      <w:suppressAutoHyphens w:val="true"/>
      <w:autoSpaceDE w:val="true"/>
    </w:pPr>
    <w:rPr>
      <w:sz w:val="28"/>
      <w:lang w:val="en-US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autoSpaceDE w:val="true"/>
      <w:ind w:left="0" w:right="-902" w:firstLine="567"/>
      <w:jc w:val="both"/>
    </w:pPr>
    <w:rPr>
      <w:sz w:val="28"/>
    </w:rPr>
  </w:style>
  <w:style w:type="paragraph" w:styleId="312">
    <w:name w:val="Основной текст 31"/>
    <w:basedOn w:val="Normal"/>
    <w:qFormat/>
    <w:pPr>
      <w:widowControl/>
      <w:suppressAutoHyphens w:val="true"/>
      <w:autoSpaceDE w:val="true"/>
      <w:jc w:val="both"/>
    </w:pPr>
    <w:rPr>
      <w:sz w:val="28"/>
    </w:rPr>
  </w:style>
  <w:style w:type="paragraph" w:styleId="321">
    <w:name w:val="Основной текст 32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FR3">
    <w:name w:val="FR3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336" w:before="180" w:after="0"/>
      <w:ind w:left="0" w:right="600" w:hanging="0"/>
      <w:jc w:val="left"/>
      <w:textAlignment w:val="baseline"/>
    </w:pPr>
    <w:rPr>
      <w:rFonts w:ascii="Arial" w:hAnsi="Arial" w:eastAsia="Times New Roman" w:cs="Arial"/>
      <w:b/>
      <w:bCs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ru-RU" w:eastAsia="zh-CN"/>
    </w:rPr>
  </w:style>
  <w:style w:type="paragraph" w:styleId="Style29">
    <w:name w:val="Знак Знак Знак Знак Знак Знак Знак"/>
    <w:basedOn w:val="Normal"/>
    <w:qFormat/>
    <w:pPr>
      <w:widowControl/>
      <w:suppressAutoHyphens w:val="true"/>
      <w:autoSpaceDE w:val="true"/>
    </w:pPr>
    <w:rPr>
      <w:rFonts w:ascii="Verdana" w:hAnsi="Verdana" w:eastAsia="Verdana" w:cs="Verdana"/>
      <w:sz w:val="24"/>
      <w:szCs w:val="24"/>
    </w:rPr>
  </w:style>
  <w:style w:type="paragraph" w:styleId="15">
    <w:name w:val="Основной текст1"/>
    <w:basedOn w:val="Normal"/>
    <w:qFormat/>
    <w:pPr>
      <w:widowControl/>
      <w:suppressAutoHyphens w:val="true"/>
      <w:autoSpaceDE w:val="true"/>
      <w:spacing w:lineRule="exact" w:line="226"/>
    </w:pPr>
    <w:rPr/>
  </w:style>
  <w:style w:type="paragraph" w:styleId="42">
    <w:name w:val="Основной текст (4)"/>
    <w:basedOn w:val="Normal"/>
    <w:qFormat/>
    <w:pPr>
      <w:suppressAutoHyphens w:val="true"/>
      <w:autoSpaceDE w:val="true"/>
      <w:spacing w:lineRule="exact" w:line="307" w:before="720" w:after="0"/>
    </w:pPr>
    <w:rPr>
      <w:rFonts w:ascii="Sylfaen" w:hAnsi="Sylfaen" w:eastAsia="Sylfaen" w:cs="Sylfaen"/>
      <w:b/>
      <w:bCs/>
      <w:sz w:val="25"/>
      <w:szCs w:val="25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врезки"/>
    <w:basedOn w:val="Normal"/>
    <w:qFormat/>
    <w:pPr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70070244.0" TargetMode="External"/><Relationship Id="rId4" Type="http://schemas.openxmlformats.org/officeDocument/2006/relationships/hyperlink" Target="garantf1://70070244.0" TargetMode="External"/><Relationship Id="rId5" Type="http://schemas.openxmlformats.org/officeDocument/2006/relationships/header" Target="header1.xml"/><Relationship Id="rId6" Type="http://schemas.openxmlformats.org/officeDocument/2006/relationships/hyperlink" Target="garantf1://20960788.0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542</TotalTime>
  <Application>LibreOffice/6.3.4.2$Windows_X86_64 LibreOffice_project/60da17e045e08f1793c57c00ba83cdfce946d0aa</Application>
  <Pages>5</Pages>
  <Words>1426</Words>
  <CharactersWithSpaces>12125</CharactersWithSpaces>
  <Paragraphs>55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2019-04-05T11:55:00Z</dcterms:created>
  <dc:creator>kamgo@gov66.ru</dc:creator>
  <dc:description/>
  <dc:language>ru-RU</dc:language>
  <cp:lastModifiedBy/>
  <cp:lastPrinted>2021-04-02T10:58:10Z</cp:lastPrinted>
  <dcterms:modified xsi:type="dcterms:W3CDTF">2021-04-02T10:58:21Z</dcterms:modified>
  <cp:revision>29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