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ind w:left="0" w:right="0" w:hanging="0"/>
        <w:jc w:val="center"/>
        <w:rPr/>
      </w:pPr>
      <w:r>
        <w:rPr>
          <w:rStyle w:val="Style15"/>
          <w:rFonts w:eastAsia="Times New Roman" w:ascii="Liberation Serif" w:hAnsi="Liberation Serif"/>
          <w:b/>
          <w:bCs/>
          <w:i w:val="false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before="0" w:after="0"/>
        <w:ind w:left="0" w:right="0" w:hanging="0"/>
        <w:jc w:val="center"/>
        <w:rPr/>
      </w:pPr>
      <w:r>
        <w:rPr>
          <w:rStyle w:val="Style15"/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bidi w:val="0"/>
        <w:spacing w:before="0" w:after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jc w:val="left"/>
        <w:rPr/>
      </w:pP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1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7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.03.202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3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  N 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28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4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в перечень </w:t>
      </w:r>
      <w:r>
        <w:rPr>
          <w:rFonts w:cs="Arial" w:ascii="Liberation Serif" w:hAnsi="Liberation Serif"/>
          <w:b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color w:val="333333"/>
          <w:kern w:val="2"/>
          <w:sz w:val="28"/>
          <w:szCs w:val="28"/>
        </w:rPr>
        <w:t xml:space="preserve">постановлением администрации Камышловского городского округа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color w:val="333333"/>
          <w:kern w:val="2"/>
          <w:sz w:val="28"/>
          <w:szCs w:val="28"/>
        </w:rPr>
        <w:t>от 22.12.2021 № 973 «Об утверждении</w:t>
      </w:r>
      <w:r>
        <w:rPr>
          <w:rFonts w:cs="Arial" w:ascii="Liberation Serif" w:hAnsi="Liberation Serif"/>
          <w:b/>
          <w:bCs/>
          <w:color w:val="000000"/>
          <w:kern w:val="2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</w:p>
    <w:p>
      <w:pPr>
        <w:pStyle w:val="Normal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rFonts w:cs="Arial" w:ascii="Liberation Serif" w:hAnsi="Liberation Serif"/>
          <w:color w:val="000000"/>
          <w:sz w:val="28"/>
          <w:szCs w:val="28"/>
        </w:rPr>
        <w:t>В соответствии с пунктом 3.2 статьи 160.1, Бюджетного кодекса Российской Федерации,</w:t>
      </w:r>
      <w:r>
        <w:rPr>
          <w:rFonts w:cs="Arial" w:ascii="Liberation Serif" w:hAnsi="Liberation Serif"/>
          <w:sz w:val="20"/>
          <w:szCs w:val="20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 xml:space="preserve">Приказом Минфина России от 17.05.2022 N 75н «Об утверждении кодов (перечней кодов) бюджетной классификации Российской Федерации на 2023 год (на 2023 год и на плановый период 2024 и 2025 годов)», </w:t>
      </w:r>
      <w:r>
        <w:rPr>
          <w:rFonts w:cs="Arial" w:ascii="Liberation Serif" w:hAnsi="Liberation Serif"/>
          <w:color w:val="000000"/>
          <w:sz w:val="28"/>
          <w:szCs w:val="28"/>
        </w:rPr>
        <w:t>Постановлением Правительства Российской Федерации от 16.09.2021</w:t>
      </w:r>
      <w:r>
        <w:rPr>
          <w:rFonts w:cs="Arial" w:ascii="Liberation Serif" w:hAnsi="Liberation Serif"/>
          <w:sz w:val="20"/>
          <w:szCs w:val="20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>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cs="Arial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Внести изменения в Перечень</w:t>
      </w:r>
      <w:r>
        <w:rPr>
          <w:rFonts w:cs="Arial"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cs="Arial" w:ascii="Liberation Serif" w:hAnsi="Liberation Serif"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  <w:r>
        <w:rPr>
          <w:rFonts w:cs="Liberation Serif"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 от 22.12.2021 № 973 «Об утверждении</w:t>
      </w:r>
      <w:r>
        <w:rPr>
          <w:rFonts w:cs="Arial" w:ascii="Liberation Serif" w:hAnsi="Liberation Serif"/>
          <w:bCs/>
          <w:color w:val="000000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  <w:r>
        <w:rPr>
          <w:rFonts w:cs="Liberation Serif" w:ascii="Liberation Serif" w:hAnsi="Liberation Serif"/>
          <w:sz w:val="28"/>
          <w:szCs w:val="28"/>
        </w:rPr>
        <w:t>, изложив его в новой редакции (прилагается).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Настоящее Постановление вступает в силу со дня его принятия.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Настоящее постановление разместить на официальном сайте Камышловского городского округа.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225" w:leader="none"/>
        </w:tabs>
        <w:jc w:val="center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И.о. главы </w:t>
      </w:r>
    </w:p>
    <w:p>
      <w:pPr>
        <w:sectPr>
          <w:type w:val="nextPage"/>
          <w:pgSz w:w="11906" w:h="16838"/>
          <w:pgMar w:left="1701" w:right="567" w:gutter="0" w:header="0" w:top="794" w:footer="0" w:bottom="794"/>
          <w:pgNumType w:fmt="decimal"/>
          <w:formProt w:val="false"/>
          <w:textDirection w:val="lrTb"/>
        </w:sect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Liberation Serif" w:ascii="Liberation Serif" w:hAnsi="Liberation Serif"/>
          <w:color w:val="333333"/>
          <w:kern w:val="2"/>
          <w:sz w:val="28"/>
          <w:szCs w:val="28"/>
        </w:rPr>
        <w:t xml:space="preserve">Камышловского городского округа                                                   К.Е. Мартьянов 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>Приложение 1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 xml:space="preserve">к постановлению </w:t>
      </w:r>
      <w:r>
        <w:rPr>
          <w:rFonts w:cs="Calibri"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Normal"/>
        <w:widowControl w:val="false"/>
        <w:ind w:left="5103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от </w:t>
      </w:r>
      <w:r>
        <w:rPr>
          <w:rFonts w:cs="Calibri" w:ascii="Liberation Serif" w:hAnsi="Liberation Serif"/>
          <w:sz w:val="28"/>
          <w:szCs w:val="28"/>
        </w:rPr>
        <w:t>17.03.2023</w:t>
      </w:r>
      <w:r>
        <w:rPr>
          <w:rFonts w:cs="Calibri" w:ascii="Liberation Serif" w:hAnsi="Liberation Serif"/>
          <w:sz w:val="28"/>
          <w:szCs w:val="28"/>
        </w:rPr>
        <w:t xml:space="preserve"> N </w:t>
      </w:r>
      <w:r>
        <w:rPr>
          <w:rFonts w:cs="Calibri" w:ascii="Liberation Serif" w:hAnsi="Liberation Serif"/>
          <w:sz w:val="28"/>
          <w:szCs w:val="28"/>
        </w:rPr>
        <w:t>284</w:t>
      </w:r>
    </w:p>
    <w:p>
      <w:pPr>
        <w:pStyle w:val="Normal"/>
        <w:ind w:firstLine="709"/>
        <w:jc w:val="right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Arial"/>
          <w:b/>
          <w:b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b/>
          <w:color w:val="333333"/>
          <w:kern w:val="2"/>
          <w:sz w:val="28"/>
          <w:szCs w:val="28"/>
        </w:rPr>
      </w:r>
    </w:p>
    <w:tbl>
      <w:tblPr>
        <w:tblW w:w="947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5"/>
        <w:gridCol w:w="1526"/>
        <w:gridCol w:w="2361"/>
        <w:gridCol w:w="4835"/>
      </w:tblGrid>
      <w:tr>
        <w:trPr>
          <w:trHeight w:val="1125" w:hRule="atLeast"/>
        </w:trPr>
        <w:tc>
          <w:tcPr>
            <w:tcW w:w="947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Liberation Serif" w:hAnsi="Liberation Serif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Liberation Serif" w:hAnsi="Liberation Serif"/>
                <w:b/>
                <w:bCs/>
                <w:sz w:val="28"/>
                <w:szCs w:val="28"/>
              </w:rPr>
              <w:t>Камышловского городского округа</w:t>
            </w:r>
          </w:p>
        </w:tc>
      </w:tr>
      <w:tr>
        <w:trPr>
          <w:trHeight w:val="525" w:hRule="atLeast"/>
        </w:trPr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>
        <w:trPr>
          <w:trHeight w:val="765" w:hRule="atLeast"/>
        </w:trPr>
        <w:tc>
          <w:tcPr>
            <w:tcW w:w="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3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4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">
              <w:r>
                <w:rPr>
                  <w:rFonts w:eastAsia="Calibri" w:cs="Arial" w:ascii="Liberation Serif" w:hAnsi="Liberation Serif" w:eastAsiaTheme="minorHAnsi"/>
                  <w:sz w:val="22"/>
                  <w:szCs w:val="22"/>
                  <w:lang w:eastAsia="en-US"/>
                </w:rPr>
                <w:t>главой 19</w:t>
              </w:r>
            </w:hyperlink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Департамент по обеспечению деятельности мировых судей Свердловской области</w:t>
            </w:r>
          </w:p>
        </w:tc>
      </w:tr>
      <w:tr>
        <w:trPr>
          <w:trHeight w:val="15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6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Администрация Восточного управленческого округа Свердловской области</w:t>
            </w:r>
          </w:p>
        </w:tc>
      </w:tr>
      <w:tr>
        <w:trPr>
          <w:trHeight w:val="15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lang w:eastAsia="en-US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Управление Федеральной службы </w:t>
            </w: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по ветеринарному и фитосанитарному надзору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Свердловской области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 Федеральной налоговой службы по Свердловской области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1 01 02090 01 0000 110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1 09 04052 04 0000 110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1 09 07052 04 0000 110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Межмуниципальный отдел Министерства внутренних дел Российской Федерации "Камышловский"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1 11 05027 04 0000 120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1 13 01530 04 0000 130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11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6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57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2 02 20302 04 0000 150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2 02 25750 04 0000 150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2 02 35462 04 0000 150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1 11 09080 04 0000 120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6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123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1 17 15020 04 0000 150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1791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2 02 45179 04 0000 150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850" w:top="1409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e49ca"/>
    <w:pPr>
      <w:spacing w:before="0" w:after="0"/>
      <w:ind w:left="720" w:hanging="0"/>
      <w:contextualSpacing/>
    </w:pPr>
    <w:rPr/>
  </w:style>
  <w:style w:type="paragraph" w:styleId="Style21">
    <w:name w:val="Обычный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Times New Roman" w:hAnsi="Times New Roman" w:eastAsia="Tahoma" w:cs="Arial"/>
      <w:color w:val="auto"/>
      <w:kern w:val="0"/>
      <w:sz w:val="20"/>
      <w:szCs w:val="20"/>
      <w:lang w:val="ru-RU" w:eastAsia="zh-CN" w:bidi="hi-IN"/>
    </w:rPr>
  </w:style>
  <w:style w:type="paragraph" w:styleId="Style2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5E5269B1F03B497A343B5A75E2CB2513C30F22471D9E40206290DAE601CA5C3705A5B5ECA76D8CF8947D96A76E0B0DA08454C30ECD8216Ci3r0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Application>LibreOffice/7.3.6.2$Linux_X86_64 LibreOffice_project/30$Build-2</Application>
  <AppVersion>15.0000</AppVersion>
  <Pages>17</Pages>
  <Words>5269</Words>
  <Characters>34490</Characters>
  <CharactersWithSpaces>39117</CharactersWithSpaces>
  <Paragraphs>696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2021-12-29T10:04:00Z</dcterms:created>
  <dc:creator>Спиридонова</dc:creator>
  <dc:description/>
  <dc:language>ru-RU</dc:language>
  <cp:lastModifiedBy/>
  <cp:lastPrinted>2023-03-17T14:27:01Z</cp:lastPrinted>
  <dcterms:modified xsi:type="dcterms:W3CDTF">2023-03-17T14:27:12Z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