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header2.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26"/>
        <w:numPr>
          <w:ilvl w:val="0"/>
          <w:numId w:val="4"/>
        </w:numPr>
        <w:bidi w:val="0"/>
        <w:jc w:val="center"/>
        <w:rPr>
          <w:rFonts w:eastAsia="Liberation Serif;Times New Roman"/>
        </w:rPr>
      </w:pPr>
      <w:r>
        <w:rPr/>
        <w:drawing>
          <wp:inline distT="0" distB="0" distL="0" distR="0">
            <wp:extent cx="391795" cy="59817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267" t="-722" r="-1267" b="-722"/>
                    <a:stretch>
                      <a:fillRect/>
                    </a:stretch>
                  </pic:blipFill>
                  <pic:spPr bwMode="auto">
                    <a:xfrm>
                      <a:off x="0" y="0"/>
                      <a:ext cx="391795" cy="598170"/>
                    </a:xfrm>
                    <a:prstGeom prst="rect">
                      <a:avLst/>
                    </a:prstGeom>
                  </pic:spPr>
                </pic:pic>
              </a:graphicData>
            </a:graphic>
          </wp:inline>
        </w:drawing>
      </w:r>
      <w:r>
        <w:rPr>
          <w:rStyle w:val="Style14"/>
          <w:rFonts w:eastAsia="Liberation Serif;Times New Roman" w:cs="Liberation Serif;Times New Roman" w:ascii="Liberation Serif;Times New Roman" w:hAnsi="Liberation Serif;Times New Roman"/>
          <w:sz w:val="28"/>
          <w:szCs w:val="28"/>
        </w:rPr>
        <w:t xml:space="preserve"> </w:t>
      </w:r>
    </w:p>
    <w:p>
      <w:pPr>
        <w:pStyle w:val="Style26"/>
        <w:numPr>
          <w:ilvl w:val="0"/>
          <w:numId w:val="4"/>
        </w:numPr>
        <w:bidi w:val="0"/>
        <w:spacing w:lineRule="auto" w:line="240" w:before="0" w:after="0"/>
        <w:jc w:val="center"/>
        <w:rPr>
          <w:rFonts w:eastAsia="Times New Roman" w:cs="Liberation Serif;Times New Roman"/>
          <w:b/>
          <w:b/>
          <w:bCs/>
          <w:i w:val="false"/>
          <w:i w:val="false"/>
          <w:iCs w:val="false"/>
          <w:sz w:val="28"/>
          <w:szCs w:val="28"/>
        </w:rPr>
      </w:pPr>
      <w:r>
        <w:rPr>
          <w:rFonts w:eastAsia="Times New Roman" w:cs="Liberation Serif;Times New Roman"/>
          <w:b/>
          <w:bCs/>
          <w:i w:val="false"/>
          <w:iCs w:val="false"/>
          <w:sz w:val="28"/>
          <w:szCs w:val="28"/>
        </w:rPr>
        <w:t>АДМИНИСТРАЦИЯ КАМЫШЛОВСКОГО ГОРОДСКОГО ОКРУГА</w:t>
      </w:r>
    </w:p>
    <w:p>
      <w:pPr>
        <w:pStyle w:val="Style26"/>
        <w:numPr>
          <w:ilvl w:val="0"/>
          <w:numId w:val="4"/>
        </w:numPr>
        <w:bidi w:val="0"/>
        <w:spacing w:lineRule="auto" w:line="240" w:before="0" w:after="0"/>
        <w:jc w:val="center"/>
        <w:rPr>
          <w:rFonts w:eastAsia="Times New Roman" w:cs="Liberation Serif;Times New Roman"/>
          <w:b/>
          <w:b/>
          <w:bCs/>
          <w:i w:val="false"/>
          <w:i w:val="false"/>
          <w:iCs w:val="false"/>
          <w:sz w:val="28"/>
          <w:szCs w:val="28"/>
        </w:rPr>
      </w:pPr>
      <w:r>
        <w:rPr>
          <w:rFonts w:eastAsia="Times New Roman" w:cs="Liberation Serif;Times New Roman"/>
          <w:b/>
          <w:bCs/>
          <w:i w:val="false"/>
          <w:iCs w:val="false"/>
          <w:sz w:val="28"/>
          <w:szCs w:val="28"/>
        </w:rPr>
        <w:t>П О С Т А Н О В Л Е Н И Е</w:t>
      </w:r>
    </w:p>
    <w:p>
      <w:pPr>
        <w:pStyle w:val="Style26"/>
        <w:numPr>
          <w:ilvl w:val="0"/>
          <w:numId w:val="4"/>
        </w:numPr>
        <w:pBdr>
          <w:top w:val="double" w:sz="12" w:space="1" w:color="000000"/>
        </w:pBdr>
        <w:bidi w:val="0"/>
        <w:spacing w:lineRule="auto" w:line="240" w:before="0" w:after="0"/>
        <w:jc w:val="center"/>
        <w:rPr>
          <w:rFonts w:ascii="Liberation Serif;Times New Roman" w:hAnsi="Liberation Serif;Times New Roman" w:eastAsia="Times New Roman" w:cs="Liberation Serif;Times New Roman"/>
          <w:b/>
          <w:b/>
          <w:bCs/>
          <w:i w:val="false"/>
          <w:i w:val="false"/>
          <w:iCs w:val="false"/>
          <w:sz w:val="28"/>
          <w:szCs w:val="28"/>
        </w:rPr>
      </w:pPr>
      <w:r>
        <w:rPr>
          <w:rFonts w:eastAsia="Times New Roman" w:cs="Liberation Serif;Times New Roman" w:ascii="Liberation Serif;Times New Roman" w:hAnsi="Liberation Serif;Times New Roman"/>
          <w:b/>
          <w:bCs/>
          <w:i w:val="false"/>
          <w:iCs w:val="false"/>
          <w:sz w:val="28"/>
          <w:szCs w:val="28"/>
        </w:rPr>
      </w:r>
    </w:p>
    <w:p>
      <w:pPr>
        <w:pStyle w:val="Style26"/>
        <w:widowControl/>
        <w:bidi w:val="0"/>
        <w:jc w:val="both"/>
        <w:rPr/>
      </w:pPr>
      <w:r>
        <w:rPr>
          <w:rStyle w:val="Style14"/>
          <w:rFonts w:eastAsia="Times New Roman" w:cs="Liberation Serif;Times New Roman" w:ascii="Liberation Serif;Times New Roman" w:hAnsi="Liberation Serif;Times New Roman"/>
          <w:b/>
          <w:bCs/>
          <w:i w:val="false"/>
          <w:iCs w:val="false"/>
          <w:sz w:val="28"/>
          <w:szCs w:val="28"/>
          <w:lang w:eastAsia="ru-RU"/>
        </w:rPr>
        <w:t>от 06.04.2022  № 287</w:t>
      </w:r>
    </w:p>
    <w:p>
      <w:pPr>
        <w:pStyle w:val="Style18"/>
        <w:rPr>
          <w:b/>
          <w:b/>
        </w:rPr>
      </w:pPr>
      <w:r>
        <w:rPr>
          <w:b/>
        </w:rPr>
      </w:r>
    </w:p>
    <w:p>
      <w:pPr>
        <w:pStyle w:val="Style18"/>
        <w:rPr>
          <w:b/>
          <w:b/>
        </w:rPr>
      </w:pPr>
      <w:r>
        <w:rPr>
          <w:b/>
        </w:rPr>
        <w:t xml:space="preserve">Об утверждении средней рыночной стоимости  </w:t>
      </w:r>
    </w:p>
    <w:p>
      <w:pPr>
        <w:pStyle w:val="Style18"/>
        <w:rPr>
          <w:b/>
          <w:b/>
        </w:rPr>
      </w:pPr>
      <w:r>
        <w:rPr>
          <w:b/>
        </w:rPr>
        <w:t>одного квадратного метра общей площади жилого помещения на территории Камышловского городского округа на 2 квартал 2022 года</w:t>
      </w:r>
    </w:p>
    <w:p>
      <w:pPr>
        <w:pStyle w:val="Style18"/>
        <w:rPr>
          <w:b/>
          <w:b/>
        </w:rPr>
      </w:pPr>
      <w:r>
        <w:rPr>
          <w:b/>
        </w:rPr>
      </w:r>
    </w:p>
    <w:p>
      <w:pPr>
        <w:pStyle w:val="Normal"/>
        <w:widowControl/>
        <w:autoSpaceDE w:val="false"/>
        <w:ind w:left="0" w:right="0" w:firstLine="709"/>
        <w:jc w:val="both"/>
        <w:rPr/>
      </w:pPr>
      <w:r>
        <w:rPr>
          <w:color w:val="000000"/>
          <w:sz w:val="28"/>
          <w:szCs w:val="28"/>
        </w:rPr>
        <w:t>В соответствии с Жилищным кодексом Российской Федерации, Законом Свердловской области от 22.07.2005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М</w:t>
      </w:r>
      <w:r>
        <w:rPr>
          <w:sz w:val="28"/>
          <w:szCs w:val="28"/>
        </w:rPr>
        <w:t>етодическими рекомендациями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жильём отдельных категорий граждан, утверждёнными приказом Министерства строительства и развития инфраструктуры Свердловской области от 27 ноября 2015 года № 470-П, на основании полученной информации о стоимости на вторичном рынке жилья, и в целях повышения эффективности использования бюджетных средств по обеспечению жильём отдельных категорий граждан в рамках программных мероприятий, реализуемых на территории Камышловского городского округа, руководствуясь Уставом Камышловского городского округа, администрация Камышловского городского округа</w:t>
      </w:r>
    </w:p>
    <w:p>
      <w:pPr>
        <w:pStyle w:val="Style18"/>
        <w:jc w:val="both"/>
        <w:rPr>
          <w:b/>
          <w:b/>
          <w:szCs w:val="28"/>
        </w:rPr>
      </w:pPr>
      <w:r>
        <w:rPr>
          <w:b/>
          <w:szCs w:val="28"/>
        </w:rPr>
        <w:t>ПОСТАНОВЛЯЕТ:</w:t>
      </w:r>
    </w:p>
    <w:p>
      <w:pPr>
        <w:pStyle w:val="Style18"/>
        <w:numPr>
          <w:ilvl w:val="0"/>
          <w:numId w:val="3"/>
        </w:numPr>
        <w:ind w:left="0" w:right="0" w:firstLine="709"/>
        <w:jc w:val="both"/>
        <w:rPr/>
      </w:pPr>
      <w:r>
        <w:rPr/>
        <w:t xml:space="preserve">Утвердить, согласно определению средней рыночной стоимости одного квадратного метра общей площади жилых помещений на территории Камышловского городского округа на 2 квартал 2022 года (прилагается): </w:t>
      </w:r>
    </w:p>
    <w:p>
      <w:pPr>
        <w:pStyle w:val="Style18"/>
        <w:numPr>
          <w:ilvl w:val="0"/>
          <w:numId w:val="2"/>
        </w:numPr>
        <w:tabs>
          <w:tab w:val="clear" w:pos="708"/>
          <w:tab w:val="left" w:pos="1134" w:leader="none"/>
        </w:tabs>
        <w:ind w:left="0" w:right="0" w:firstLine="709"/>
        <w:jc w:val="both"/>
        <w:rPr/>
      </w:pPr>
      <w:r>
        <w:rPr/>
        <w:t xml:space="preserve">Среднее значение рыночной цены одного квадратного метра общей площади жилого помещения на первичном рынке жилья на 2 квартал 2022г. в размере </w:t>
      </w:r>
      <w:r>
        <w:rPr>
          <w:szCs w:val="28"/>
        </w:rPr>
        <w:t>48 388</w:t>
      </w:r>
      <w:r>
        <w:rPr>
          <w:b/>
          <w:szCs w:val="28"/>
        </w:rPr>
        <w:t xml:space="preserve"> </w:t>
      </w:r>
      <w:r>
        <w:rPr/>
        <w:t>(сорок восемь тысяч триста восемьдесят восемь) рублей.</w:t>
      </w:r>
    </w:p>
    <w:p>
      <w:pPr>
        <w:pStyle w:val="Style18"/>
        <w:numPr>
          <w:ilvl w:val="0"/>
          <w:numId w:val="2"/>
        </w:numPr>
        <w:tabs>
          <w:tab w:val="clear" w:pos="708"/>
          <w:tab w:val="left" w:pos="1134" w:leader="none"/>
        </w:tabs>
        <w:ind w:left="0" w:right="0" w:firstLine="709"/>
        <w:jc w:val="both"/>
        <w:rPr/>
      </w:pPr>
      <w:r>
        <w:rPr/>
        <w:t xml:space="preserve">Среднее значение рыночной цены одного квадратного метра общей площади жилого помещения на вторичном рынке жилья на 2 квартал 2022г. в размере </w:t>
      </w:r>
      <w:r>
        <w:rPr>
          <w:szCs w:val="28"/>
        </w:rPr>
        <w:t>39 248</w:t>
      </w:r>
      <w:r>
        <w:rPr>
          <w:b/>
          <w:szCs w:val="28"/>
        </w:rPr>
        <w:t xml:space="preserve"> </w:t>
      </w:r>
      <w:r>
        <w:rPr/>
        <w:t xml:space="preserve">(тридцать девять тысяч двести сорок восемь) рублей. </w:t>
      </w:r>
    </w:p>
    <w:p>
      <w:pPr>
        <w:pStyle w:val="Style18"/>
        <w:numPr>
          <w:ilvl w:val="0"/>
          <w:numId w:val="2"/>
        </w:numPr>
        <w:tabs>
          <w:tab w:val="clear" w:pos="708"/>
          <w:tab w:val="left" w:pos="1134" w:leader="none"/>
        </w:tabs>
        <w:ind w:left="0" w:right="0" w:firstLine="709"/>
        <w:jc w:val="both"/>
        <w:rPr/>
      </w:pPr>
      <w:r>
        <w:rPr/>
        <w:t xml:space="preserve">Расчетный показатель средней рыночной стоимости одного квадратного метра общей площади жилого помещения на территории Камышловского городского округа на 2 квартал 2022 года в размере </w:t>
      </w:r>
      <w:r>
        <w:rPr>
          <w:szCs w:val="28"/>
        </w:rPr>
        <w:t>46 561</w:t>
      </w:r>
      <w:r>
        <w:rPr>
          <w:b/>
          <w:szCs w:val="28"/>
          <w:highlight w:val="yellow"/>
        </w:rPr>
        <w:t xml:space="preserve"> </w:t>
      </w:r>
      <w:r>
        <w:rPr/>
        <w:t>(сорок шесть тысяч пятьсот шестьдесят один) рубль.</w:t>
      </w:r>
    </w:p>
    <w:p>
      <w:pPr>
        <w:pStyle w:val="Style18"/>
        <w:numPr>
          <w:ilvl w:val="0"/>
          <w:numId w:val="3"/>
        </w:numPr>
        <w:tabs>
          <w:tab w:val="clear" w:pos="708"/>
          <w:tab w:val="left" w:pos="993" w:leader="none"/>
        </w:tabs>
        <w:ind w:left="0" w:right="0" w:firstLine="709"/>
        <w:jc w:val="both"/>
        <w:rPr/>
      </w:pPr>
      <w:r>
        <w:rPr/>
        <w:t>Опубликовать настоящее постановление в газете «Камышловские известия» и разместить на официальном сайте администрации Камышловского городского округа.</w:t>
      </w:r>
    </w:p>
    <w:p>
      <w:pPr>
        <w:pStyle w:val="Style18"/>
        <w:numPr>
          <w:ilvl w:val="0"/>
          <w:numId w:val="3"/>
        </w:numPr>
        <w:tabs>
          <w:tab w:val="clear" w:pos="708"/>
          <w:tab w:val="left" w:pos="1134" w:leader="none"/>
        </w:tabs>
        <w:ind w:left="0" w:right="0" w:firstLine="709"/>
        <w:jc w:val="both"/>
        <w:rPr>
          <w:szCs w:val="28"/>
        </w:rPr>
      </w:pPr>
      <w:r>
        <w:rPr>
          <w:szCs w:val="28"/>
        </w:rPr>
        <w:t>Контроль за исполнением настоящего постановления оставляю за собой.</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 xml:space="preserve">Глава </w:t>
      </w:r>
    </w:p>
    <w:p>
      <w:pPr>
        <w:pStyle w:val="Normal"/>
        <w:jc w:val="both"/>
        <w:rPr>
          <w:sz w:val="28"/>
          <w:szCs w:val="28"/>
        </w:rPr>
      </w:pPr>
      <w:r>
        <w:rPr>
          <w:sz w:val="28"/>
          <w:szCs w:val="28"/>
        </w:rPr>
        <w:t>Камышловского городского округа                                              А.В. Половников</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widowControl w:val="false"/>
        <w:suppressAutoHyphens w:val="true"/>
        <w:bidi w:val="0"/>
        <w:ind w:left="5896" w:right="0" w:hanging="0"/>
        <w:jc w:val="left"/>
        <w:rPr>
          <w:rFonts w:ascii="Liberation Serif;Times New Roman" w:hAnsi="Liberation Serif;Times New Roman" w:cs="Liberation Serif;Times New Roman"/>
          <w:sz w:val="24"/>
          <w:szCs w:val="24"/>
        </w:rPr>
      </w:pPr>
      <w:r>
        <w:rPr>
          <w:rFonts w:cs="Liberation Serif;Times New Roman" w:ascii="Liberation Serif;Times New Roman" w:hAnsi="Liberation Serif;Times New Roman"/>
          <w:sz w:val="24"/>
          <w:szCs w:val="24"/>
        </w:rPr>
        <w:t>Приложение</w:t>
      </w:r>
    </w:p>
    <w:p>
      <w:pPr>
        <w:pStyle w:val="Normal"/>
        <w:widowControl w:val="false"/>
        <w:suppressAutoHyphens w:val="true"/>
        <w:bidi w:val="0"/>
        <w:ind w:left="5896" w:right="0" w:hanging="0"/>
        <w:jc w:val="left"/>
        <w:rPr/>
      </w:pPr>
      <w:r>
        <w:rPr>
          <w:rFonts w:cs="Liberation Serif;Times New Roman" w:ascii="Liberation Serif;Times New Roman" w:hAnsi="Liberation Serif;Times New Roman"/>
          <w:sz w:val="24"/>
          <w:szCs w:val="24"/>
        </w:rPr>
        <w:t xml:space="preserve">к постановлению администрации </w:t>
      </w:r>
    </w:p>
    <w:p>
      <w:pPr>
        <w:pStyle w:val="Normal"/>
        <w:widowControl w:val="false"/>
        <w:suppressAutoHyphens w:val="true"/>
        <w:bidi w:val="0"/>
        <w:ind w:left="5896" w:right="0" w:hanging="0"/>
        <w:jc w:val="left"/>
        <w:rPr>
          <w:rFonts w:ascii="Liberation Serif;Times New Roman" w:hAnsi="Liberation Serif;Times New Roman" w:cs="Liberation Serif;Times New Roman"/>
          <w:sz w:val="24"/>
          <w:szCs w:val="24"/>
        </w:rPr>
      </w:pPr>
      <w:r>
        <w:rPr>
          <w:rFonts w:cs="Liberation Serif;Times New Roman" w:ascii="Liberation Serif;Times New Roman" w:hAnsi="Liberation Serif;Times New Roman"/>
          <w:sz w:val="24"/>
          <w:szCs w:val="24"/>
        </w:rPr>
        <w:t>Камышловского городского округа</w:t>
      </w:r>
    </w:p>
    <w:p>
      <w:pPr>
        <w:pStyle w:val="Normal"/>
        <w:widowControl w:val="false"/>
        <w:suppressAutoHyphens w:val="true"/>
        <w:bidi w:val="0"/>
        <w:ind w:left="5896" w:right="0" w:hanging="0"/>
        <w:jc w:val="left"/>
        <w:rPr/>
      </w:pPr>
      <w:r>
        <w:rPr>
          <w:rFonts w:cs="Liberation Serif;Times New Roman" w:ascii="Liberation Serif;Times New Roman" w:hAnsi="Liberation Serif;Times New Roman"/>
          <w:sz w:val="24"/>
          <w:szCs w:val="24"/>
        </w:rPr>
        <w:t xml:space="preserve">от </w:t>
      </w:r>
      <w:r>
        <w:rPr>
          <w:rFonts w:eastAsia="Times New Roman" w:cs="Liberation Serif;Times New Roman" w:ascii="Liberation Serif;Times New Roman" w:hAnsi="Liberation Serif;Times New Roman"/>
          <w:color w:val="auto"/>
          <w:sz w:val="24"/>
          <w:szCs w:val="24"/>
          <w:lang w:val="ru-RU" w:eastAsia="zh-CN" w:bidi="ar-SA"/>
        </w:rPr>
        <w:t>06.04.2022</w:t>
      </w:r>
      <w:r>
        <w:rPr>
          <w:rFonts w:cs="Liberation Serif;Times New Roman" w:ascii="Liberation Serif;Times New Roman" w:hAnsi="Liberation Serif;Times New Roman"/>
          <w:sz w:val="24"/>
          <w:szCs w:val="24"/>
        </w:rPr>
        <w:t xml:space="preserve"> № </w:t>
      </w:r>
      <w:r>
        <w:rPr>
          <w:rFonts w:eastAsia="Times New Roman" w:cs="Liberation Serif;Times New Roman" w:ascii="Liberation Serif;Times New Roman" w:hAnsi="Liberation Serif;Times New Roman"/>
          <w:color w:val="auto"/>
          <w:sz w:val="24"/>
          <w:szCs w:val="24"/>
          <w:lang w:val="ru-RU" w:eastAsia="zh-CN" w:bidi="ar-SA"/>
        </w:rPr>
        <w:t>287</w:t>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center"/>
        <w:rPr>
          <w:b/>
          <w:b/>
          <w:sz w:val="28"/>
          <w:szCs w:val="28"/>
        </w:rPr>
      </w:pPr>
      <w:r>
        <w:rPr>
          <w:b/>
          <w:sz w:val="28"/>
          <w:szCs w:val="28"/>
        </w:rPr>
        <w:t xml:space="preserve">ОПРЕДЕЛЕНИЕ </w:t>
      </w:r>
    </w:p>
    <w:p>
      <w:pPr>
        <w:pStyle w:val="Normal"/>
        <w:jc w:val="center"/>
        <w:rPr>
          <w:b/>
          <w:b/>
          <w:sz w:val="28"/>
          <w:szCs w:val="28"/>
        </w:rPr>
      </w:pPr>
      <w:r>
        <w:rPr>
          <w:b/>
          <w:sz w:val="28"/>
          <w:szCs w:val="28"/>
        </w:rPr>
        <w:t xml:space="preserve">СРЕДНЕЙ РЫНОЧНОЙ СТОИМОСТИ ОДНОГО КВАДРАТНОГО МЕТРА ОБЩЕЙ ПЛОЩАДИ ЖИЛЫХ ПОМЕЩЕНИЙ </w:t>
      </w:r>
    </w:p>
    <w:p>
      <w:pPr>
        <w:pStyle w:val="Normal"/>
        <w:jc w:val="center"/>
        <w:rPr>
          <w:b/>
          <w:b/>
          <w:sz w:val="28"/>
          <w:szCs w:val="28"/>
        </w:rPr>
      </w:pPr>
      <w:r>
        <w:rPr>
          <w:b/>
          <w:sz w:val="28"/>
          <w:szCs w:val="28"/>
        </w:rPr>
        <w:t xml:space="preserve">ТЕРРИТОРИИ КАМЫШЛОВСКОГО ГОРОДСКОГО ОКРУГА </w:t>
      </w:r>
    </w:p>
    <w:p>
      <w:pPr>
        <w:pStyle w:val="Normal"/>
        <w:jc w:val="center"/>
        <w:rPr>
          <w:b/>
          <w:b/>
          <w:sz w:val="28"/>
          <w:szCs w:val="28"/>
        </w:rPr>
      </w:pPr>
      <w:r>
        <w:rPr>
          <w:b/>
          <w:sz w:val="28"/>
          <w:szCs w:val="28"/>
        </w:rPr>
        <w:t>НА 2 КВАРТАЛ 2022 ГОДА</w:t>
      </w:r>
    </w:p>
    <w:p>
      <w:pPr>
        <w:pStyle w:val="Normal"/>
        <w:jc w:val="center"/>
        <w:rPr>
          <w:b/>
          <w:b/>
          <w:sz w:val="28"/>
          <w:szCs w:val="28"/>
        </w:rPr>
      </w:pPr>
      <w:r>
        <w:rPr>
          <w:b/>
          <w:sz w:val="28"/>
          <w:szCs w:val="28"/>
        </w:rPr>
      </w:r>
    </w:p>
    <w:p>
      <w:pPr>
        <w:pStyle w:val="Normal"/>
        <w:numPr>
          <w:ilvl w:val="0"/>
          <w:numId w:val="1"/>
        </w:numPr>
        <w:ind w:left="0" w:right="0" w:firstLine="709"/>
        <w:jc w:val="both"/>
        <w:rPr>
          <w:b/>
          <w:b/>
          <w:sz w:val="28"/>
          <w:szCs w:val="28"/>
        </w:rPr>
      </w:pPr>
      <w:r>
        <w:rPr>
          <w:b/>
          <w:sz w:val="28"/>
          <w:szCs w:val="28"/>
        </w:rPr>
        <w:t>Определение показателя средней рыночной цены одного квадратного метра общей площади жилого помещения на первичном рынке жилья на 2 квартал 2022г. по Камышловскому городскому округу:</w:t>
      </w:r>
    </w:p>
    <w:p>
      <w:pPr>
        <w:pStyle w:val="Normal"/>
        <w:ind w:left="709" w:right="0" w:hanging="0"/>
        <w:jc w:val="both"/>
        <w:rPr>
          <w:b/>
          <w:b/>
          <w:sz w:val="28"/>
          <w:szCs w:val="28"/>
        </w:rPr>
      </w:pPr>
      <w:r>
        <w:rPr>
          <w:b/>
          <w:sz w:val="28"/>
          <w:szCs w:val="28"/>
        </w:rPr>
      </w:r>
    </w:p>
    <w:p>
      <w:pPr>
        <w:pStyle w:val="Style23"/>
        <w:spacing w:before="0" w:after="0"/>
        <w:ind w:left="0" w:right="0" w:firstLine="851"/>
        <w:contextualSpacing/>
        <w:jc w:val="both"/>
        <w:rPr>
          <w:rFonts w:ascii="Times New Roman" w:hAnsi="Times New Roman" w:cs="Times New Roman"/>
          <w:sz w:val="28"/>
          <w:szCs w:val="28"/>
        </w:rPr>
      </w:pPr>
      <w:r>
        <w:rPr>
          <w:rFonts w:cs="Times New Roman" w:ascii="Times New Roman" w:hAnsi="Times New Roman"/>
          <w:sz w:val="28"/>
          <w:szCs w:val="28"/>
        </w:rPr>
        <w:t xml:space="preserve">В соответствии с п. 3.8.1 Приказа № 470-П от 27.11.2015г.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w:t>
      </w:r>
    </w:p>
    <w:p>
      <w:pPr>
        <w:pStyle w:val="Normal"/>
        <w:ind w:left="709" w:right="0" w:hanging="0"/>
        <w:jc w:val="both"/>
        <w:rPr>
          <w:sz w:val="28"/>
          <w:szCs w:val="28"/>
        </w:rPr>
      </w:pPr>
      <w:r>
        <w:rPr>
          <w:sz w:val="28"/>
          <w:szCs w:val="28"/>
        </w:rPr>
        <w:t xml:space="preserve">Цпр = Сстр х 1,06, где </w:t>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t>Цпр – средняя цена одного квадратного метра общей площади жилья на первичном рынке;</w:t>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t xml:space="preserve">Сстр. – средняя стоимость строительства жилья </w:t>
      </w:r>
    </w:p>
    <w:p>
      <w:pPr>
        <w:pStyle w:val="Style23"/>
        <w:spacing w:before="0" w:after="0"/>
        <w:ind w:left="0" w:right="0" w:firstLine="851"/>
        <w:contextualSpacing/>
        <w:jc w:val="both"/>
        <w:rPr>
          <w:rFonts w:ascii="Times New Roman" w:hAnsi="Times New Roman" w:cs="Times New Roman"/>
          <w:sz w:val="28"/>
          <w:szCs w:val="28"/>
        </w:rPr>
      </w:pPr>
      <w:r>
        <w:rPr>
          <w:rFonts w:cs="Times New Roman" w:ascii="Times New Roman" w:hAnsi="Times New Roman"/>
          <w:sz w:val="28"/>
          <w:szCs w:val="28"/>
        </w:rPr>
      </w:r>
    </w:p>
    <w:p>
      <w:pPr>
        <w:pStyle w:val="Style23"/>
        <w:spacing w:before="0" w:after="0"/>
        <w:ind w:left="0" w:righ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По данным отдела сводных статистических работ в 2014 году средняя стоимость строительства 1 кв.м2 жилья в Камышловском городском округе составила 31600 рублей Х 1,057 (коэффициент инфляции) = 33401 рубль - стоимость строительства 1 кв.м в 2015г. </w:t>
      </w:r>
    </w:p>
    <w:p>
      <w:pPr>
        <w:pStyle w:val="Style23"/>
        <w:spacing w:before="0" w:after="0"/>
        <w:ind w:left="0" w:right="0" w:firstLine="709"/>
        <w:contextualSpacing/>
        <w:jc w:val="both"/>
        <w:rPr/>
      </w:pPr>
      <w:r>
        <w:rPr>
          <w:rFonts w:cs="Times New Roman" w:ascii="Times New Roman" w:hAnsi="Times New Roman"/>
          <w:sz w:val="28"/>
          <w:szCs w:val="28"/>
        </w:rPr>
        <w:t xml:space="preserve">В 2016 году стоимость строительства 1 кв. м. составила 33 401 Х 1,050 (коэффициент инфляции) </w:t>
      </w:r>
      <w:r>
        <w:rPr>
          <w:rFonts w:cs="Times New Roman" w:ascii="Times New Roman" w:hAnsi="Times New Roman"/>
          <w:b/>
          <w:sz w:val="28"/>
          <w:szCs w:val="28"/>
        </w:rPr>
        <w:t xml:space="preserve">= </w:t>
      </w:r>
      <w:r>
        <w:rPr>
          <w:rFonts w:cs="Times New Roman" w:ascii="Times New Roman" w:hAnsi="Times New Roman"/>
          <w:sz w:val="28"/>
          <w:szCs w:val="28"/>
        </w:rPr>
        <w:t xml:space="preserve">35 071 рублей. </w:t>
      </w:r>
    </w:p>
    <w:p>
      <w:pPr>
        <w:pStyle w:val="Style23"/>
        <w:spacing w:before="0" w:after="0"/>
        <w:ind w:left="0" w:right="0" w:firstLine="709"/>
        <w:contextualSpacing/>
        <w:jc w:val="both"/>
        <w:rPr/>
      </w:pPr>
      <w:r>
        <w:rPr>
          <w:rFonts w:cs="Times New Roman" w:ascii="Times New Roman" w:hAnsi="Times New Roman"/>
          <w:sz w:val="28"/>
          <w:szCs w:val="28"/>
        </w:rPr>
        <w:t xml:space="preserve">В 2017 году стоимость строительства 1 кв. м. составила 35 071 Х 1,058 (коэффициент инфляции) </w:t>
      </w:r>
      <w:r>
        <w:rPr>
          <w:rFonts w:cs="Times New Roman" w:ascii="Times New Roman" w:hAnsi="Times New Roman"/>
          <w:b/>
          <w:sz w:val="28"/>
          <w:szCs w:val="28"/>
        </w:rPr>
        <w:t xml:space="preserve">= </w:t>
      </w:r>
      <w:r>
        <w:rPr>
          <w:rFonts w:cs="Times New Roman" w:ascii="Times New Roman" w:hAnsi="Times New Roman"/>
          <w:sz w:val="28"/>
          <w:szCs w:val="28"/>
        </w:rPr>
        <w:t>37 105</w:t>
      </w:r>
      <w:r>
        <w:rPr>
          <w:rFonts w:cs="Times New Roman" w:ascii="Times New Roman" w:hAnsi="Times New Roman"/>
          <w:b/>
          <w:sz w:val="28"/>
          <w:szCs w:val="28"/>
        </w:rPr>
        <w:t xml:space="preserve"> </w:t>
      </w:r>
      <w:r>
        <w:rPr>
          <w:rFonts w:cs="Times New Roman" w:ascii="Times New Roman" w:hAnsi="Times New Roman"/>
          <w:sz w:val="28"/>
          <w:szCs w:val="28"/>
        </w:rPr>
        <w:t xml:space="preserve">рублей. </w:t>
      </w:r>
    </w:p>
    <w:p>
      <w:pPr>
        <w:pStyle w:val="Style23"/>
        <w:spacing w:before="0" w:after="0"/>
        <w:ind w:left="0" w:right="0" w:firstLine="709"/>
        <w:contextualSpacing/>
        <w:jc w:val="both"/>
        <w:rPr/>
      </w:pPr>
      <w:r>
        <w:rPr>
          <w:rFonts w:cs="Times New Roman" w:ascii="Times New Roman" w:hAnsi="Times New Roman"/>
          <w:sz w:val="28"/>
          <w:szCs w:val="28"/>
        </w:rPr>
        <w:t xml:space="preserve">В 2018 году стоимость строительства 1 кв. м. составила 37 105 Х 1,052 (коэффициент инфляции) </w:t>
      </w:r>
      <w:r>
        <w:rPr>
          <w:rFonts w:cs="Times New Roman" w:ascii="Times New Roman" w:hAnsi="Times New Roman"/>
          <w:b/>
          <w:sz w:val="28"/>
          <w:szCs w:val="28"/>
        </w:rPr>
        <w:t xml:space="preserve">=     </w:t>
      </w:r>
      <w:r>
        <w:rPr>
          <w:rFonts w:cs="Times New Roman" w:ascii="Times New Roman" w:hAnsi="Times New Roman"/>
          <w:sz w:val="28"/>
          <w:szCs w:val="28"/>
        </w:rPr>
        <w:t xml:space="preserve">39 034 рублей. </w:t>
      </w:r>
    </w:p>
    <w:p>
      <w:pPr>
        <w:pStyle w:val="Style23"/>
        <w:spacing w:before="0" w:after="0"/>
        <w:ind w:left="0" w:right="0" w:firstLine="709"/>
        <w:contextualSpacing/>
        <w:jc w:val="both"/>
        <w:rPr/>
      </w:pPr>
      <w:r>
        <w:rPr>
          <w:rFonts w:cs="Times New Roman" w:ascii="Times New Roman" w:hAnsi="Times New Roman"/>
          <w:sz w:val="28"/>
          <w:szCs w:val="28"/>
        </w:rPr>
        <w:t xml:space="preserve">В 2019 году стоимость строительства 1 кв. м составила 39034 </w:t>
      </w:r>
      <w:r>
        <w:rPr>
          <w:rFonts w:cs="Times New Roman" w:ascii="Times New Roman" w:hAnsi="Times New Roman"/>
          <w:sz w:val="28"/>
          <w:szCs w:val="28"/>
          <w:lang w:val="en-US"/>
        </w:rPr>
        <w:t>X</w:t>
      </w:r>
      <w:r>
        <w:rPr>
          <w:rFonts w:cs="Times New Roman" w:ascii="Times New Roman" w:hAnsi="Times New Roman"/>
          <w:sz w:val="28"/>
          <w:szCs w:val="28"/>
        </w:rPr>
        <w:t xml:space="preserve"> 1,072 (коэффициент инфляции) = 41 844 рублей. </w:t>
      </w:r>
    </w:p>
    <w:p>
      <w:pPr>
        <w:pStyle w:val="Style23"/>
        <w:spacing w:before="0" w:after="0"/>
        <w:ind w:left="0" w:righ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В 2020 году стоимость строительства 1 кв. м составила 41844 Х 1,038 (коэффициент инфляции) = 43 434 рублей.  </w:t>
      </w:r>
    </w:p>
    <w:p>
      <w:pPr>
        <w:pStyle w:val="Style23"/>
        <w:spacing w:before="0" w:after="0"/>
        <w:ind w:left="0" w:righ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В 2021 году стоимость строительства 1 кв. м составила 43434 Х 1,051 (коэффициент инфляции) = 45 649 рублей.  </w:t>
      </w:r>
    </w:p>
    <w:p>
      <w:pPr>
        <w:pStyle w:val="Style23"/>
        <w:spacing w:before="0" w:after="0"/>
        <w:ind w:left="0" w:right="0" w:firstLine="851"/>
        <w:contextualSpacing/>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Style23"/>
        <w:spacing w:before="0" w:after="0"/>
        <w:ind w:left="0" w:right="0" w:firstLine="709"/>
        <w:contextualSpacing/>
        <w:jc w:val="both"/>
        <w:rPr/>
      </w:pPr>
      <w:r>
        <w:rPr>
          <w:rFonts w:cs="Times New Roman" w:ascii="Times New Roman" w:hAnsi="Times New Roman"/>
          <w:sz w:val="28"/>
          <w:szCs w:val="28"/>
        </w:rPr>
        <w:t xml:space="preserve">45649 руб. Х 1,06 (коэффициент, учитывающий долю прибыли от фактических затрат застройщика в соответствии с Методикой) = </w:t>
      </w:r>
      <w:r>
        <w:rPr>
          <w:rFonts w:cs="Times New Roman" w:ascii="Times New Roman" w:hAnsi="Times New Roman"/>
          <w:b/>
          <w:sz w:val="28"/>
          <w:szCs w:val="28"/>
        </w:rPr>
        <w:t>48 388 рублей</w:t>
      </w:r>
      <w:r>
        <w:rPr>
          <w:rFonts w:cs="Times New Roman" w:ascii="Times New Roman" w:hAnsi="Times New Roman"/>
          <w:sz w:val="28"/>
          <w:szCs w:val="28"/>
        </w:rPr>
        <w:t xml:space="preserve"> стоимость 1 кв.м на первичном рынке в КГО.</w:t>
      </w:r>
    </w:p>
    <w:p>
      <w:pPr>
        <w:pStyle w:val="Normal"/>
        <w:ind w:left="0" w:right="0" w:firstLine="709"/>
        <w:jc w:val="both"/>
        <w:rPr>
          <w:rFonts w:cs="Times New Roman"/>
          <w:sz w:val="28"/>
          <w:szCs w:val="28"/>
        </w:rPr>
      </w:pPr>
      <w:r>
        <w:rPr>
          <w:rFonts w:cs="Times New Roman"/>
          <w:sz w:val="28"/>
          <w:szCs w:val="28"/>
        </w:rPr>
      </w:r>
    </w:p>
    <w:p>
      <w:pPr>
        <w:pStyle w:val="Normal"/>
        <w:numPr>
          <w:ilvl w:val="0"/>
          <w:numId w:val="1"/>
        </w:numPr>
        <w:tabs>
          <w:tab w:val="clear" w:pos="708"/>
          <w:tab w:val="left" w:pos="993" w:leader="none"/>
        </w:tabs>
        <w:ind w:left="0" w:right="0" w:firstLine="709"/>
        <w:jc w:val="both"/>
        <w:rPr>
          <w:b/>
          <w:b/>
          <w:sz w:val="28"/>
          <w:szCs w:val="28"/>
        </w:rPr>
      </w:pPr>
      <w:r>
        <w:rPr>
          <w:b/>
          <w:sz w:val="28"/>
          <w:szCs w:val="28"/>
        </w:rPr>
        <w:t>Определение показателя средней рыночной цены одного квадратного метра общей площади жилого помещения на вторичном рынке жилья на 2 квартал 2022г. по Камышловскому городскому округу:</w:t>
      </w:r>
    </w:p>
    <w:p>
      <w:pPr>
        <w:pStyle w:val="Normal"/>
        <w:tabs>
          <w:tab w:val="clear" w:pos="708"/>
          <w:tab w:val="left" w:pos="993" w:leader="none"/>
        </w:tabs>
        <w:ind w:left="709" w:right="0" w:hanging="0"/>
        <w:jc w:val="both"/>
        <w:rPr>
          <w:b/>
          <w:b/>
          <w:sz w:val="28"/>
          <w:szCs w:val="28"/>
        </w:rPr>
      </w:pPr>
      <w:r>
        <w:rPr>
          <w:b/>
          <w:sz w:val="28"/>
          <w:szCs w:val="28"/>
        </w:rPr>
      </w:r>
    </w:p>
    <w:p>
      <w:pPr>
        <w:pStyle w:val="Normal"/>
        <w:tabs>
          <w:tab w:val="clear" w:pos="708"/>
          <w:tab w:val="left" w:pos="993" w:leader="none"/>
        </w:tabs>
        <w:ind w:left="709" w:right="0" w:hanging="0"/>
        <w:jc w:val="both"/>
        <w:rPr/>
      </w:pPr>
      <w:r>
        <w:rPr>
          <w:sz w:val="28"/>
          <w:szCs w:val="28"/>
        </w:rPr>
        <w:t xml:space="preserve">Ц вр = ∑ Цвр. мониторинг/ ∑ </w:t>
      </w:r>
      <w:r>
        <w:rPr>
          <w:sz w:val="28"/>
          <w:szCs w:val="28"/>
          <w:lang w:val="en-US"/>
        </w:rPr>
        <w:t>S</w:t>
      </w:r>
      <w:r>
        <w:rPr>
          <w:sz w:val="28"/>
          <w:szCs w:val="28"/>
        </w:rPr>
        <w:t xml:space="preserve"> кв.м., где  </w:t>
      </w:r>
    </w:p>
    <w:p>
      <w:pPr>
        <w:pStyle w:val="Normal"/>
        <w:tabs>
          <w:tab w:val="clear" w:pos="708"/>
          <w:tab w:val="left" w:pos="993" w:leader="none"/>
        </w:tabs>
        <w:ind w:left="709" w:right="0" w:hanging="0"/>
        <w:jc w:val="both"/>
        <w:rPr>
          <w:sz w:val="28"/>
          <w:szCs w:val="28"/>
        </w:rPr>
      </w:pPr>
      <w:r>
        <w:rPr>
          <w:sz w:val="28"/>
          <w:szCs w:val="28"/>
        </w:rPr>
      </w:r>
    </w:p>
    <w:p>
      <w:pPr>
        <w:pStyle w:val="Normal"/>
        <w:ind w:left="0" w:right="0" w:firstLine="709"/>
        <w:jc w:val="both"/>
        <w:rPr>
          <w:sz w:val="28"/>
          <w:szCs w:val="28"/>
        </w:rPr>
      </w:pPr>
      <w:r>
        <w:rPr>
          <w:sz w:val="28"/>
          <w:szCs w:val="28"/>
        </w:rPr>
        <w:t>Цвр – средняя цена одного квадратного метра общей площади жилья на вторичном рынке жилья;</w:t>
      </w:r>
    </w:p>
    <w:p>
      <w:pPr>
        <w:pStyle w:val="Normal"/>
        <w:ind w:left="0" w:right="0" w:firstLine="709"/>
        <w:jc w:val="both"/>
        <w:rPr>
          <w:sz w:val="28"/>
          <w:szCs w:val="28"/>
        </w:rPr>
      </w:pPr>
      <w:r>
        <w:rPr>
          <w:sz w:val="28"/>
          <w:szCs w:val="28"/>
        </w:rPr>
      </w:r>
    </w:p>
    <w:p>
      <w:pPr>
        <w:pStyle w:val="Normal"/>
        <w:ind w:left="0" w:right="0" w:firstLine="709"/>
        <w:jc w:val="both"/>
        <w:rPr/>
      </w:pPr>
      <w:r>
        <w:rPr>
          <w:sz w:val="28"/>
          <w:szCs w:val="28"/>
        </w:rPr>
        <w:t xml:space="preserve">∑ </w:t>
      </w:r>
      <w:r>
        <w:rPr>
          <w:sz w:val="28"/>
          <w:szCs w:val="28"/>
          <w:lang w:val="en-US"/>
        </w:rPr>
        <w:t>S</w:t>
      </w:r>
      <w:r>
        <w:rPr>
          <w:sz w:val="28"/>
          <w:szCs w:val="28"/>
        </w:rPr>
        <w:t xml:space="preserve"> кв.м. – общая сумма стоимости жилых помещений на вторичном рынке жилья, полученная в результате мониторинга использования в расчетах;</w:t>
      </w:r>
    </w:p>
    <w:p>
      <w:pPr>
        <w:pStyle w:val="Normal"/>
        <w:ind w:left="0" w:right="0" w:firstLine="709"/>
        <w:jc w:val="both"/>
        <w:rPr>
          <w:sz w:val="28"/>
          <w:szCs w:val="28"/>
        </w:rPr>
      </w:pPr>
      <w:r>
        <w:rPr>
          <w:sz w:val="28"/>
          <w:szCs w:val="28"/>
        </w:rPr>
      </w:r>
    </w:p>
    <w:p>
      <w:pPr>
        <w:pStyle w:val="Normal"/>
        <w:ind w:left="0" w:right="0" w:firstLine="709"/>
        <w:jc w:val="both"/>
        <w:rPr/>
      </w:pPr>
      <w:r>
        <w:rPr>
          <w:sz w:val="28"/>
          <w:szCs w:val="28"/>
        </w:rPr>
        <w:t xml:space="preserve">∑ </w:t>
      </w:r>
      <w:r>
        <w:rPr>
          <w:sz w:val="28"/>
          <w:szCs w:val="28"/>
          <w:lang w:val="en-US"/>
        </w:rPr>
        <w:t>S</w:t>
      </w:r>
      <w:r>
        <w:rPr>
          <w:sz w:val="28"/>
          <w:szCs w:val="28"/>
        </w:rPr>
        <w:t xml:space="preserve"> кв.м. – общая сумма площадей жилых помещений на вторичном рынке жилья, полученная в результате мониторинга и используемая в расчетах.</w:t>
      </w:r>
    </w:p>
    <w:tbl>
      <w:tblPr>
        <w:tblW w:w="5000" w:type="pct"/>
        <w:jc w:val="left"/>
        <w:tblInd w:w="-15" w:type="dxa"/>
        <w:tblCellMar>
          <w:top w:w="0" w:type="dxa"/>
          <w:left w:w="108" w:type="dxa"/>
          <w:bottom w:w="0" w:type="dxa"/>
          <w:right w:w="108" w:type="dxa"/>
        </w:tblCellMar>
      </w:tblPr>
      <w:tblGrid>
        <w:gridCol w:w="658"/>
        <w:gridCol w:w="5943"/>
        <w:gridCol w:w="1243"/>
        <w:gridCol w:w="1794"/>
      </w:tblGrid>
      <w:tr>
        <w:trPr/>
        <w:tc>
          <w:tcPr>
            <w:tcW w:w="658" w:type="dxa"/>
            <w:tcBorders>
              <w:top w:val="single" w:sz="4" w:space="0" w:color="000000"/>
              <w:left w:val="single" w:sz="4" w:space="0" w:color="000000"/>
              <w:bottom w:val="single" w:sz="4" w:space="0" w:color="000000"/>
            </w:tcBorders>
          </w:tcPr>
          <w:p>
            <w:pPr>
              <w:pStyle w:val="Style23"/>
              <w:spacing w:lineRule="auto" w:line="240" w:before="0" w:after="0"/>
              <w:ind w:left="0" w:right="0" w:hanging="0"/>
              <w:contextualSpacing/>
              <w:jc w:val="center"/>
              <w:rPr/>
            </w:pPr>
            <w:r>
              <w:rPr>
                <w:rFonts w:cs="Times New Roman" w:ascii="Times New Roman" w:hAnsi="Times New Roman"/>
                <w:sz w:val="28"/>
                <w:szCs w:val="28"/>
              </w:rPr>
              <w:t>№</w:t>
            </w:r>
            <w:r>
              <w:rPr>
                <w:rFonts w:eastAsia="Times New Roman" w:cs="Times New Roman" w:ascii="Times New Roman" w:hAnsi="Times New Roman"/>
                <w:sz w:val="28"/>
                <w:szCs w:val="28"/>
              </w:rPr>
              <w:t xml:space="preserve"> </w:t>
            </w:r>
            <w:r>
              <w:rPr>
                <w:rFonts w:cs="Times New Roman" w:ascii="Times New Roman" w:hAnsi="Times New Roman"/>
                <w:sz w:val="28"/>
                <w:szCs w:val="28"/>
              </w:rPr>
              <w:t>п/п</w:t>
            </w:r>
          </w:p>
        </w:tc>
        <w:tc>
          <w:tcPr>
            <w:tcW w:w="5943" w:type="dxa"/>
            <w:tcBorders>
              <w:top w:val="single" w:sz="4" w:space="0" w:color="000000"/>
              <w:left w:val="single" w:sz="4" w:space="0" w:color="000000"/>
              <w:bottom w:val="single" w:sz="4" w:space="0" w:color="000000"/>
            </w:tcBorders>
          </w:tcPr>
          <w:p>
            <w:pPr>
              <w:pStyle w:val="Style23"/>
              <w:spacing w:lineRule="auto" w:line="240" w:before="0" w:after="0"/>
              <w:ind w:left="0" w:right="0" w:hanging="0"/>
              <w:contextualSpacing/>
              <w:jc w:val="center"/>
              <w:rPr>
                <w:rFonts w:ascii="Times New Roman" w:hAnsi="Times New Roman" w:cs="Times New Roman"/>
                <w:sz w:val="28"/>
                <w:szCs w:val="28"/>
              </w:rPr>
            </w:pPr>
            <w:r>
              <w:rPr>
                <w:rFonts w:cs="Times New Roman" w:ascii="Times New Roman" w:hAnsi="Times New Roman"/>
                <w:sz w:val="28"/>
                <w:szCs w:val="28"/>
              </w:rPr>
              <w:t>Объект</w:t>
            </w:r>
          </w:p>
          <w:p>
            <w:pPr>
              <w:pStyle w:val="Style23"/>
              <w:spacing w:lineRule="auto" w:line="240" w:before="0" w:after="0"/>
              <w:ind w:left="0" w:right="0" w:hanging="0"/>
              <w:contextualSpacing/>
              <w:jc w:val="center"/>
              <w:rPr>
                <w:rFonts w:ascii="Times New Roman" w:hAnsi="Times New Roman" w:cs="Times New Roman"/>
                <w:sz w:val="28"/>
                <w:szCs w:val="28"/>
              </w:rPr>
            </w:pPr>
            <w:r>
              <w:rPr>
                <w:rFonts w:cs="Times New Roman" w:ascii="Times New Roman" w:hAnsi="Times New Roman"/>
                <w:sz w:val="28"/>
                <w:szCs w:val="28"/>
              </w:rPr>
              <w:t>недвижимости</w:t>
            </w:r>
          </w:p>
        </w:tc>
        <w:tc>
          <w:tcPr>
            <w:tcW w:w="1243" w:type="dxa"/>
            <w:tcBorders>
              <w:top w:val="single" w:sz="4" w:space="0" w:color="000000"/>
              <w:left w:val="single" w:sz="4" w:space="0" w:color="000000"/>
              <w:bottom w:val="single" w:sz="4" w:space="0" w:color="000000"/>
            </w:tcBorders>
          </w:tcPr>
          <w:p>
            <w:pPr>
              <w:pStyle w:val="Style23"/>
              <w:spacing w:lineRule="auto" w:line="240" w:before="0" w:after="0"/>
              <w:ind w:left="0" w:right="0" w:hanging="0"/>
              <w:contextualSpacing/>
              <w:jc w:val="center"/>
              <w:rPr>
                <w:rFonts w:ascii="Times New Roman" w:hAnsi="Times New Roman" w:cs="Times New Roman"/>
                <w:sz w:val="28"/>
                <w:szCs w:val="28"/>
              </w:rPr>
            </w:pPr>
            <w:r>
              <w:rPr>
                <w:rFonts w:cs="Times New Roman" w:ascii="Times New Roman" w:hAnsi="Times New Roman"/>
                <w:sz w:val="28"/>
                <w:szCs w:val="28"/>
              </w:rPr>
              <w:t>Общая</w:t>
            </w:r>
          </w:p>
          <w:p>
            <w:pPr>
              <w:pStyle w:val="Style23"/>
              <w:spacing w:lineRule="auto" w:line="240" w:before="0" w:after="0"/>
              <w:ind w:left="0" w:right="0" w:hanging="0"/>
              <w:contextualSpacing/>
              <w:jc w:val="center"/>
              <w:rPr>
                <w:rFonts w:ascii="Times New Roman" w:hAnsi="Times New Roman" w:cs="Times New Roman"/>
                <w:sz w:val="28"/>
                <w:szCs w:val="28"/>
              </w:rPr>
            </w:pPr>
            <w:r>
              <w:rPr>
                <w:rFonts w:cs="Times New Roman" w:ascii="Times New Roman" w:hAnsi="Times New Roman"/>
                <w:sz w:val="28"/>
                <w:szCs w:val="28"/>
              </w:rPr>
              <w:t>площадь, кв.м</w:t>
            </w:r>
          </w:p>
        </w:tc>
        <w:tc>
          <w:tcPr>
            <w:tcW w:w="1794" w:type="dxa"/>
            <w:tcBorders>
              <w:top w:val="single" w:sz="4" w:space="0" w:color="000000"/>
              <w:left w:val="single" w:sz="4" w:space="0" w:color="000000"/>
              <w:bottom w:val="single" w:sz="4" w:space="0" w:color="000000"/>
              <w:right w:val="single" w:sz="4" w:space="0" w:color="000000"/>
            </w:tcBorders>
          </w:tcPr>
          <w:p>
            <w:pPr>
              <w:pStyle w:val="Style23"/>
              <w:spacing w:lineRule="auto" w:line="240" w:before="0" w:after="0"/>
              <w:ind w:left="0" w:right="0" w:hanging="0"/>
              <w:contextualSpacing/>
              <w:jc w:val="center"/>
              <w:rPr>
                <w:rFonts w:ascii="Times New Roman" w:hAnsi="Times New Roman" w:cs="Times New Roman"/>
                <w:sz w:val="28"/>
                <w:szCs w:val="28"/>
              </w:rPr>
            </w:pPr>
            <w:r>
              <w:rPr>
                <w:rFonts w:cs="Times New Roman" w:ascii="Times New Roman" w:hAnsi="Times New Roman"/>
                <w:sz w:val="28"/>
                <w:szCs w:val="28"/>
              </w:rPr>
              <w:t>Стоимость жилого помещения, рублей</w:t>
            </w:r>
          </w:p>
        </w:tc>
      </w:tr>
      <w:tr>
        <w:trPr/>
        <w:tc>
          <w:tcPr>
            <w:tcW w:w="658" w:type="dxa"/>
            <w:tcBorders>
              <w:top w:val="single" w:sz="4" w:space="0" w:color="000000"/>
              <w:left w:val="single" w:sz="4" w:space="0" w:color="000000"/>
              <w:bottom w:val="single" w:sz="4" w:space="0" w:color="000000"/>
            </w:tcBorders>
          </w:tcPr>
          <w:p>
            <w:pPr>
              <w:pStyle w:val="Style23"/>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1.</w:t>
            </w:r>
          </w:p>
        </w:tc>
        <w:tc>
          <w:tcPr>
            <w:tcW w:w="5943" w:type="dxa"/>
            <w:tcBorders>
              <w:top w:val="single" w:sz="4" w:space="0" w:color="000000"/>
              <w:left w:val="single" w:sz="4" w:space="0" w:color="000000"/>
              <w:bottom w:val="single" w:sz="4" w:space="0" w:color="000000"/>
            </w:tcBorders>
          </w:tcPr>
          <w:p>
            <w:pPr>
              <w:pStyle w:val="Style23"/>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 xml:space="preserve">3-комн.квартира </w:t>
            </w:r>
          </w:p>
          <w:p>
            <w:pPr>
              <w:pStyle w:val="Style23"/>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Ул. Молодогвардейская, д.8</w:t>
            </w:r>
          </w:p>
          <w:p>
            <w:pPr>
              <w:pStyle w:val="Style23"/>
              <w:spacing w:lineRule="auto" w:line="240" w:before="0" w:after="0"/>
              <w:ind w:left="0" w:right="0" w:hanging="0"/>
              <w:contextualSpacing/>
              <w:jc w:val="both"/>
              <w:rPr>
                <w:rFonts w:ascii="Times New Roman" w:hAnsi="Times New Roman" w:cs="Times New Roman"/>
                <w:sz w:val="28"/>
                <w:szCs w:val="28"/>
                <w:highlight w:val="yellow"/>
              </w:rPr>
            </w:pPr>
            <w:hyperlink r:id="rId3">
              <w:r>
                <w:rPr/>
                <w:t>https://www.avito.ru/kamyshlov/kvartiry/3-k._kvartira_611m_25et._2236857336</w:t>
              </w:r>
            </w:hyperlink>
          </w:p>
          <w:p>
            <w:pPr>
              <w:pStyle w:val="Style23"/>
              <w:spacing w:lineRule="auto" w:line="240" w:before="0" w:after="0"/>
              <w:ind w:left="0" w:right="0" w:hanging="0"/>
              <w:contextualSpacing/>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tc>
        <w:tc>
          <w:tcPr>
            <w:tcW w:w="1243" w:type="dxa"/>
            <w:tcBorders>
              <w:top w:val="single" w:sz="4" w:space="0" w:color="000000"/>
              <w:left w:val="single" w:sz="4" w:space="0" w:color="000000"/>
              <w:bottom w:val="single" w:sz="4" w:space="0" w:color="000000"/>
            </w:tcBorders>
          </w:tcPr>
          <w:p>
            <w:pPr>
              <w:pStyle w:val="Style23"/>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61,1</w:t>
            </w:r>
          </w:p>
        </w:tc>
        <w:tc>
          <w:tcPr>
            <w:tcW w:w="1794" w:type="dxa"/>
            <w:tcBorders>
              <w:top w:val="single" w:sz="4" w:space="0" w:color="000000"/>
              <w:left w:val="single" w:sz="4" w:space="0" w:color="000000"/>
              <w:bottom w:val="single" w:sz="4" w:space="0" w:color="000000"/>
              <w:right w:val="single" w:sz="4" w:space="0" w:color="000000"/>
            </w:tcBorders>
          </w:tcPr>
          <w:p>
            <w:pPr>
              <w:pStyle w:val="Style23"/>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2 450 000</w:t>
            </w:r>
          </w:p>
        </w:tc>
      </w:tr>
      <w:tr>
        <w:trPr/>
        <w:tc>
          <w:tcPr>
            <w:tcW w:w="658" w:type="dxa"/>
            <w:tcBorders>
              <w:top w:val="single" w:sz="4" w:space="0" w:color="000000"/>
              <w:left w:val="single" w:sz="4" w:space="0" w:color="000000"/>
              <w:bottom w:val="single" w:sz="4" w:space="0" w:color="000000"/>
            </w:tcBorders>
          </w:tcPr>
          <w:p>
            <w:pPr>
              <w:pStyle w:val="Style23"/>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2.</w:t>
            </w:r>
          </w:p>
        </w:tc>
        <w:tc>
          <w:tcPr>
            <w:tcW w:w="5943" w:type="dxa"/>
            <w:tcBorders>
              <w:top w:val="single" w:sz="4" w:space="0" w:color="000000"/>
              <w:left w:val="single" w:sz="4" w:space="0" w:color="000000"/>
              <w:bottom w:val="single" w:sz="4" w:space="0" w:color="000000"/>
            </w:tcBorders>
          </w:tcPr>
          <w:p>
            <w:pPr>
              <w:pStyle w:val="Style23"/>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2-комн.квартира</w:t>
            </w:r>
          </w:p>
          <w:p>
            <w:pPr>
              <w:pStyle w:val="Style23"/>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Ул.М.Горького, д.13</w:t>
            </w:r>
          </w:p>
          <w:p>
            <w:pPr>
              <w:pStyle w:val="Style23"/>
              <w:spacing w:lineRule="auto" w:line="240" w:before="0" w:after="0"/>
              <w:ind w:left="0" w:right="0" w:hanging="0"/>
              <w:contextualSpacing/>
              <w:jc w:val="both"/>
              <w:rPr>
                <w:rFonts w:ascii="Times New Roman" w:hAnsi="Times New Roman" w:cs="Times New Roman"/>
                <w:highlight w:val="yellow"/>
              </w:rPr>
            </w:pPr>
            <w:hyperlink r:id="rId4">
              <w:r>
                <w:rPr/>
                <w:t>https://www.avito.ru/kamyshlov/kvartiry/2-k._kvartira_612m_55et._2326084094</w:t>
              </w:r>
            </w:hyperlink>
          </w:p>
          <w:p>
            <w:pPr>
              <w:pStyle w:val="Style23"/>
              <w:spacing w:lineRule="auto" w:line="240" w:before="0" w:after="0"/>
              <w:ind w:left="0" w:right="0" w:hanging="0"/>
              <w:contextualSpacing/>
              <w:jc w:val="both"/>
              <w:rPr>
                <w:rFonts w:ascii="Times New Roman" w:hAnsi="Times New Roman" w:cs="Times New Roman"/>
                <w:highlight w:val="yellow"/>
              </w:rPr>
            </w:pPr>
            <w:r>
              <w:rPr>
                <w:rFonts w:cs="Times New Roman" w:ascii="Times New Roman" w:hAnsi="Times New Roman"/>
                <w:highlight w:val="yellow"/>
              </w:rPr>
            </w:r>
          </w:p>
        </w:tc>
        <w:tc>
          <w:tcPr>
            <w:tcW w:w="1243" w:type="dxa"/>
            <w:tcBorders>
              <w:top w:val="single" w:sz="4" w:space="0" w:color="000000"/>
              <w:left w:val="single" w:sz="4" w:space="0" w:color="000000"/>
              <w:bottom w:val="single" w:sz="4" w:space="0" w:color="000000"/>
            </w:tcBorders>
          </w:tcPr>
          <w:p>
            <w:pPr>
              <w:pStyle w:val="Style23"/>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61,2</w:t>
            </w:r>
          </w:p>
        </w:tc>
        <w:tc>
          <w:tcPr>
            <w:tcW w:w="1794" w:type="dxa"/>
            <w:tcBorders>
              <w:top w:val="single" w:sz="4" w:space="0" w:color="000000"/>
              <w:left w:val="single" w:sz="4" w:space="0" w:color="000000"/>
              <w:bottom w:val="single" w:sz="4" w:space="0" w:color="000000"/>
              <w:right w:val="single" w:sz="4" w:space="0" w:color="000000"/>
            </w:tcBorders>
          </w:tcPr>
          <w:p>
            <w:pPr>
              <w:pStyle w:val="Style23"/>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 xml:space="preserve">2 500 000 </w:t>
            </w:r>
          </w:p>
        </w:tc>
      </w:tr>
      <w:tr>
        <w:trPr/>
        <w:tc>
          <w:tcPr>
            <w:tcW w:w="658" w:type="dxa"/>
            <w:tcBorders>
              <w:top w:val="single" w:sz="4" w:space="0" w:color="000000"/>
              <w:left w:val="single" w:sz="4" w:space="0" w:color="000000"/>
              <w:bottom w:val="single" w:sz="4" w:space="0" w:color="000000"/>
            </w:tcBorders>
          </w:tcPr>
          <w:p>
            <w:pPr>
              <w:pStyle w:val="Style23"/>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3.</w:t>
            </w:r>
          </w:p>
        </w:tc>
        <w:tc>
          <w:tcPr>
            <w:tcW w:w="5943" w:type="dxa"/>
            <w:tcBorders>
              <w:top w:val="single" w:sz="4" w:space="0" w:color="000000"/>
              <w:left w:val="single" w:sz="4" w:space="0" w:color="000000"/>
              <w:bottom w:val="single" w:sz="4" w:space="0" w:color="000000"/>
            </w:tcBorders>
          </w:tcPr>
          <w:p>
            <w:pPr>
              <w:pStyle w:val="Style23"/>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 xml:space="preserve">3-комн.квартира </w:t>
            </w:r>
          </w:p>
          <w:p>
            <w:pPr>
              <w:pStyle w:val="Style23"/>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Ул. Загородная, д. 29</w:t>
            </w:r>
          </w:p>
          <w:p>
            <w:pPr>
              <w:pStyle w:val="Normal"/>
              <w:rPr>
                <w:rFonts w:ascii="Times New Roman" w:hAnsi="Times New Roman" w:cs="Times New Roman"/>
                <w:sz w:val="28"/>
                <w:szCs w:val="28"/>
                <w:highlight w:val="yellow"/>
              </w:rPr>
            </w:pPr>
            <w:hyperlink r:id="rId5">
              <w:r>
                <w:rPr>
                  <w:sz w:val="22"/>
                  <w:szCs w:val="22"/>
                </w:rPr>
                <w:t>https://www.mirkvartir.ru/280398198/</w:t>
              </w:r>
            </w:hyperlink>
          </w:p>
          <w:p>
            <w:pPr>
              <w:pStyle w:val="Style23"/>
              <w:spacing w:lineRule="auto" w:line="240" w:before="0" w:after="0"/>
              <w:ind w:left="0" w:right="0" w:hanging="0"/>
              <w:contextualSpacing/>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tc>
        <w:tc>
          <w:tcPr>
            <w:tcW w:w="1243" w:type="dxa"/>
            <w:tcBorders>
              <w:top w:val="single" w:sz="4" w:space="0" w:color="000000"/>
              <w:left w:val="single" w:sz="4" w:space="0" w:color="000000"/>
              <w:bottom w:val="single" w:sz="4" w:space="0" w:color="000000"/>
            </w:tcBorders>
          </w:tcPr>
          <w:p>
            <w:pPr>
              <w:pStyle w:val="Style23"/>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59,5</w:t>
            </w:r>
          </w:p>
        </w:tc>
        <w:tc>
          <w:tcPr>
            <w:tcW w:w="1794" w:type="dxa"/>
            <w:tcBorders>
              <w:top w:val="single" w:sz="4" w:space="0" w:color="000000"/>
              <w:left w:val="single" w:sz="4" w:space="0" w:color="000000"/>
              <w:bottom w:val="single" w:sz="4" w:space="0" w:color="000000"/>
              <w:right w:val="single" w:sz="4" w:space="0" w:color="000000"/>
            </w:tcBorders>
          </w:tcPr>
          <w:p>
            <w:pPr>
              <w:pStyle w:val="Style23"/>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2 650 000</w:t>
            </w:r>
          </w:p>
        </w:tc>
      </w:tr>
      <w:tr>
        <w:trPr/>
        <w:tc>
          <w:tcPr>
            <w:tcW w:w="658" w:type="dxa"/>
            <w:tcBorders>
              <w:top w:val="single" w:sz="4" w:space="0" w:color="000000"/>
              <w:left w:val="single" w:sz="4" w:space="0" w:color="000000"/>
              <w:bottom w:val="single" w:sz="4" w:space="0" w:color="000000"/>
            </w:tcBorders>
          </w:tcPr>
          <w:p>
            <w:pPr>
              <w:pStyle w:val="Style23"/>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4.</w:t>
            </w:r>
          </w:p>
        </w:tc>
        <w:tc>
          <w:tcPr>
            <w:tcW w:w="5943" w:type="dxa"/>
            <w:tcBorders>
              <w:top w:val="single" w:sz="4" w:space="0" w:color="000000"/>
              <w:left w:val="single" w:sz="4" w:space="0" w:color="000000"/>
              <w:bottom w:val="single" w:sz="4" w:space="0" w:color="000000"/>
            </w:tcBorders>
          </w:tcPr>
          <w:p>
            <w:pPr>
              <w:pStyle w:val="Style23"/>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 xml:space="preserve">2-комн.квартира </w:t>
            </w:r>
          </w:p>
          <w:p>
            <w:pPr>
              <w:pStyle w:val="Style23"/>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Ул. Жукова, д. 55</w:t>
            </w:r>
          </w:p>
          <w:p>
            <w:pPr>
              <w:pStyle w:val="Normal"/>
              <w:rPr>
                <w:rFonts w:ascii="Times New Roman" w:hAnsi="Times New Roman" w:cs="Times New Roman"/>
                <w:sz w:val="28"/>
                <w:szCs w:val="28"/>
                <w:highlight w:val="yellow"/>
              </w:rPr>
            </w:pPr>
            <w:hyperlink r:id="rId6">
              <w:r>
                <w:rPr>
                  <w:sz w:val="22"/>
                  <w:szCs w:val="22"/>
                </w:rPr>
                <w:t>https://www.avito.ru/kamyshlov/kvartiry/2-k._kvartira_435m_15et._2294382070</w:t>
              </w:r>
            </w:hyperlink>
          </w:p>
          <w:p>
            <w:pPr>
              <w:pStyle w:val="Style23"/>
              <w:spacing w:lineRule="auto" w:line="240" w:before="0" w:after="0"/>
              <w:ind w:left="0" w:right="0" w:hanging="0"/>
              <w:contextualSpacing/>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tc>
        <w:tc>
          <w:tcPr>
            <w:tcW w:w="1243" w:type="dxa"/>
            <w:tcBorders>
              <w:top w:val="single" w:sz="4" w:space="0" w:color="000000"/>
              <w:left w:val="single" w:sz="4" w:space="0" w:color="000000"/>
              <w:bottom w:val="single" w:sz="4" w:space="0" w:color="000000"/>
            </w:tcBorders>
          </w:tcPr>
          <w:p>
            <w:pPr>
              <w:pStyle w:val="Style23"/>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43,5</w:t>
            </w:r>
          </w:p>
        </w:tc>
        <w:tc>
          <w:tcPr>
            <w:tcW w:w="1794" w:type="dxa"/>
            <w:tcBorders>
              <w:top w:val="single" w:sz="4" w:space="0" w:color="000000"/>
              <w:left w:val="single" w:sz="4" w:space="0" w:color="000000"/>
              <w:bottom w:val="single" w:sz="4" w:space="0" w:color="000000"/>
              <w:right w:val="single" w:sz="4" w:space="0" w:color="000000"/>
            </w:tcBorders>
          </w:tcPr>
          <w:p>
            <w:pPr>
              <w:pStyle w:val="Style23"/>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2 250 000</w:t>
            </w:r>
          </w:p>
        </w:tc>
      </w:tr>
      <w:tr>
        <w:trPr/>
        <w:tc>
          <w:tcPr>
            <w:tcW w:w="658" w:type="dxa"/>
            <w:tcBorders>
              <w:top w:val="single" w:sz="4" w:space="0" w:color="000000"/>
              <w:left w:val="single" w:sz="4" w:space="0" w:color="000000"/>
              <w:bottom w:val="single" w:sz="4" w:space="0" w:color="000000"/>
            </w:tcBorders>
          </w:tcPr>
          <w:p>
            <w:pPr>
              <w:pStyle w:val="Style23"/>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5.</w:t>
            </w:r>
          </w:p>
        </w:tc>
        <w:tc>
          <w:tcPr>
            <w:tcW w:w="5943" w:type="dxa"/>
            <w:tcBorders>
              <w:top w:val="single" w:sz="4" w:space="0" w:color="000000"/>
              <w:left w:val="single" w:sz="4" w:space="0" w:color="000000"/>
              <w:bottom w:val="single" w:sz="4" w:space="0" w:color="000000"/>
            </w:tcBorders>
          </w:tcPr>
          <w:p>
            <w:pPr>
              <w:pStyle w:val="Style23"/>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 xml:space="preserve">1-комн.квартира </w:t>
            </w:r>
          </w:p>
          <w:p>
            <w:pPr>
              <w:pStyle w:val="Style23"/>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Ул. Советская, д.11Ак1</w:t>
            </w:r>
          </w:p>
          <w:p>
            <w:pPr>
              <w:pStyle w:val="Normal"/>
              <w:rPr>
                <w:rFonts w:ascii="Times New Roman" w:hAnsi="Times New Roman" w:cs="Times New Roman"/>
                <w:sz w:val="28"/>
                <w:szCs w:val="28"/>
                <w:highlight w:val="yellow"/>
              </w:rPr>
            </w:pPr>
            <w:hyperlink r:id="rId7">
              <w:r>
                <w:rPr>
                  <w:sz w:val="22"/>
                  <w:szCs w:val="22"/>
                </w:rPr>
                <w:t>https://www.avito.ru/kamyshlov/kvartiry/1-k._kvartira_339m_13et._2288670034</w:t>
              </w:r>
            </w:hyperlink>
          </w:p>
          <w:p>
            <w:pPr>
              <w:pStyle w:val="Style23"/>
              <w:spacing w:lineRule="auto" w:line="240" w:before="0" w:after="0"/>
              <w:ind w:left="0" w:right="0" w:hanging="0"/>
              <w:contextualSpacing/>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tc>
        <w:tc>
          <w:tcPr>
            <w:tcW w:w="1243" w:type="dxa"/>
            <w:tcBorders>
              <w:top w:val="single" w:sz="4" w:space="0" w:color="000000"/>
              <w:left w:val="single" w:sz="4" w:space="0" w:color="000000"/>
              <w:bottom w:val="single" w:sz="4" w:space="0" w:color="000000"/>
            </w:tcBorders>
          </w:tcPr>
          <w:p>
            <w:pPr>
              <w:pStyle w:val="Style23"/>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33,9</w:t>
            </w:r>
          </w:p>
        </w:tc>
        <w:tc>
          <w:tcPr>
            <w:tcW w:w="1794" w:type="dxa"/>
            <w:tcBorders>
              <w:top w:val="single" w:sz="4" w:space="0" w:color="000000"/>
              <w:left w:val="single" w:sz="4" w:space="0" w:color="000000"/>
              <w:bottom w:val="single" w:sz="4" w:space="0" w:color="000000"/>
              <w:right w:val="single" w:sz="4" w:space="0" w:color="000000"/>
            </w:tcBorders>
          </w:tcPr>
          <w:p>
            <w:pPr>
              <w:pStyle w:val="Style23"/>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1 100 000</w:t>
            </w:r>
          </w:p>
        </w:tc>
      </w:tr>
      <w:tr>
        <w:trPr/>
        <w:tc>
          <w:tcPr>
            <w:tcW w:w="658" w:type="dxa"/>
            <w:tcBorders>
              <w:top w:val="single" w:sz="4" w:space="0" w:color="000000"/>
              <w:left w:val="single" w:sz="4" w:space="0" w:color="000000"/>
              <w:bottom w:val="single" w:sz="4" w:space="0" w:color="000000"/>
            </w:tcBorders>
          </w:tcPr>
          <w:p>
            <w:pPr>
              <w:pStyle w:val="Style23"/>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6.</w:t>
            </w:r>
          </w:p>
        </w:tc>
        <w:tc>
          <w:tcPr>
            <w:tcW w:w="5943" w:type="dxa"/>
            <w:tcBorders>
              <w:top w:val="single" w:sz="4" w:space="0" w:color="000000"/>
              <w:left w:val="single" w:sz="4" w:space="0" w:color="000000"/>
              <w:bottom w:val="single" w:sz="4" w:space="0" w:color="000000"/>
            </w:tcBorders>
          </w:tcPr>
          <w:p>
            <w:pPr>
              <w:pStyle w:val="Style23"/>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2-комн.квартира</w:t>
            </w:r>
          </w:p>
          <w:p>
            <w:pPr>
              <w:pStyle w:val="Style23"/>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Ул. Строителей, д.36</w:t>
            </w:r>
          </w:p>
          <w:p>
            <w:pPr>
              <w:pStyle w:val="Style23"/>
              <w:spacing w:lineRule="auto" w:line="240" w:before="0" w:after="0"/>
              <w:ind w:left="0" w:right="0" w:hanging="0"/>
              <w:contextualSpacing/>
              <w:jc w:val="both"/>
              <w:rPr>
                <w:rFonts w:ascii="Times New Roman" w:hAnsi="Times New Roman" w:cs="Times New Roman"/>
                <w:highlight w:val="yellow"/>
              </w:rPr>
            </w:pPr>
            <w:hyperlink r:id="rId8">
              <w:r>
                <w:rPr/>
                <w:t>https://www.avito.ru/kamyshlov/kvartiry/2-k._kvartira_43m_12et._2187334427</w:t>
              </w:r>
            </w:hyperlink>
          </w:p>
          <w:p>
            <w:pPr>
              <w:pStyle w:val="Style23"/>
              <w:spacing w:lineRule="auto" w:line="240" w:before="0" w:after="0"/>
              <w:ind w:left="0" w:right="0" w:hanging="0"/>
              <w:contextualSpacing/>
              <w:jc w:val="both"/>
              <w:rPr>
                <w:rFonts w:ascii="Times New Roman" w:hAnsi="Times New Roman" w:cs="Times New Roman"/>
                <w:highlight w:val="yellow"/>
              </w:rPr>
            </w:pPr>
            <w:r>
              <w:rPr>
                <w:rFonts w:cs="Times New Roman" w:ascii="Times New Roman" w:hAnsi="Times New Roman"/>
                <w:highlight w:val="yellow"/>
              </w:rPr>
            </w:r>
          </w:p>
        </w:tc>
        <w:tc>
          <w:tcPr>
            <w:tcW w:w="1243" w:type="dxa"/>
            <w:tcBorders>
              <w:top w:val="single" w:sz="4" w:space="0" w:color="000000"/>
              <w:left w:val="single" w:sz="4" w:space="0" w:color="000000"/>
              <w:bottom w:val="single" w:sz="4" w:space="0" w:color="000000"/>
            </w:tcBorders>
          </w:tcPr>
          <w:p>
            <w:pPr>
              <w:pStyle w:val="Style23"/>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43,0</w:t>
            </w:r>
          </w:p>
        </w:tc>
        <w:tc>
          <w:tcPr>
            <w:tcW w:w="1794" w:type="dxa"/>
            <w:tcBorders>
              <w:top w:val="single" w:sz="4" w:space="0" w:color="000000"/>
              <w:left w:val="single" w:sz="4" w:space="0" w:color="000000"/>
              <w:bottom w:val="single" w:sz="4" w:space="0" w:color="000000"/>
              <w:right w:val="single" w:sz="4" w:space="0" w:color="000000"/>
            </w:tcBorders>
          </w:tcPr>
          <w:p>
            <w:pPr>
              <w:pStyle w:val="Style23"/>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1 500 000</w:t>
            </w:r>
          </w:p>
        </w:tc>
      </w:tr>
      <w:tr>
        <w:trPr/>
        <w:tc>
          <w:tcPr>
            <w:tcW w:w="658" w:type="dxa"/>
            <w:tcBorders>
              <w:top w:val="single" w:sz="4" w:space="0" w:color="000000"/>
              <w:left w:val="single" w:sz="4" w:space="0" w:color="000000"/>
              <w:bottom w:val="single" w:sz="4" w:space="0" w:color="000000"/>
            </w:tcBorders>
          </w:tcPr>
          <w:p>
            <w:pPr>
              <w:pStyle w:val="Style23"/>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7.</w:t>
            </w:r>
          </w:p>
        </w:tc>
        <w:tc>
          <w:tcPr>
            <w:tcW w:w="5943" w:type="dxa"/>
            <w:tcBorders>
              <w:top w:val="single" w:sz="4" w:space="0" w:color="000000"/>
              <w:left w:val="single" w:sz="4" w:space="0" w:color="000000"/>
              <w:bottom w:val="single" w:sz="4" w:space="0" w:color="000000"/>
            </w:tcBorders>
          </w:tcPr>
          <w:p>
            <w:pPr>
              <w:pStyle w:val="Style23"/>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1-комн.квартира</w:t>
            </w:r>
          </w:p>
          <w:p>
            <w:pPr>
              <w:pStyle w:val="Style23"/>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Ул. Карловарская, д.2а</w:t>
            </w:r>
          </w:p>
          <w:p>
            <w:pPr>
              <w:pStyle w:val="Style23"/>
              <w:spacing w:lineRule="auto" w:line="240" w:before="0" w:after="0"/>
              <w:ind w:left="0" w:right="0" w:hanging="0"/>
              <w:contextualSpacing/>
              <w:jc w:val="both"/>
              <w:rPr>
                <w:rFonts w:ascii="Times New Roman" w:hAnsi="Times New Roman" w:cs="Times New Roman"/>
                <w:highlight w:val="yellow"/>
              </w:rPr>
            </w:pPr>
            <w:hyperlink r:id="rId9">
              <w:r>
                <w:rPr/>
                <w:t>https://www.avito.ru/kamyshlov/kvartiry/1-k._kvartira_344_m_55_et._2334847694</w:t>
              </w:r>
            </w:hyperlink>
          </w:p>
          <w:p>
            <w:pPr>
              <w:pStyle w:val="Style23"/>
              <w:spacing w:lineRule="auto" w:line="240" w:before="0" w:after="0"/>
              <w:ind w:left="0" w:right="0" w:hanging="0"/>
              <w:contextualSpacing/>
              <w:jc w:val="both"/>
              <w:rPr>
                <w:rFonts w:ascii="Times New Roman" w:hAnsi="Times New Roman" w:cs="Times New Roman"/>
                <w:highlight w:val="yellow"/>
              </w:rPr>
            </w:pPr>
            <w:r>
              <w:rPr>
                <w:rFonts w:cs="Times New Roman" w:ascii="Times New Roman" w:hAnsi="Times New Roman"/>
                <w:highlight w:val="yellow"/>
              </w:rPr>
            </w:r>
          </w:p>
        </w:tc>
        <w:tc>
          <w:tcPr>
            <w:tcW w:w="1243" w:type="dxa"/>
            <w:tcBorders>
              <w:top w:val="single" w:sz="4" w:space="0" w:color="000000"/>
              <w:left w:val="single" w:sz="4" w:space="0" w:color="000000"/>
              <w:bottom w:val="single" w:sz="4" w:space="0" w:color="000000"/>
            </w:tcBorders>
          </w:tcPr>
          <w:p>
            <w:pPr>
              <w:pStyle w:val="Style23"/>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34,4</w:t>
            </w:r>
          </w:p>
        </w:tc>
        <w:tc>
          <w:tcPr>
            <w:tcW w:w="1794" w:type="dxa"/>
            <w:tcBorders>
              <w:top w:val="single" w:sz="4" w:space="0" w:color="000000"/>
              <w:left w:val="single" w:sz="4" w:space="0" w:color="000000"/>
              <w:bottom w:val="single" w:sz="4" w:space="0" w:color="000000"/>
              <w:right w:val="single" w:sz="4" w:space="0" w:color="000000"/>
            </w:tcBorders>
          </w:tcPr>
          <w:p>
            <w:pPr>
              <w:pStyle w:val="Style23"/>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1 280 000</w:t>
            </w:r>
          </w:p>
        </w:tc>
      </w:tr>
      <w:tr>
        <w:trPr/>
        <w:tc>
          <w:tcPr>
            <w:tcW w:w="658" w:type="dxa"/>
            <w:tcBorders>
              <w:top w:val="single" w:sz="4" w:space="0" w:color="000000"/>
              <w:left w:val="single" w:sz="4" w:space="0" w:color="000000"/>
              <w:bottom w:val="single" w:sz="4" w:space="0" w:color="000000"/>
            </w:tcBorders>
          </w:tcPr>
          <w:p>
            <w:pPr>
              <w:pStyle w:val="Style23"/>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8.</w:t>
            </w:r>
          </w:p>
        </w:tc>
        <w:tc>
          <w:tcPr>
            <w:tcW w:w="5943" w:type="dxa"/>
            <w:tcBorders>
              <w:top w:val="single" w:sz="4" w:space="0" w:color="000000"/>
              <w:left w:val="single" w:sz="4" w:space="0" w:color="000000"/>
              <w:bottom w:val="single" w:sz="4" w:space="0" w:color="000000"/>
            </w:tcBorders>
          </w:tcPr>
          <w:p>
            <w:pPr>
              <w:pStyle w:val="Style23"/>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4-комн.квартира</w:t>
            </w:r>
          </w:p>
          <w:p>
            <w:pPr>
              <w:pStyle w:val="Style23"/>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Ул.Загородная, д.22</w:t>
            </w:r>
          </w:p>
          <w:p>
            <w:pPr>
              <w:pStyle w:val="Style23"/>
              <w:spacing w:lineRule="auto" w:line="240" w:before="0" w:after="0"/>
              <w:ind w:left="0" w:right="0" w:hanging="0"/>
              <w:contextualSpacing/>
              <w:jc w:val="both"/>
              <w:rPr>
                <w:rFonts w:ascii="Times New Roman" w:hAnsi="Times New Roman" w:cs="Times New Roman"/>
                <w:highlight w:val="yellow"/>
              </w:rPr>
            </w:pPr>
            <w:hyperlink r:id="rId10">
              <w:r>
                <w:rPr/>
                <w:t>https://www.avito.ru/kamyshlov/kvartiry/4-k._kvartira_721m_35et._2244782500</w:t>
              </w:r>
            </w:hyperlink>
          </w:p>
          <w:p>
            <w:pPr>
              <w:pStyle w:val="Style23"/>
              <w:spacing w:lineRule="auto" w:line="240" w:before="0" w:after="0"/>
              <w:ind w:left="0" w:right="0" w:hanging="0"/>
              <w:contextualSpacing/>
              <w:jc w:val="both"/>
              <w:rPr>
                <w:rFonts w:ascii="Times New Roman" w:hAnsi="Times New Roman" w:cs="Times New Roman"/>
                <w:highlight w:val="yellow"/>
              </w:rPr>
            </w:pPr>
            <w:r>
              <w:rPr>
                <w:rFonts w:cs="Times New Roman" w:ascii="Times New Roman" w:hAnsi="Times New Roman"/>
                <w:highlight w:val="yellow"/>
              </w:rPr>
            </w:r>
          </w:p>
        </w:tc>
        <w:tc>
          <w:tcPr>
            <w:tcW w:w="1243" w:type="dxa"/>
            <w:tcBorders>
              <w:top w:val="single" w:sz="4" w:space="0" w:color="000000"/>
              <w:left w:val="single" w:sz="4" w:space="0" w:color="000000"/>
              <w:bottom w:val="single" w:sz="4" w:space="0" w:color="000000"/>
            </w:tcBorders>
          </w:tcPr>
          <w:p>
            <w:pPr>
              <w:pStyle w:val="Style23"/>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72,1</w:t>
            </w:r>
          </w:p>
        </w:tc>
        <w:tc>
          <w:tcPr>
            <w:tcW w:w="1794" w:type="dxa"/>
            <w:tcBorders>
              <w:top w:val="single" w:sz="4" w:space="0" w:color="000000"/>
              <w:left w:val="single" w:sz="4" w:space="0" w:color="000000"/>
              <w:bottom w:val="single" w:sz="4" w:space="0" w:color="000000"/>
              <w:right w:val="single" w:sz="4" w:space="0" w:color="000000"/>
            </w:tcBorders>
          </w:tcPr>
          <w:p>
            <w:pPr>
              <w:pStyle w:val="Style23"/>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2 800 000</w:t>
            </w:r>
          </w:p>
        </w:tc>
      </w:tr>
      <w:tr>
        <w:trPr/>
        <w:tc>
          <w:tcPr>
            <w:tcW w:w="658" w:type="dxa"/>
            <w:tcBorders>
              <w:top w:val="single" w:sz="4" w:space="0" w:color="000000"/>
              <w:left w:val="single" w:sz="4" w:space="0" w:color="000000"/>
              <w:bottom w:val="single" w:sz="4" w:space="0" w:color="000000"/>
            </w:tcBorders>
          </w:tcPr>
          <w:p>
            <w:pPr>
              <w:pStyle w:val="Style23"/>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9.</w:t>
            </w:r>
          </w:p>
        </w:tc>
        <w:tc>
          <w:tcPr>
            <w:tcW w:w="5943" w:type="dxa"/>
            <w:tcBorders>
              <w:top w:val="single" w:sz="4" w:space="0" w:color="000000"/>
              <w:left w:val="single" w:sz="4" w:space="0" w:color="000000"/>
              <w:bottom w:val="single" w:sz="4" w:space="0" w:color="000000"/>
            </w:tcBorders>
          </w:tcPr>
          <w:p>
            <w:pPr>
              <w:pStyle w:val="Style23"/>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1-комн.квартира</w:t>
            </w:r>
          </w:p>
          <w:p>
            <w:pPr>
              <w:pStyle w:val="Style23"/>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Ул.Северная, д.63в</w:t>
            </w:r>
          </w:p>
          <w:p>
            <w:pPr>
              <w:pStyle w:val="Normal"/>
              <w:rPr>
                <w:rFonts w:ascii="Times New Roman" w:hAnsi="Times New Roman" w:eastAsia="Times New Roman" w:cs="Times New Roman"/>
                <w:highlight w:val="yellow"/>
              </w:rPr>
            </w:pPr>
            <w:hyperlink r:id="rId11">
              <w:r>
                <w:rPr>
                  <w:sz w:val="22"/>
                  <w:szCs w:val="22"/>
                </w:rPr>
                <w:t>https://www.avito.ru/kamyshlov/kvartiry/1-k._kvartira_289m_35et._2326423032</w:t>
              </w:r>
            </w:hyperlink>
          </w:p>
          <w:p>
            <w:pPr>
              <w:pStyle w:val="Style23"/>
              <w:spacing w:lineRule="auto" w:line="240" w:before="0" w:after="0"/>
              <w:ind w:left="0" w:right="0" w:hanging="0"/>
              <w:contextualSpacing/>
              <w:jc w:val="both"/>
              <w:rPr>
                <w:rFonts w:ascii="Times New Roman" w:hAnsi="Times New Roman" w:eastAsia="Times New Roman" w:cs="Times New Roman"/>
                <w:highlight w:val="yellow"/>
              </w:rPr>
            </w:pPr>
            <w:r>
              <w:rPr>
                <w:rFonts w:eastAsia="Times New Roman" w:cs="Times New Roman" w:ascii="Times New Roman" w:hAnsi="Times New Roman"/>
                <w:highlight w:val="yellow"/>
              </w:rPr>
              <w:t xml:space="preserve"> </w:t>
            </w:r>
          </w:p>
        </w:tc>
        <w:tc>
          <w:tcPr>
            <w:tcW w:w="1243" w:type="dxa"/>
            <w:tcBorders>
              <w:top w:val="single" w:sz="4" w:space="0" w:color="000000"/>
              <w:left w:val="single" w:sz="4" w:space="0" w:color="000000"/>
              <w:bottom w:val="single" w:sz="4" w:space="0" w:color="000000"/>
            </w:tcBorders>
          </w:tcPr>
          <w:p>
            <w:pPr>
              <w:pStyle w:val="Style23"/>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28,9</w:t>
            </w:r>
          </w:p>
        </w:tc>
        <w:tc>
          <w:tcPr>
            <w:tcW w:w="1794" w:type="dxa"/>
            <w:tcBorders>
              <w:top w:val="single" w:sz="4" w:space="0" w:color="000000"/>
              <w:left w:val="single" w:sz="4" w:space="0" w:color="000000"/>
              <w:bottom w:val="single" w:sz="4" w:space="0" w:color="000000"/>
              <w:right w:val="single" w:sz="4" w:space="0" w:color="000000"/>
            </w:tcBorders>
          </w:tcPr>
          <w:p>
            <w:pPr>
              <w:pStyle w:val="Style23"/>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1 000 000</w:t>
            </w:r>
          </w:p>
        </w:tc>
      </w:tr>
      <w:tr>
        <w:trPr/>
        <w:tc>
          <w:tcPr>
            <w:tcW w:w="658" w:type="dxa"/>
            <w:tcBorders>
              <w:top w:val="single" w:sz="4" w:space="0" w:color="000000"/>
              <w:left w:val="single" w:sz="4" w:space="0" w:color="000000"/>
              <w:bottom w:val="single" w:sz="4" w:space="0" w:color="000000"/>
            </w:tcBorders>
          </w:tcPr>
          <w:p>
            <w:pPr>
              <w:pStyle w:val="Style23"/>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10.</w:t>
            </w:r>
          </w:p>
        </w:tc>
        <w:tc>
          <w:tcPr>
            <w:tcW w:w="5943" w:type="dxa"/>
            <w:tcBorders>
              <w:top w:val="single" w:sz="4" w:space="0" w:color="000000"/>
              <w:left w:val="single" w:sz="4" w:space="0" w:color="000000"/>
              <w:bottom w:val="single" w:sz="4" w:space="0" w:color="000000"/>
            </w:tcBorders>
          </w:tcPr>
          <w:p>
            <w:pPr>
              <w:pStyle w:val="Style23"/>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3-комн.квартира</w:t>
            </w:r>
          </w:p>
          <w:p>
            <w:pPr>
              <w:pStyle w:val="Style23"/>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Ул. М.Горького, д.11</w:t>
            </w:r>
          </w:p>
          <w:p>
            <w:pPr>
              <w:pStyle w:val="Normal"/>
              <w:rPr>
                <w:rFonts w:ascii="Times New Roman" w:hAnsi="Times New Roman" w:cs="Times New Roman"/>
                <w:sz w:val="22"/>
                <w:szCs w:val="22"/>
                <w:highlight w:val="yellow"/>
              </w:rPr>
            </w:pPr>
            <w:hyperlink r:id="rId12">
              <w:r>
                <w:rPr>
                  <w:sz w:val="22"/>
                  <w:szCs w:val="22"/>
                </w:rPr>
                <w:t>https://youla.ru/kamyshlov/nedvijimost/prodaja-kvartiri/kvartira-3-komnaty-60-m2-5e8a104b22a449241a41886b</w:t>
              </w:r>
            </w:hyperlink>
          </w:p>
          <w:p>
            <w:pPr>
              <w:pStyle w:val="Style23"/>
              <w:spacing w:lineRule="auto" w:line="240" w:before="0" w:after="0"/>
              <w:ind w:left="0" w:right="0" w:hanging="0"/>
              <w:contextualSpacing/>
              <w:jc w:val="both"/>
              <w:rPr>
                <w:rFonts w:ascii="Times New Roman" w:hAnsi="Times New Roman" w:cs="Times New Roman"/>
                <w:sz w:val="22"/>
                <w:szCs w:val="22"/>
                <w:highlight w:val="yellow"/>
              </w:rPr>
            </w:pPr>
            <w:r>
              <w:rPr>
                <w:rFonts w:cs="Times New Roman" w:ascii="Times New Roman" w:hAnsi="Times New Roman"/>
                <w:sz w:val="22"/>
                <w:szCs w:val="22"/>
                <w:highlight w:val="yellow"/>
              </w:rPr>
            </w:r>
          </w:p>
        </w:tc>
        <w:tc>
          <w:tcPr>
            <w:tcW w:w="1243" w:type="dxa"/>
            <w:tcBorders>
              <w:top w:val="single" w:sz="4" w:space="0" w:color="000000"/>
              <w:left w:val="single" w:sz="4" w:space="0" w:color="000000"/>
              <w:bottom w:val="single" w:sz="4" w:space="0" w:color="000000"/>
            </w:tcBorders>
          </w:tcPr>
          <w:p>
            <w:pPr>
              <w:pStyle w:val="Style23"/>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60,0</w:t>
            </w:r>
          </w:p>
        </w:tc>
        <w:tc>
          <w:tcPr>
            <w:tcW w:w="1794" w:type="dxa"/>
            <w:tcBorders>
              <w:top w:val="single" w:sz="4" w:space="0" w:color="000000"/>
              <w:left w:val="single" w:sz="4" w:space="0" w:color="000000"/>
              <w:bottom w:val="single" w:sz="4" w:space="0" w:color="000000"/>
              <w:right w:val="single" w:sz="4" w:space="0" w:color="000000"/>
            </w:tcBorders>
          </w:tcPr>
          <w:p>
            <w:pPr>
              <w:pStyle w:val="Style23"/>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2 000 000</w:t>
            </w:r>
          </w:p>
        </w:tc>
      </w:tr>
      <w:tr>
        <w:trPr/>
        <w:tc>
          <w:tcPr>
            <w:tcW w:w="658" w:type="dxa"/>
            <w:tcBorders>
              <w:top w:val="single" w:sz="4" w:space="0" w:color="000000"/>
              <w:left w:val="single" w:sz="4" w:space="0" w:color="000000"/>
              <w:bottom w:val="single" w:sz="4" w:space="0" w:color="000000"/>
            </w:tcBorders>
          </w:tcPr>
          <w:p>
            <w:pPr>
              <w:pStyle w:val="Style23"/>
              <w:snapToGrid w:val="false"/>
              <w:spacing w:lineRule="auto" w:line="240" w:before="0" w:after="0"/>
              <w:ind w:left="0" w:right="0" w:hanging="0"/>
              <w:contextualSpacing/>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tc>
        <w:tc>
          <w:tcPr>
            <w:tcW w:w="5943" w:type="dxa"/>
            <w:tcBorders>
              <w:top w:val="single" w:sz="4" w:space="0" w:color="000000"/>
              <w:left w:val="single" w:sz="4" w:space="0" w:color="000000"/>
              <w:bottom w:val="single" w:sz="4" w:space="0" w:color="000000"/>
            </w:tcBorders>
          </w:tcPr>
          <w:p>
            <w:pPr>
              <w:pStyle w:val="Style23"/>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Итого:</w:t>
            </w:r>
          </w:p>
        </w:tc>
        <w:tc>
          <w:tcPr>
            <w:tcW w:w="1243" w:type="dxa"/>
            <w:tcBorders>
              <w:top w:val="single" w:sz="4" w:space="0" w:color="000000"/>
              <w:left w:val="single" w:sz="4" w:space="0" w:color="000000"/>
              <w:bottom w:val="single" w:sz="4" w:space="0" w:color="000000"/>
            </w:tcBorders>
          </w:tcPr>
          <w:p>
            <w:pPr>
              <w:pStyle w:val="Style23"/>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497,6</w:t>
            </w:r>
          </w:p>
        </w:tc>
        <w:tc>
          <w:tcPr>
            <w:tcW w:w="1794" w:type="dxa"/>
            <w:tcBorders>
              <w:top w:val="single" w:sz="4" w:space="0" w:color="000000"/>
              <w:left w:val="single" w:sz="4" w:space="0" w:color="000000"/>
              <w:bottom w:val="single" w:sz="4" w:space="0" w:color="000000"/>
              <w:right w:val="single" w:sz="4" w:space="0" w:color="000000"/>
            </w:tcBorders>
          </w:tcPr>
          <w:p>
            <w:pPr>
              <w:pStyle w:val="Style23"/>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19 530 000</w:t>
            </w:r>
          </w:p>
        </w:tc>
      </w:tr>
    </w:tbl>
    <w:p>
      <w:pPr>
        <w:pStyle w:val="Normal"/>
        <w:ind w:left="0" w:right="0" w:firstLine="709"/>
        <w:jc w:val="both"/>
        <w:rPr>
          <w:sz w:val="28"/>
          <w:szCs w:val="28"/>
        </w:rPr>
      </w:pPr>
      <w:r>
        <w:rPr>
          <w:sz w:val="28"/>
          <w:szCs w:val="28"/>
        </w:rPr>
      </w:r>
    </w:p>
    <w:p>
      <w:pPr>
        <w:pStyle w:val="Normal"/>
        <w:ind w:left="0" w:right="0" w:firstLine="709"/>
        <w:jc w:val="both"/>
        <w:rPr/>
      </w:pPr>
      <w:r>
        <w:rPr>
          <w:sz w:val="28"/>
          <w:szCs w:val="28"/>
        </w:rPr>
        <w:t xml:space="preserve">Цвр = 19 530 000 / 497,6 = </w:t>
      </w:r>
      <w:r>
        <w:rPr>
          <w:b/>
          <w:sz w:val="28"/>
          <w:szCs w:val="28"/>
        </w:rPr>
        <w:t>39 248 руб.</w:t>
      </w:r>
      <w:r>
        <w:rPr>
          <w:sz w:val="28"/>
          <w:szCs w:val="28"/>
        </w:rPr>
        <w:t xml:space="preserve"> – за 1 кв. метр на вторичном рынке</w:t>
      </w:r>
    </w:p>
    <w:p>
      <w:pPr>
        <w:pStyle w:val="Normal"/>
        <w:ind w:left="0" w:right="0" w:firstLine="709"/>
        <w:jc w:val="both"/>
        <w:rPr>
          <w:sz w:val="28"/>
          <w:szCs w:val="28"/>
        </w:rPr>
      </w:pPr>
      <w:r>
        <w:rPr>
          <w:sz w:val="28"/>
          <w:szCs w:val="28"/>
        </w:rPr>
      </w:r>
    </w:p>
    <w:p>
      <w:pPr>
        <w:pStyle w:val="Normal"/>
        <w:numPr>
          <w:ilvl w:val="0"/>
          <w:numId w:val="1"/>
        </w:numPr>
        <w:ind w:left="0" w:right="0" w:firstLine="709"/>
        <w:jc w:val="both"/>
        <w:rPr>
          <w:b/>
          <w:b/>
          <w:sz w:val="28"/>
          <w:szCs w:val="28"/>
        </w:rPr>
      </w:pPr>
      <w:r>
        <w:rPr>
          <w:b/>
          <w:sz w:val="28"/>
          <w:szCs w:val="28"/>
        </w:rPr>
        <w:t>Расчетный показатель средней рыночной стоимости одного квадратного метра общей площади жилого помещения на 2 квартал 2022 года по Камышловскому городскому округу.</w:t>
      </w:r>
    </w:p>
    <w:p>
      <w:pPr>
        <w:pStyle w:val="Normal"/>
        <w:ind w:left="709" w:right="0" w:hanging="0"/>
        <w:jc w:val="both"/>
        <w:rPr>
          <w:b/>
          <w:b/>
          <w:sz w:val="28"/>
          <w:szCs w:val="28"/>
          <w:highlight w:val="yellow"/>
        </w:rPr>
      </w:pPr>
      <w:r>
        <w:rPr>
          <w:b/>
          <w:sz w:val="28"/>
          <w:szCs w:val="28"/>
          <w:highlight w:val="yellow"/>
        </w:rPr>
      </w:r>
    </w:p>
    <w:p>
      <w:pPr>
        <w:pStyle w:val="Normal"/>
        <w:ind w:left="709" w:right="0" w:hanging="0"/>
        <w:jc w:val="both"/>
        <w:rPr>
          <w:sz w:val="28"/>
          <w:szCs w:val="28"/>
        </w:rPr>
      </w:pPr>
      <w:r>
        <w:rPr>
          <w:sz w:val="28"/>
          <w:szCs w:val="28"/>
        </w:rPr>
        <w:t>РПС = (Цпр + Цвр + Сстр) / 3 х Идефл</w:t>
      </w:r>
    </w:p>
    <w:p>
      <w:pPr>
        <w:pStyle w:val="Normal"/>
        <w:ind w:left="709" w:right="0" w:hanging="0"/>
        <w:jc w:val="both"/>
        <w:rPr>
          <w:sz w:val="28"/>
          <w:szCs w:val="28"/>
        </w:rPr>
      </w:pPr>
      <w:r>
        <w:rPr>
          <w:sz w:val="28"/>
          <w:szCs w:val="28"/>
        </w:rPr>
      </w:r>
    </w:p>
    <w:p>
      <w:pPr>
        <w:pStyle w:val="Normal"/>
        <w:ind w:left="709" w:right="0" w:hanging="0"/>
        <w:jc w:val="both"/>
        <w:rPr/>
      </w:pPr>
      <w:r>
        <w:rPr>
          <w:sz w:val="28"/>
          <w:szCs w:val="28"/>
        </w:rPr>
        <w:t xml:space="preserve">(48 388 + 39 248 + 45 649) / 3 х 1,048 = </w:t>
      </w:r>
      <w:r>
        <w:rPr>
          <w:b/>
          <w:sz w:val="28"/>
          <w:szCs w:val="28"/>
        </w:rPr>
        <w:t>46 561 рублей</w:t>
      </w:r>
    </w:p>
    <w:p>
      <w:pPr>
        <w:pStyle w:val="Normal"/>
        <w:ind w:left="709" w:right="0" w:hanging="0"/>
        <w:jc w:val="both"/>
        <w:rPr>
          <w:sz w:val="28"/>
          <w:szCs w:val="28"/>
        </w:rPr>
      </w:pPr>
      <w:r>
        <w:rPr>
          <w:sz w:val="28"/>
          <w:szCs w:val="28"/>
        </w:rPr>
      </w:r>
    </w:p>
    <w:sectPr>
      <w:headerReference w:type="default" r:id="rId13"/>
      <w:headerReference w:type="first" r:id="rId14"/>
      <w:type w:val="nextPage"/>
      <w:pgSz w:w="11906" w:h="16838"/>
      <w:pgMar w:left="1701" w:right="567" w:header="1134" w:top="1739"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Liberation Serif">
    <w:altName w:val="Times New Roman"/>
    <w:charset w:val="01"/>
    <w:family w:val="roman"/>
    <w:pitch w:val="default"/>
  </w:font>
  <w:font w:name="Tahoma">
    <w:charset w:val="cc"/>
    <w:family w:val="swiss"/>
    <w:pitch w:val="variable"/>
  </w:font>
  <w:font w:name="Calibri">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widowControl/>
      <w:suppressAutoHyphens w:val="true"/>
      <w:bidi w:val="0"/>
      <w:ind w:left="0" w:right="0" w:hanging="0"/>
      <w:jc w:val="center"/>
      <w:rPr/>
    </w:pPr>
    <w:r>
      <w:rPr/>
      <w:fldChar w:fldCharType="begin"/>
    </w:r>
    <w:r>
      <w:rPr/>
      <w:instrText> PAGE </w:instrText>
    </w:r>
    <w:r>
      <w:rPr/>
      <w:fldChar w:fldCharType="separate"/>
    </w:r>
    <w:r>
      <w:rPr/>
      <w:t>5</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rPr>
        <w:sz w:val="28"/>
        <w:b/>
        <w:szCs w:val="28"/>
      </w:rPr>
    </w:lvl>
  </w:abstractNum>
  <w:abstractNum w:abstractNumId="2">
    <w:lvl w:ilvl="0">
      <w:start w:val="1"/>
      <w:numFmt w:val="decimal"/>
      <w:lvlText w:val="%1)"/>
      <w:lvlJc w:val="left"/>
      <w:pPr>
        <w:tabs>
          <w:tab w:val="num" w:pos="0"/>
        </w:tabs>
        <w:ind w:left="1069" w:hanging="360"/>
      </w:pPr>
      <w:rPr/>
    </w:lvl>
  </w:abstractNum>
  <w:abstractNum w:abstractNumId="3">
    <w:lvl w:ilvl="0">
      <w:start w:val="1"/>
      <w:numFmt w:val="decimal"/>
      <w:lvlText w:val="%1."/>
      <w:lvlJc w:val="left"/>
      <w:pPr>
        <w:tabs>
          <w:tab w:val="num" w:pos="0"/>
        </w:tabs>
        <w:ind w:left="1125" w:hanging="360"/>
      </w:pPr>
      <w:rPr/>
    </w:lvl>
  </w:abstractNum>
  <w:abstractNum w:abstractNumId="4">
    <w:lvl w:ilvl="0">
      <w:start w:val="1"/>
      <w:numFmt w:val="none"/>
      <w:suff w:val="nothing"/>
      <w:lvlText w:val=""/>
      <w:lvlJc w:val="left"/>
      <w:pPr>
        <w:tabs>
          <w:tab w:val="num" w:pos="0"/>
        </w:tabs>
        <w:ind w:left="0" w:hanging="0"/>
      </w:pPr>
      <w:rPr>
        <w:sz w:val="28"/>
        <w:szCs w:val="28"/>
        <w:rFonts w:ascii="Liberation Serif;Times New Roman" w:hAnsi="Liberation Serif;Times New Roman" w:eastAsia="Liberation Serif;Times New Roman" w:cs="Liberation Serif;Times New Roman"/>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51"/>
  <w:displayBackgroundShape/>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Noto Sans Devanagari"/>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pPr>
    <w:rPr>
      <w:rFonts w:ascii="Times New Roman" w:hAnsi="Times New Roman" w:eastAsia="Times New Roman" w:cs="Times New Roman"/>
      <w:color w:val="auto"/>
      <w:sz w:val="20"/>
      <w:szCs w:val="20"/>
      <w:lang w:val="ru-RU" w:eastAsia="zh-CN" w:bidi="ar-SA"/>
    </w:rPr>
  </w:style>
  <w:style w:type="character" w:styleId="WW8Num1z0">
    <w:name w:val="WW8Num1z0"/>
    <w:qFormat/>
    <w:rPr>
      <w:b/>
      <w:sz w:val="28"/>
      <w:szCs w:val="28"/>
    </w:rPr>
  </w:style>
  <w:style w:type="character" w:styleId="WW8Num2z0">
    <w:name w:val="WW8Num2z0"/>
    <w:qFormat/>
    <w:rPr/>
  </w:style>
  <w:style w:type="character" w:styleId="WW8Num3z0">
    <w:name w:val="WW8Num3z0"/>
    <w:qFormat/>
    <w:rPr/>
  </w:style>
  <w:style w:type="character" w:styleId="WW8Num4z0">
    <w:name w:val="WW8Num4z0"/>
    <w:qFormat/>
    <w:rPr>
      <w:rFonts w:ascii="Liberation Serif;Times New Roman" w:hAnsi="Liberation Serif;Times New Roman" w:eastAsia="Liberation Serif;Times New Roman" w:cs="Liberation Serif;Times New Roman"/>
      <w:sz w:val="28"/>
      <w:szCs w:val="28"/>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Style14">
    <w:name w:val="Основной шрифт абзаца"/>
    <w:qFormat/>
    <w:rPr/>
  </w:style>
  <w:style w:type="character" w:styleId="Style15">
    <w:name w:val="Интернет-ссылка"/>
    <w:rPr>
      <w:color w:val="0563C1"/>
      <w:u w:val="single"/>
    </w:rPr>
  </w:style>
  <w:style w:type="character" w:styleId="Style16">
    <w:name w:val="Посещённая гиперссылка"/>
    <w:rPr>
      <w:color w:val="954F72"/>
      <w:u w:val="single"/>
    </w:rPr>
  </w:style>
  <w:style w:type="paragraph" w:styleId="Style17">
    <w:name w:val="Заголовок"/>
    <w:basedOn w:val="Normal"/>
    <w:next w:val="Style18"/>
    <w:qFormat/>
    <w:pPr>
      <w:keepNext w:val="true"/>
      <w:spacing w:before="240" w:after="120"/>
    </w:pPr>
    <w:rPr>
      <w:rFonts w:ascii="PT Astra Serif" w:hAnsi="PT Astra Serif" w:eastAsia="Tahoma" w:cs="Noto Sans Devanagari"/>
      <w:sz w:val="28"/>
      <w:szCs w:val="28"/>
    </w:rPr>
  </w:style>
  <w:style w:type="paragraph" w:styleId="Style18">
    <w:name w:val="Body Text"/>
    <w:basedOn w:val="Normal"/>
    <w:pPr>
      <w:widowControl/>
      <w:jc w:val="center"/>
    </w:pPr>
    <w:rPr>
      <w:sz w:val="28"/>
    </w:rPr>
  </w:style>
  <w:style w:type="paragraph" w:styleId="Style19">
    <w:name w:val="List"/>
    <w:basedOn w:val="Style18"/>
    <w:pPr/>
    <w:rPr>
      <w:rFonts w:ascii="PT Astra Serif" w:hAnsi="PT Astra Serif" w:cs="Noto Sans Devanagari"/>
    </w:rPr>
  </w:style>
  <w:style w:type="paragraph" w:styleId="Style20">
    <w:name w:val="Caption"/>
    <w:basedOn w:val="Normal"/>
    <w:qFormat/>
    <w:pPr>
      <w:suppressLineNumbers/>
      <w:spacing w:before="120" w:after="120"/>
    </w:pPr>
    <w:rPr>
      <w:rFonts w:ascii="PT Astra Serif" w:hAnsi="PT Astra Serif" w:cs="Noto Sans Devanagari"/>
      <w:i/>
      <w:iCs/>
      <w:sz w:val="24"/>
      <w:szCs w:val="24"/>
    </w:rPr>
  </w:style>
  <w:style w:type="paragraph" w:styleId="Style21">
    <w:name w:val="Указатель"/>
    <w:basedOn w:val="Normal"/>
    <w:qFormat/>
    <w:pPr>
      <w:suppressLineNumbers/>
    </w:pPr>
    <w:rPr>
      <w:rFonts w:ascii="PT Astra Serif" w:hAnsi="PT Astra Serif" w:cs="Noto Sans Devanagari"/>
    </w:rPr>
  </w:style>
  <w:style w:type="paragraph" w:styleId="Style22">
    <w:name w:val="Текст выноски"/>
    <w:basedOn w:val="Normal"/>
    <w:qFormat/>
    <w:pPr/>
    <w:rPr>
      <w:rFonts w:ascii="Tahoma" w:hAnsi="Tahoma" w:cs="Tahoma"/>
      <w:sz w:val="16"/>
      <w:szCs w:val="16"/>
    </w:rPr>
  </w:style>
  <w:style w:type="paragraph" w:styleId="Style23">
    <w:name w:val="Абзац списка"/>
    <w:basedOn w:val="Normal"/>
    <w:qFormat/>
    <w:pPr>
      <w:widowControl/>
      <w:spacing w:lineRule="auto" w:line="252" w:before="0" w:after="160"/>
      <w:ind w:left="720" w:right="0" w:hanging="0"/>
      <w:contextualSpacing/>
    </w:pPr>
    <w:rPr>
      <w:rFonts w:ascii="Calibri" w:hAnsi="Calibri" w:eastAsia="Calibri" w:cs="Times New Roman"/>
      <w:sz w:val="22"/>
      <w:szCs w:val="22"/>
    </w:rPr>
  </w:style>
  <w:style w:type="paragraph" w:styleId="Style24">
    <w:name w:val="Содержимое таблицы"/>
    <w:basedOn w:val="Normal"/>
    <w:qFormat/>
    <w:pPr>
      <w:suppressLineNumbers/>
    </w:pPr>
    <w:rPr/>
  </w:style>
  <w:style w:type="paragraph" w:styleId="Style25">
    <w:name w:val="Заголовок таблицы"/>
    <w:basedOn w:val="Style24"/>
    <w:qFormat/>
    <w:pPr>
      <w:suppressLineNumbers/>
      <w:jc w:val="center"/>
    </w:pPr>
    <w:rPr>
      <w:b/>
      <w:bCs/>
    </w:rPr>
  </w:style>
  <w:style w:type="paragraph" w:styleId="Style26">
    <w:name w:val="Обычный"/>
    <w:qFormat/>
    <w:pPr>
      <w:widowControl w:val="false"/>
      <w:suppressAutoHyphens w:val="true"/>
      <w:bidi w:val="0"/>
    </w:pPr>
    <w:rPr>
      <w:rFonts w:ascii="PT Astra Serif" w:hAnsi="PT Astra Serif" w:eastAsia="Tahoma" w:cs="Noto Sans Devanagari"/>
      <w:color w:val="auto"/>
      <w:sz w:val="24"/>
      <w:szCs w:val="24"/>
      <w:lang w:val="ru-RU" w:eastAsia="zh-CN" w:bidi="hi-IN"/>
    </w:rPr>
  </w:style>
  <w:style w:type="paragraph" w:styleId="Style27">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8">
    <w:name w:val="Header"/>
    <w:basedOn w:val="Style26"/>
    <w:pPr>
      <w:widowControl/>
      <w:tabs>
        <w:tab w:val="clear" w:pos="708"/>
        <w:tab w:val="center" w:pos="4153" w:leader="none"/>
        <w:tab w:val="right" w:pos="8306" w:leader="none"/>
      </w:tabs>
      <w:suppressAutoHyphens w:val="true"/>
      <w:ind w:left="0" w:right="0" w:firstLine="720"/>
      <w:jc w:val="both"/>
    </w:pPr>
    <w:rPr>
      <w:sz w:val="28"/>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avito.ru/kamyshlov/kvartiry/3-k._kvartira_611m_25et._2236857336" TargetMode="External"/><Relationship Id="rId4" Type="http://schemas.openxmlformats.org/officeDocument/2006/relationships/hyperlink" Target="https://www.avito.ru/kamyshlov/kvartiry/2-k._kvartira_612m_55et._2326084094" TargetMode="External"/><Relationship Id="rId5" Type="http://schemas.openxmlformats.org/officeDocument/2006/relationships/hyperlink" Target="https://www.mirkvartir.ru/280398198/" TargetMode="External"/><Relationship Id="rId6" Type="http://schemas.openxmlformats.org/officeDocument/2006/relationships/hyperlink" Target="https://www.avito.ru/kamyshlov/kvartiry/2-k._kvartira_435m_15et._2294382070" TargetMode="External"/><Relationship Id="rId7" Type="http://schemas.openxmlformats.org/officeDocument/2006/relationships/hyperlink" Target="https://www.avito.ru/kamyshlov/kvartiry/1-k._kvartira_339m_13et._2288670034" TargetMode="External"/><Relationship Id="rId8" Type="http://schemas.openxmlformats.org/officeDocument/2006/relationships/hyperlink" Target="https://www.avito.ru/kamyshlov/kvartiry/2-k._kvartira_43m_12et._2187334427" TargetMode="External"/><Relationship Id="rId9" Type="http://schemas.openxmlformats.org/officeDocument/2006/relationships/hyperlink" Target="https://www.avito.ru/kamyshlov/kvartiry/1-k._kvartira_344_m_55_et._2334847694" TargetMode="External"/><Relationship Id="rId10" Type="http://schemas.openxmlformats.org/officeDocument/2006/relationships/hyperlink" Target="https://www.avito.ru/kamyshlov/kvartiry/4-k._kvartira_721m_35et._2244782500" TargetMode="External"/><Relationship Id="rId11" Type="http://schemas.openxmlformats.org/officeDocument/2006/relationships/hyperlink" Target="https://www.avito.ru/kamyshlov/kvartiry/1-k._kvartira_289m_35et._2326423032" TargetMode="External"/><Relationship Id="rId12" Type="http://schemas.openxmlformats.org/officeDocument/2006/relationships/hyperlink" Target="https://youla.ru/kamyshlov/nedvijimost/prodaja-kvartiri/kvartira-3-komnaty-60-m2-5e8a104b22a449241a41886b"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бланк постановления</Template>
  <TotalTime>17689</TotalTime>
  <Application>LibreOffice/6.4.7.2$Linux_X86_64 LibreOffice_project/40$Build-2</Application>
  <Pages>5</Pages>
  <Words>889</Words>
  <Characters>5968</Characters>
  <CharactersWithSpaces>6819</CharactersWithSpaces>
  <Paragraphs>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2020-06-30T11:28:00Z</dcterms:created>
  <dc:creator>kamgo@gov66.ru</dc:creator>
  <dc:description/>
  <dc:language>ru-RU</dc:language>
  <cp:lastModifiedBy/>
  <cp:lastPrinted>2022-04-06T14:58:00Z</cp:lastPrinted>
  <dcterms:modified xsi:type="dcterms:W3CDTF">2022-04-06T14:59:08Z</dcterms:modified>
  <cp:revision>26</cp:revision>
  <dc:subject/>
  <dc:title> </dc:title>
</cp:coreProperties>
</file>