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jc w:val="center"/>
        <w:rPr/>
      </w:pPr>
      <w:r>
        <w:rPr>
          <w:rStyle w:val="Style13"/>
          <w:rFonts w:eastAsia="Times New Roman" w:cs="Times New Roman" w:ascii="Liberation Serif" w:hAnsi="Liberation Serif"/>
          <w:sz w:val="24"/>
          <w:szCs w:val="24"/>
          <w:lang w:eastAsia="ru-RU"/>
        </w:rPr>
        <w:drawing>
          <wp:inline distT="0" distB="0" distL="0" distR="0">
            <wp:extent cx="487680" cy="75438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о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т 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29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.12.2021 № 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1007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</w:p>
    <w:p>
      <w:pPr>
        <w:pStyle w:val="Style18"/>
        <w:spacing w:lineRule="auto" w:line="240" w:before="0" w:after="0"/>
        <w:rPr>
          <w:rFonts w:ascii="Liberation Serif" w:hAnsi="Liberation Serif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ru-RU"/>
        </w:rPr>
      </w:r>
    </w:p>
    <w:p>
      <w:pPr>
        <w:pStyle w:val="Style18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9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утверждении плана работы </w:t>
      </w:r>
    </w:p>
    <w:p>
      <w:pPr>
        <w:pStyle w:val="Style19"/>
        <w:jc w:val="center"/>
        <w:rPr/>
      </w:pPr>
      <w:r>
        <w:rPr>
          <w:rStyle w:val="Style13"/>
          <w:b/>
          <w:bCs/>
          <w:iCs/>
          <w:sz w:val="28"/>
          <w:szCs w:val="28"/>
        </w:rPr>
        <w:t>Комиссии по координации работы по противодействию коррупции в</w:t>
      </w:r>
      <w:r>
        <w:rPr>
          <w:rStyle w:val="Style13"/>
          <w:b/>
          <w:bCs/>
          <w:iCs/>
          <w:color w:val="000000"/>
          <w:sz w:val="28"/>
          <w:szCs w:val="28"/>
        </w:rPr>
        <w:t> </w:t>
      </w:r>
      <w:r>
        <w:rPr>
          <w:rStyle w:val="Style13"/>
          <w:b/>
          <w:bCs/>
          <w:iCs/>
          <w:sz w:val="28"/>
          <w:szCs w:val="28"/>
        </w:rPr>
        <w:t>Камышловском городском округе</w:t>
      </w:r>
      <w:r>
        <w:rPr>
          <w:rStyle w:val="Style13"/>
          <w:color w:val="000000"/>
          <w:sz w:val="28"/>
          <w:szCs w:val="28"/>
        </w:rPr>
        <w:t xml:space="preserve"> </w:t>
      </w:r>
      <w:r>
        <w:rPr>
          <w:rStyle w:val="Style13"/>
          <w:b/>
          <w:bCs/>
          <w:iCs/>
          <w:sz w:val="28"/>
          <w:szCs w:val="28"/>
        </w:rPr>
        <w:t>на 2022 год</w:t>
      </w:r>
    </w:p>
    <w:p>
      <w:pPr>
        <w:pStyle w:val="Style1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sz w:val="28"/>
          <w:szCs w:val="28"/>
        </w:rPr>
        <w:t>В целях реализации комплекса мер, направленных на противодействие коррупции на территории Камышловского городского округа, на основании решения Комиссии по координации работы по противодействию коррупции в</w:t>
      </w:r>
      <w:r>
        <w:rPr>
          <w:rStyle w:val="Style13"/>
          <w:color w:val="000000"/>
          <w:sz w:val="28"/>
          <w:szCs w:val="28"/>
        </w:rPr>
        <w:t> </w:t>
      </w:r>
      <w:r>
        <w:rPr>
          <w:rStyle w:val="Style13"/>
          <w:sz w:val="28"/>
          <w:szCs w:val="28"/>
        </w:rPr>
        <w:t>Камышловском городском округе</w:t>
      </w:r>
      <w:r>
        <w:rPr>
          <w:rStyle w:val="Style13"/>
          <w:color w:val="000000"/>
          <w:sz w:val="28"/>
          <w:szCs w:val="28"/>
        </w:rPr>
        <w:t xml:space="preserve"> </w:t>
      </w:r>
      <w:r>
        <w:rPr>
          <w:rStyle w:val="Style13"/>
          <w:sz w:val="28"/>
          <w:szCs w:val="28"/>
        </w:rPr>
        <w:t>от 28.12.2021 года, администрация Камышловского городского округа</w:t>
      </w:r>
    </w:p>
    <w:p>
      <w:pPr>
        <w:pStyle w:val="Style19"/>
        <w:suppressAutoHyphens w:val="true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sz w:val="28"/>
          <w:szCs w:val="28"/>
        </w:rPr>
        <w:t>1. Утвердить план работы Комиссии по координации работы по противодействию коррупции в</w:t>
      </w:r>
      <w:r>
        <w:rPr>
          <w:rStyle w:val="Style13"/>
          <w:color w:val="000000"/>
          <w:sz w:val="28"/>
          <w:szCs w:val="28"/>
        </w:rPr>
        <w:t> </w:t>
      </w:r>
      <w:r>
        <w:rPr>
          <w:rStyle w:val="Style13"/>
          <w:sz w:val="28"/>
          <w:szCs w:val="28"/>
        </w:rPr>
        <w:t>Камышловском городском округе</w:t>
      </w:r>
      <w:r>
        <w:rPr>
          <w:rStyle w:val="Style13"/>
          <w:color w:val="000000"/>
          <w:sz w:val="28"/>
          <w:szCs w:val="28"/>
        </w:rPr>
        <w:t xml:space="preserve"> </w:t>
      </w:r>
      <w:r>
        <w:rPr>
          <w:rStyle w:val="Style13"/>
          <w:sz w:val="28"/>
          <w:szCs w:val="28"/>
        </w:rPr>
        <w:t xml:space="preserve">на 2022 год (прилагается). </w:t>
      </w:r>
    </w:p>
    <w:p>
      <w:pPr>
        <w:pStyle w:val="Style19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sz w:val="28"/>
          <w:szCs w:val="28"/>
        </w:rPr>
        <w:t>3.</w:t>
      </w:r>
      <w:r>
        <w:rPr>
          <w:rStyle w:val="Style13"/>
          <w:color w:val="FF0000"/>
          <w:sz w:val="28"/>
          <w:szCs w:val="28"/>
        </w:rPr>
        <w:t xml:space="preserve"> </w:t>
      </w:r>
      <w:r>
        <w:rPr>
          <w:rStyle w:val="Style13"/>
          <w:sz w:val="28"/>
          <w:szCs w:val="28"/>
        </w:rPr>
        <w:t>Контроль за выполнением постановления оставляю за собой</w:t>
      </w:r>
      <w:r>
        <w:rPr>
          <w:rStyle w:val="Style13"/>
          <w:i/>
          <w:iCs/>
          <w:sz w:val="28"/>
          <w:szCs w:val="28"/>
        </w:rPr>
        <w:t>.</w:t>
      </w:r>
    </w:p>
    <w:p>
      <w:pPr>
        <w:pStyle w:val="Style1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Глава </w:t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А.В. Половников</w:t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autoSpaceDE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spacing w:lineRule="auto" w:line="240" w:before="0" w:after="0"/>
        <w:jc w:val="both"/>
        <w:rPr/>
      </w:pPr>
      <w:r>
        <w:rPr>
          <w:rStyle w:val="Style13"/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5000" w:type="pct"/>
        <w:jc w:val="left"/>
        <w:tblInd w:w="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37"/>
        <w:gridCol w:w="4501"/>
      </w:tblGrid>
      <w:tr>
        <w:trPr/>
        <w:tc>
          <w:tcPr>
            <w:tcW w:w="5137" w:type="dxa"/>
            <w:tcBorders/>
            <w:shd w:fill="FFFFFF" w:val="clear"/>
            <w:vAlign w:val="cente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Одобрен 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 xml:space="preserve">Комиссии 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 xml:space="preserve">по координации работы 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>по противодействию коррупции в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>Камышловском городском округе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 28.12.2021 года</w:t>
            </w:r>
          </w:p>
        </w:tc>
        <w:tc>
          <w:tcPr>
            <w:tcW w:w="4501" w:type="dxa"/>
            <w:tcBorders/>
            <w:shd w:fill="FFFFFF" w:val="clear"/>
          </w:tcPr>
          <w:p>
            <w:pPr>
              <w:pStyle w:val="Style18"/>
              <w:spacing w:lineRule="auto" w:line="240" w:before="0" w:after="0"/>
              <w:ind w:left="0" w:right="0" w:firstLine="77"/>
              <w:rPr/>
            </w:pPr>
            <w:r>
              <w:rPr>
                <w:rStyle w:val="Style13"/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постановлением администрации</w:t>
            </w:r>
          </w:p>
          <w:p>
            <w:pPr>
              <w:pStyle w:val="Style18"/>
              <w:spacing w:lineRule="auto" w:line="240" w:before="0" w:after="0"/>
              <w:ind w:left="0" w:right="0" w:firstLine="7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Style18"/>
              <w:spacing w:lineRule="auto" w:line="240" w:before="0" w:after="0"/>
              <w:ind w:left="0" w:right="0" w:firstLine="7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29.12.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года  №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1007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>
      <w:pPr>
        <w:pStyle w:val="Style18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Style18"/>
        <w:shd w:fill="FFFFFF" w:val="clear"/>
        <w:spacing w:lineRule="auto" w:line="240" w:before="0" w:after="0"/>
        <w:jc w:val="center"/>
        <w:rPr/>
      </w:pP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ПЛАН</w:t>
        <w:br/>
        <w:t xml:space="preserve">работы </w:t>
      </w:r>
      <w:r>
        <w:rPr>
          <w:rStyle w:val="Style13"/>
          <w:rFonts w:cs="Times New Roman" w:ascii="Times New Roman" w:hAnsi="Times New Roman"/>
          <w:bCs/>
          <w:sz w:val="28"/>
          <w:szCs w:val="28"/>
        </w:rPr>
        <w:t xml:space="preserve">Комиссии по координации работы по противодействию коррупции </w:t>
      </w: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в </w:t>
      </w:r>
      <w:r>
        <w:rPr>
          <w:rStyle w:val="Style13"/>
          <w:rFonts w:cs="Times New Roman" w:ascii="Times New Roman" w:hAnsi="Times New Roman"/>
          <w:bCs/>
          <w:sz w:val="28"/>
          <w:szCs w:val="28"/>
        </w:rPr>
        <w:t>Камышловском городском округе</w:t>
      </w:r>
      <w:r>
        <w:rPr>
          <w:rStyle w:val="Style13"/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на 2022 год</w:t>
      </w:r>
    </w:p>
    <w:p>
      <w:pPr>
        <w:pStyle w:val="Style18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tbl>
      <w:tblPr>
        <w:tblW w:w="9632" w:type="dxa"/>
        <w:jc w:val="left"/>
        <w:tblInd w:w="47" w:type="dxa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33"/>
        <w:gridCol w:w="5839"/>
        <w:gridCol w:w="3260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Вопросы повестки заседания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 за подготовку информации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I квартал (март)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hd w:fill="FFFFFF" w:val="clear"/>
              <w:tabs>
                <w:tab w:val="clear" w:pos="708"/>
              </w:tabs>
              <w:spacing w:lineRule="auto" w:line="240" w:before="0" w:after="0"/>
              <w:ind w:left="121" w:right="23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 за 2021 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96" w:right="86" w:hanging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 организации работы по предупреждению коррупции в учреждениях, подведомственных комитету по образованию, культуре, спорту и делам молодежи администрации Камышловского городского округа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выполнении требований статьи 13.3 Федерального закона «О противодействии коррупции», 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2021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</w:t>
            </w:r>
          </w:p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II квартал (июнь)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результатов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мероприятиях по оценке коррупционных рисков в сфере закупок в органах местного самоуправления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мерах по противодействию коррупции в сфере учета и распределения жилья в Камышловском городском округе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(по учету и распределению жилья)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выполнении требований статьи 13.3 Федерального закона «О противодействии коррупции» в МАУО «Лицей № 5»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Директор МАУО «Лицей № 5» Камышловского городского округа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III квартал (сентябрь)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мерах по противодействию коррупции в сфере архитектуры и градостроительства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 w:val="false"/>
              <w:tabs>
                <w:tab w:val="clear" w:pos="708"/>
              </w:tabs>
              <w:spacing w:lineRule="auto" w:line="240" w:before="0" w:after="0"/>
              <w:ind w:left="121" w:right="233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выполнении требований статьи 13.3 Федерального закона «О противодействии коррупции» в муниципальном унитарном предприятии «Теплоснабжающая организация»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tabs>
                <w:tab w:val="clear" w:pos="708"/>
              </w:tabs>
              <w:spacing w:lineRule="auto" w:line="240" w:before="0" w:after="0"/>
              <w:ind w:left="96" w:right="86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Директор МУП «Теплоснабжающая организация»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Normal"/>
              <w:widowControl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 результатах проведения анализа сведений о доходах, расходах, об имуществе и обязательствах имущественного характера за 2021 год, предоставленных лицами, замещающими должности муниципальной службы органов местного самоуправления Камышловского городского округа.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IV квартал (декабрь)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результатах проведения контрольных мероприятий в финансово-бюджетной сфере, в сфере закупок для обеспечения муниципальных нужд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выполнении требований статьи 13.3 Федерального закона «О противодействии коррупции» в МАДОУ  «Центр развития ребенка  - детский сад №4»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Директор МАДОУ  «Центр развития ребенка  - детский сад №4» Камышловского городского округа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рассмотрении Плана работы 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 xml:space="preserve">Комиссии по координации работы по противодействию коррупции 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 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>Камышловском городском округе</w:t>
            </w: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spacing w:lineRule="auto" w:line="240"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</w:tbl>
    <w:p>
      <w:pPr>
        <w:pStyle w:val="Style18"/>
        <w:suppressAutoHyphens w:val="true"/>
        <w:spacing w:lineRule="auto" w:line="276"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8"/>
    <w:next w:val="Style18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4">
    <w:name w:val="Без интервала Знак"/>
    <w:qFormat/>
    <w:rPr>
      <w:rFonts w:ascii="Times New Roman" w:hAnsi="Times New Roman" w:cs="Times New Roman"/>
      <w:sz w:val="24"/>
      <w:szCs w:val="24"/>
    </w:rPr>
  </w:style>
  <w:style w:type="character" w:styleId="Style15">
    <w:name w:val="Текст выноски Знак"/>
    <w:basedOn w:val="Style13"/>
    <w:qFormat/>
    <w:rPr>
      <w:rFonts w:ascii="Tahoma" w:hAnsi="Tahoma" w:eastAsia="Calibri" w:cs="Tahoma"/>
      <w:sz w:val="16"/>
      <w:szCs w:val="16"/>
    </w:rPr>
  </w:style>
  <w:style w:type="character" w:styleId="2">
    <w:name w:val="Основной текст 2 Знак"/>
    <w:basedOn w:val="Style13"/>
    <w:qFormat/>
    <w:rPr>
      <w:sz w:val="28"/>
      <w:szCs w:val="28"/>
    </w:rPr>
  </w:style>
  <w:style w:type="character" w:styleId="21">
    <w:name w:val="Основной текст 2 Знак1"/>
    <w:basedOn w:val="Style13"/>
    <w:qFormat/>
    <w:rPr>
      <w:rFonts w:ascii="Calibri" w:hAnsi="Calibri" w:eastAsia="Calibri" w:cs="Calibri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paragraph" w:styleId="Style20">
    <w:name w:val="Текст выноски"/>
    <w:basedOn w:val="Style18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2">
    <w:name w:val="Основной текст 2"/>
    <w:basedOn w:val="Style18"/>
    <w:qFormat/>
    <w:pPr>
      <w:suppressAutoHyphens w:val="true"/>
      <w:spacing w:lineRule="auto" w:line="240" w:before="0" w:after="0"/>
      <w:jc w:val="both"/>
    </w:pPr>
    <w:rPr>
      <w:rFonts w:cs="Times New Roman"/>
      <w:sz w:val="28"/>
      <w:szCs w:val="28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339</TotalTime>
  <Application>LibreOffice/6.4.7.2$Linux_X86_64 LibreOffice_project/40$Build-2</Application>
  <Pages>4</Pages>
  <Words>569</Words>
  <Characters>4149</Characters>
  <CharactersWithSpaces>4838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2021-12-08T05:30:00Z</dcterms:created>
  <dc:creator>Орготдел</dc:creator>
  <dc:description/>
  <dc:language>ru-RU</dc:language>
  <cp:lastModifiedBy/>
  <cp:lastPrinted>2022-01-08T12:56:31Z</cp:lastPrinted>
  <dcterms:modified xsi:type="dcterms:W3CDTF">2022-01-08T12:57:04Z</dcterms:modified>
  <cp:revision>12</cp:revision>
  <dc:subject/>
  <dc:title/>
</cp:coreProperties>
</file>