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9184"/>
        <w:jc w:val="left"/>
        <w:textAlignment w:val="baseline"/>
        <w:rPr/>
      </w:pPr>
      <w:r>
        <w:rPr>
          <w:rFonts w:cs="Liberation Serif"/>
          <w:sz w:val="28"/>
          <w:szCs w:val="28"/>
          <w:lang w:val="ru-RU"/>
        </w:rPr>
        <w:t>Приложение 1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9184"/>
        <w:jc w:val="left"/>
        <w:textAlignment w:val="baseline"/>
        <w:rPr>
          <w:b/>
          <w:b/>
          <w:bCs/>
        </w:rPr>
      </w:pPr>
      <w:r>
        <w:rPr>
          <w:rFonts w:cs="Liberation Serif"/>
          <w:b/>
          <w:bCs/>
          <w:sz w:val="28"/>
          <w:szCs w:val="28"/>
          <w:lang w:val="ru-RU"/>
        </w:rPr>
        <w:t>УТВЕРЖДЕН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9184"/>
        <w:jc w:val="left"/>
        <w:textAlignment w:val="baseline"/>
        <w:rPr/>
      </w:pPr>
      <w:r>
        <w:rPr>
          <w:rFonts w:cs="Liberation Serif"/>
          <w:sz w:val="28"/>
          <w:szCs w:val="28"/>
          <w:lang w:val="ru-RU"/>
        </w:rPr>
        <w:t>постановлением администрации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9184"/>
        <w:jc w:val="left"/>
        <w:textAlignment w:val="baseline"/>
        <w:rPr/>
      </w:pPr>
      <w:r>
        <w:rPr>
          <w:rFonts w:cs="Liberation Serif"/>
          <w:sz w:val="28"/>
          <w:szCs w:val="28"/>
          <w:lang w:val="ru-RU"/>
        </w:rPr>
        <w:t xml:space="preserve">Камышловского городского округа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9184"/>
        <w:jc w:val="left"/>
        <w:textAlignment w:val="baseline"/>
        <w:rPr/>
      </w:pPr>
      <w:r>
        <w:rPr>
          <w:rFonts w:cs="Liberation Serif"/>
          <w:sz w:val="28"/>
          <w:szCs w:val="28"/>
          <w:lang w:val="ru-RU"/>
        </w:rPr>
        <w:t>от 06.04.2023 № 360</w:t>
      </w:r>
    </w:p>
    <w:p>
      <w:pPr>
        <w:pStyle w:val="Normal"/>
        <w:widowControl w:val="false"/>
        <w:ind w:firstLine="10206"/>
        <w:jc w:val="center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</w:r>
    </w:p>
    <w:p>
      <w:pPr>
        <w:pStyle w:val="Normal"/>
        <w:widowControl w:val="false"/>
        <w:jc w:val="center"/>
        <w:rPr>
          <w:rFonts w:cs="Liberation Serif"/>
          <w:b/>
          <w:b/>
          <w:sz w:val="28"/>
          <w:szCs w:val="28"/>
          <w:lang w:val="ru-RU"/>
        </w:rPr>
      </w:pPr>
      <w:r>
        <w:rPr>
          <w:rFonts w:cs="Liberation Serif"/>
          <w:b/>
          <w:sz w:val="28"/>
          <w:szCs w:val="28"/>
          <w:lang w:val="ru-RU"/>
        </w:rPr>
        <w:t>План</w:t>
      </w:r>
    </w:p>
    <w:p>
      <w:pPr>
        <w:pStyle w:val="Normal"/>
        <w:widowControl w:val="false"/>
        <w:jc w:val="center"/>
        <w:rPr>
          <w:rFonts w:cs="Liberation Serif"/>
          <w:b/>
          <w:b/>
          <w:sz w:val="28"/>
          <w:szCs w:val="28"/>
          <w:lang w:val="ru-RU"/>
        </w:rPr>
      </w:pPr>
      <w:r>
        <w:rPr>
          <w:rFonts w:cs="Liberation Serif"/>
          <w:b/>
          <w:sz w:val="28"/>
          <w:szCs w:val="28"/>
          <w:lang w:val="ru-RU"/>
        </w:rPr>
        <w:t xml:space="preserve"> </w:t>
      </w:r>
      <w:r>
        <w:rPr>
          <w:rFonts w:cs="Liberation Serif"/>
          <w:b/>
          <w:sz w:val="28"/>
          <w:szCs w:val="28"/>
          <w:lang w:val="ru-RU"/>
        </w:rPr>
        <w:t xml:space="preserve">мероприятий по проведению Года педагога и наставника в 2023 году </w:t>
      </w:r>
    </w:p>
    <w:p>
      <w:pPr>
        <w:pStyle w:val="Normal"/>
        <w:widowControl w:val="false"/>
        <w:jc w:val="center"/>
        <w:rPr>
          <w:rFonts w:cs="Liberation Serif"/>
          <w:b/>
          <w:b/>
          <w:sz w:val="28"/>
          <w:szCs w:val="28"/>
          <w:lang w:val="ru-RU"/>
        </w:rPr>
      </w:pPr>
      <w:r>
        <w:rPr>
          <w:rFonts w:cs="Liberation Serif"/>
          <w:b/>
          <w:sz w:val="28"/>
          <w:szCs w:val="28"/>
          <w:lang w:val="ru-RU"/>
        </w:rPr>
        <w:t>на территории Камышловского городского округа</w:t>
      </w:r>
    </w:p>
    <w:p>
      <w:pPr>
        <w:pStyle w:val="Normal"/>
        <w:widowControl w:val="false"/>
        <w:jc w:val="center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</w:r>
    </w:p>
    <w:tbl>
      <w:tblPr>
        <w:tblW w:w="14846" w:type="dxa"/>
        <w:jc w:val="left"/>
        <w:tblInd w:w="3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018"/>
        <w:gridCol w:w="5747"/>
        <w:gridCol w:w="2552"/>
        <w:gridCol w:w="5528"/>
      </w:tblGrid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Номер строки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региональном этапе Всероссийского конкурса «Педагогический дебют»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 – март</w:t>
            </w:r>
          </w:p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областном конкурсе «Воспитать человека»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 – март</w:t>
            </w:r>
          </w:p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Участие педагогов Камышловского городского округа в региональном этапе Всероссийского конкурса «Учитель года России» в Свердловской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март</w:t>
            </w:r>
          </w:p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</w:t>
            </w:r>
            <w:r>
              <w:rPr>
                <w:lang w:val="ru-RU"/>
              </w:rPr>
              <w:t xml:space="preserve"> </w:t>
            </w:r>
            <w:r>
              <w:rPr>
                <w:rFonts w:cs="Liberation Serif"/>
                <w:sz w:val="28"/>
                <w:szCs w:val="28"/>
                <w:lang w:val="ru-RU"/>
              </w:rPr>
              <w:t>по образованию, культуре, спорту и делам молодежи администрации Камышловского городского округа (далее Комитет); образовательные организации Камышловского городского округа (далее образовательные организации)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8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Проведение областного образовательного форума работников дошкольного образования «Инновации детства»</w:t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8" w:hanging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</w:p>
          <w:p>
            <w:pPr>
              <w:pStyle w:val="Normal"/>
              <w:widowControl w:val="false"/>
              <w:ind w:left="68" w:hanging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8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Комитет, заведующий МАДОУ «Центр развития ребенка- детский сад №4» КГО</w:t>
            </w:r>
          </w:p>
          <w:p>
            <w:pPr>
              <w:pStyle w:val="Normal"/>
              <w:widowControl w:val="false"/>
              <w:ind w:left="68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конкурса «Самый классный классный»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 течение марта, апреля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директор МАОУ «Школа №7» КГО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областного фестиваля «Территория творчества»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апрель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заведующий МАДОУ «Детский сад №1» КГО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региональном этапе XVIII Всероссийского конкурса в области педагогики, воспитания и работы с детьми и молодежью до 20 лет «За нравственный подвиг учителя» 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май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Участие педагогов Камышловского городского округа в региональном этапе Всероссийского конкурса профессионального мастерства работников сферы дополнительного образования «Сердце отдаю детям»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май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Участие педагогов Камышловского городского округа в региональном этапе XIV Всероссийского профессионального конкурса «Воспитатель года России» </w:t>
              <w:br/>
              <w:t>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май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участия команд образовательных организаций во Всероссийском конкурсе «Флагманы образования. Школа» в 2023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апрель – октябрь</w:t>
            </w:r>
          </w:p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ind w:left="66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Участие педагогов Камышловского городского округа в областном фестивале «Успешные практики воспитательной работы в образовательной организации»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май 2023 года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областного семинара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заведующий МАДОУ «Детский сад №92» КГО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Торжественное мероприятие по подведению итогов учебного года и творческого сезона 2021-2022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Принятие участие делегации Камышловского городского округа в </w:t>
            </w:r>
            <w:r>
              <w:rPr>
                <w:rFonts w:cs="Liberation Serif"/>
                <w:sz w:val="28"/>
                <w:szCs w:val="28"/>
              </w:rPr>
              <w:t>V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научно-практической конференции «Дошкольное образование: стратегии развития в современных условиях»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июнь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региональном съезде педагогов дошкольного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август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Проведение традиционного августовского педагогического совещания работников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август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Комитет,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17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Участие педагогов Камышловского городского округа в региональном этапе XIV Всероссийского конкурса «Учитель здоровья России» в Свердловской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18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областном конкурсе «Олимпиадный успех»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19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 областном конкурсе «Образование без границ»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регионального этапа Всероссийского конкурса</w:t>
            </w:r>
            <w:r>
              <w:rPr>
                <w:rFonts w:eastAsia="Times New Roman" w:cs="Liberation Serif"/>
                <w:sz w:val="28"/>
                <w:szCs w:val="28"/>
                <w:lang w:val="ru-RU" w:eastAsia="en-US" w:bidi="ar-SA"/>
              </w:rPr>
              <w:t xml:space="preserve"> «Педагог-психолог России»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Участие педагогов Камышловского городского округа в региональном этапе Всероссийского конкурса </w:t>
            </w:r>
            <w:r>
              <w:rPr>
                <w:rFonts w:eastAsia="Times New Roman" w:cs="Liberation Serif"/>
                <w:sz w:val="28"/>
                <w:szCs w:val="28"/>
                <w:lang w:val="ru-RU" w:eastAsia="en-US" w:bidi="ar-SA"/>
              </w:rPr>
              <w:t>«Учитель-дефектолог России»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Городской конкурс «Лучший педагог дополнительного 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2023 год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областном конкурсе «Лидер в образовании»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сентябрь – октябрь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региональном этапе XI Всероссийского конкурса «Воспитатели России»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– октябрь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областном конкурсе «Мастер-наставник»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– октябрь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проведении торжественного собрания, посвященного Дню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</w:t>
            </w:r>
          </w:p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6" w:hanging="0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Комитет, образовательные организации 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27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в открытом региональном форуме классных руководителей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28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Торжественное мероприятие, посвященное Дню учителя и Дню дошкольного работника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29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Участие педагогов Камышловского городского округа образовательном форуме «Векторы развития наставничества»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ноябрь 2023 года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Комитет,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30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ind w:left="66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Участие педагогов Камышловского городского округа в  международном форуме педагогических династий «Диалог поколений»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ind w:left="66" w:hang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декабрь 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6" w:hanging="0"/>
              <w:rPr/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</w:t>
            </w:r>
            <w:r>
              <w:rPr/>
              <w:t xml:space="preserve"> </w:t>
            </w:r>
            <w:r>
              <w:rPr>
                <w:rFonts w:cs="Liberation Serif"/>
                <w:sz w:val="28"/>
                <w:szCs w:val="28"/>
                <w:lang w:val="ru-RU"/>
              </w:rPr>
              <w:t>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left="66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Участие педагогов Камышловского городского округа в  киноконцертном театре «Космос» в городе Екатеринбурге в рамках проведения в Российской Федерации Года педагога и наставника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ind w:left="66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Участие педагогов Камышловского городского округа в  проведении торжественного закрытия Года педагога и наставника, торжественного приема победителей и призеров профессиональных конкурсов работников образования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</w:t>
            </w:r>
            <w:bookmarkStart w:id="0" w:name="_GoBack"/>
            <w:bookmarkEnd w:id="0"/>
            <w:r>
              <w:rPr>
                <w:rFonts w:cs="Liberation Serif"/>
                <w:sz w:val="28"/>
                <w:szCs w:val="28"/>
                <w:lang w:val="ru-RU"/>
              </w:rPr>
              <w:t xml:space="preserve"> участия педагогических работников в региональном проекте по развитию наставничества по Свердловской области «Старт в будущее»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Комитет;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Награждение лучших педагогических работников ведомственными наградами, благодарственными письмами и грамотами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Обеспечение педагогов Камышловского городского округа контрамарками при проведении мероприятий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Размещение социальной рекламы на баннерах, расположенных в образовательных организациях Камышловского городского округа, посвященной Году педагога и наставника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февраль 2023 года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Комитет, образовательные организации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37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6" w:hanging="0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Размещение информации, посвященной Году педагога и наставника в средствах массовой информации (газета, социальные сети)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Комитет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641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iberation Serif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704da"/>
    <w:rPr>
      <w:rFonts w:ascii="Liberation Serif" w:hAnsi="Liberation Serif" w:eastAsia="Liberation Serif" w:cs="Mangal"/>
      <w:kern w:val="2"/>
      <w:sz w:val="24"/>
      <w:szCs w:val="21"/>
      <w:lang w:val="en-US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a704da"/>
    <w:rPr>
      <w:rFonts w:ascii="Liberation Serif" w:hAnsi="Liberation Serif" w:eastAsia="Liberation Serif" w:cs="Mangal"/>
      <w:kern w:val="2"/>
      <w:sz w:val="24"/>
      <w:szCs w:val="21"/>
      <w:lang w:val="en-US" w:eastAsia="zh-CN" w:bidi="hi-IN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5b7756"/>
    <w:rPr>
      <w:rFonts w:ascii="Segoe UI" w:hAnsi="Segoe UI" w:eastAsia="Liberation Serif" w:cs="Mangal"/>
      <w:kern w:val="2"/>
      <w:sz w:val="18"/>
      <w:szCs w:val="16"/>
      <w:lang w:val="en-US"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Default" w:customStyle="1">
    <w:name w:val="Default"/>
    <w:qFormat/>
    <w:rsid w:val="006864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rsid w:val="00f9299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a704da"/>
    <w:pPr>
      <w:tabs>
        <w:tab w:val="clear" w:pos="708"/>
        <w:tab w:val="center" w:pos="4677" w:leader="none"/>
        <w:tab w:val="right" w:pos="9355" w:leader="none"/>
      </w:tabs>
    </w:pPr>
    <w:rPr>
      <w:szCs w:val="21"/>
    </w:rPr>
  </w:style>
  <w:style w:type="paragraph" w:styleId="Style24">
    <w:name w:val="Footer"/>
    <w:basedOn w:val="Normal"/>
    <w:link w:val="Style15"/>
    <w:uiPriority w:val="99"/>
    <w:unhideWhenUsed/>
    <w:rsid w:val="00a704da"/>
    <w:pPr>
      <w:tabs>
        <w:tab w:val="clear" w:pos="708"/>
        <w:tab w:val="center" w:pos="4677" w:leader="none"/>
        <w:tab w:val="right" w:pos="9355" w:leader="none"/>
      </w:tabs>
    </w:pPr>
    <w:rPr>
      <w:szCs w:val="21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5b7756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LibreOffice/7.3.6.2$Linux_X86_64 LibreOffice_project/30$Build-2</Application>
  <AppVersion>15.0000</AppVersion>
  <Pages>5</Pages>
  <Words>813</Words>
  <Characters>6264</Characters>
  <CharactersWithSpaces>6957</CharactersWithSpaces>
  <Paragraphs>167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2023-04-05T10:17:00Z</dcterms:created>
  <dc:creator>user</dc:creator>
  <dc:description/>
  <dc:language>ru-RU</dc:language>
  <cp:lastModifiedBy/>
  <cp:lastPrinted>2023-04-06T14:08:36Z</cp:lastPrinted>
  <dcterms:modified xsi:type="dcterms:W3CDTF">2023-04-06T14:10:15Z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