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bidi w:val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48" r="-7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Р А С П О Р Я Ж Е Н И Е</w:t>
      </w:r>
    </w:p>
    <w:p>
      <w:pPr>
        <w:pStyle w:val="Style27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7"/>
        <w:widowControl w:val="false"/>
        <w:bidi w:val="0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от 04.08.2022 № 15</w:t>
      </w: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2</w:t>
      </w:r>
    </w:p>
    <w:p>
      <w:pPr>
        <w:pStyle w:val="ConsPlusTitle"/>
        <w:widowControl/>
        <w:jc w:val="center"/>
        <w:rPr>
          <w:rStyle w:val="Style12"/>
          <w:rFonts w:ascii="Liberation Serif" w:hAnsi="Liberation Serif" w:cs="Liberation Serif"/>
          <w:color w:val="000000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Style12"/>
          <w:rFonts w:cs="Liberation Serif" w:ascii="Liberation Serif" w:hAnsi="Liberation Serif"/>
          <w:color w:val="000000"/>
        </w:rPr>
        <w:t xml:space="preserve">О внесении изменений в </w:t>
      </w:r>
      <w:r>
        <w:rPr/>
        <w:t xml:space="preserve">перечень ответственных лиц за реализацию муниципальной составляющей региональных проектов в рамках национальных проектов, разработанных в соответствии с Указом Президента Российской Федерации от 07 мая 2018 года № 204 </w:t>
      </w:r>
    </w:p>
    <w:p>
      <w:pPr>
        <w:pStyle w:val="ConsPlusTitle"/>
        <w:widowControl/>
        <w:jc w:val="center"/>
        <w:rPr/>
      </w:pPr>
      <w:r>
        <w:rPr/>
        <w:t>«О национальных целях и стратегических задачах развития Российской Федерации на период до 2024 года», и достижение установленных значений целевых показателей на территории Камышловского городского округа, утвержденный</w:t>
      </w:r>
      <w:r>
        <w:rPr>
          <w:rStyle w:val="Style12"/>
          <w:rFonts w:cs="Liberation Serif" w:ascii="Liberation Serif" w:hAnsi="Liberation Serif"/>
          <w:color w:val="000000"/>
        </w:rPr>
        <w:t xml:space="preserve"> распоряжением администрации Камышловского городского округа от</w:t>
      </w:r>
      <w:r>
        <w:rPr>
          <w:rStyle w:val="Style12"/>
          <w:rFonts w:cs="Liberation Serif" w:ascii="Liberation Serif" w:hAnsi="Liberation Serif"/>
          <w:b/>
          <w:bCs/>
          <w:color w:val="000000"/>
        </w:rPr>
        <w:t xml:space="preserve"> 07.04.2020</w:t>
      </w:r>
      <w:r>
        <w:rPr>
          <w:rStyle w:val="Style12"/>
          <w:rFonts w:cs="Liberation Serif" w:ascii="Liberation Serif" w:hAnsi="Liberation Serif"/>
          <w:color w:val="000000"/>
        </w:rPr>
        <w:t xml:space="preserve"> № 81</w:t>
      </w:r>
    </w:p>
    <w:p>
      <w:pPr>
        <w:pStyle w:val="Style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tabs>
          <w:tab w:val="clear" w:pos="709"/>
          <w:tab w:val="left" w:pos="0" w:leader="none"/>
        </w:tabs>
        <w:ind w:left="0" w:right="0" w:firstLine="709"/>
        <w:jc w:val="both"/>
        <w:rPr/>
      </w:pPr>
      <w:r>
        <w:rPr>
          <w:rStyle w:val="12"/>
          <w:rFonts w:cs="Liberation Serif"/>
          <w:sz w:val="28"/>
          <w:szCs w:val="28"/>
        </w:rPr>
        <w:t>В</w:t>
      </w:r>
      <w:r>
        <w:rPr>
          <w:rStyle w:val="Style12"/>
          <w:sz w:val="28"/>
          <w:szCs w:val="28"/>
        </w:rPr>
        <w:t xml:space="preserve">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на территории Камышловского городского округа, в соответствии с кадровыми изменениями, </w:t>
      </w:r>
      <w:r>
        <w:rPr>
          <w:rStyle w:val="Style12"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Style27"/>
        <w:ind w:left="0" w:right="0" w:firstLine="567"/>
        <w:jc w:val="both"/>
        <w:rPr/>
      </w:pPr>
      <w:r>
        <w:rPr>
          <w:rStyle w:val="Style12"/>
          <w:color w:val="000000"/>
          <w:sz w:val="28"/>
          <w:szCs w:val="28"/>
        </w:rPr>
        <w:t xml:space="preserve">1. Внести в </w:t>
      </w:r>
      <w:r>
        <w:rPr>
          <w:rStyle w:val="Style12"/>
          <w:sz w:val="28"/>
          <w:szCs w:val="28"/>
        </w:rPr>
        <w:t>перечень ответственных лиц за реализацию муниципальной составляющей региональных проектов в рамках национальных проектов, разработанных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и достижение установленных значений целевых показателей на территории Камышловского городского округа, утвержденный распоряжением администрации Камышловского городского округа от 07.04.2020 №81, изложив в новой редакции (прилагается).</w:t>
      </w:r>
    </w:p>
    <w:p>
      <w:pPr>
        <w:pStyle w:val="Style27"/>
        <w:ind w:left="0" w:righ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7"/>
        <w:ind w:left="0" w:righ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Style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>
      <w:pPr>
        <w:pStyle w:val="Style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Style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6"/>
        <w:tabs>
          <w:tab w:val="clear" w:pos="709"/>
        </w:tabs>
        <w:ind w:left="9498" w:right="0" w:hanging="0"/>
        <w:rPr/>
      </w:pPr>
      <w:r>
        <w:rPr>
          <w:rStyle w:val="12"/>
          <w:rFonts w:cs="Liberation Serif" w:ascii="Liberation Serif" w:hAnsi="Liberation Serif"/>
          <w:b/>
          <w:bCs/>
          <w:sz w:val="26"/>
          <w:szCs w:val="26"/>
        </w:rPr>
        <w:t>УТВЕРЖДЕН</w:t>
      </w:r>
    </w:p>
    <w:p>
      <w:pPr>
        <w:pStyle w:val="16"/>
        <w:tabs>
          <w:tab w:val="clear" w:pos="709"/>
        </w:tabs>
        <w:ind w:left="9498" w:right="0" w:hanging="0"/>
        <w:rPr/>
      </w:pPr>
      <w:r>
        <w:rPr>
          <w:rStyle w:val="12"/>
          <w:rFonts w:cs="Liberation Serif" w:ascii="Liberation Serif" w:hAnsi="Liberation Serif"/>
          <w:sz w:val="26"/>
          <w:szCs w:val="26"/>
        </w:rPr>
        <w:t xml:space="preserve">распоряжением администрации Камышловского городского округа </w:t>
      </w:r>
    </w:p>
    <w:p>
      <w:pPr>
        <w:pStyle w:val="16"/>
        <w:tabs>
          <w:tab w:val="clear" w:pos="709"/>
        </w:tabs>
        <w:ind w:left="9498" w:right="0" w:hanging="0"/>
        <w:rPr/>
      </w:pPr>
      <w:r>
        <w:rPr>
          <w:rStyle w:val="12"/>
          <w:rFonts w:cs="Liberation Serif" w:ascii="Liberation Serif" w:hAnsi="Liberation Serif"/>
          <w:sz w:val="26"/>
          <w:szCs w:val="26"/>
        </w:rPr>
        <w:t xml:space="preserve">от </w:t>
      </w:r>
      <w:r>
        <w:rPr>
          <w:rStyle w:val="12"/>
          <w:rFonts w:eastAsia="Times New Roman" w:cs="Liberation Serif" w:ascii="Liberation Serif" w:hAnsi="Liberation Serif"/>
          <w:kern w:val="0"/>
          <w:sz w:val="26"/>
          <w:szCs w:val="26"/>
          <w:lang w:eastAsia="ru-RU" w:bidi="ar-SA"/>
        </w:rPr>
        <w:t>09.08.2022</w:t>
      </w:r>
      <w:r>
        <w:rPr>
          <w:rStyle w:val="12"/>
          <w:rFonts w:cs="Liberation Serif" w:ascii="Liberation Serif" w:hAnsi="Liberation Serif"/>
          <w:sz w:val="26"/>
          <w:szCs w:val="26"/>
        </w:rPr>
        <w:t xml:space="preserve"> № </w:t>
      </w:r>
      <w:r>
        <w:rPr>
          <w:rStyle w:val="12"/>
          <w:rFonts w:cs="Liberation Serif" w:ascii="Liberation Serif" w:hAnsi="Liberation Serif"/>
          <w:sz w:val="26"/>
          <w:szCs w:val="26"/>
        </w:rPr>
        <w:t>152</w:t>
      </w:r>
    </w:p>
    <w:p>
      <w:pPr>
        <w:pStyle w:val="ConsPlusTitle"/>
        <w:widowControl/>
        <w:jc w:val="center"/>
        <w:rPr>
          <w:rStyle w:val="12"/>
          <w:rFonts w:ascii="Liberation Serif" w:hAnsi="Liberation Serif" w:cs="Liberation Serif"/>
          <w:sz w:val="24"/>
          <w:szCs w:val="24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12"/>
          <w:rFonts w:cs="Liberation Serif" w:ascii="Liberation Serif" w:hAnsi="Liberation Serif"/>
          <w:sz w:val="24"/>
          <w:szCs w:val="24"/>
        </w:rPr>
        <w:t xml:space="preserve">Перечень ответственных лиц за реализацию муниципальной составляющей региональных проектов в рамках национальных проектов, разработанных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и достижение установленных значений целевых показателей на территории Камышловского городского округа </w:t>
      </w:r>
    </w:p>
    <w:p>
      <w:pPr>
        <w:pStyle w:val="ConsPlusTitle"/>
        <w:widowControl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15451" w:type="dxa"/>
        <w:jc w:val="left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3"/>
        <w:gridCol w:w="6520"/>
        <w:gridCol w:w="7938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Style w:val="Style12"/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Региональный проект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2"/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Национальный проект «Демография»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>Содействие занятости на территории Свердловской области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>Соболева А.А., заместитель главы администрации Камышловского городского округа;</w:t>
            </w:r>
          </w:p>
          <w:p>
            <w:pPr>
              <w:pStyle w:val="Style27"/>
              <w:rPr/>
            </w:pPr>
            <w:r>
              <w:rPr/>
              <w:t>Кузнецова О.М., председатель комитета по образованию, культуре, спорту и делам молодежи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>Соболева А.А., заместитель главы администрации Камышловского городского округа;</w:t>
            </w:r>
          </w:p>
          <w:p>
            <w:pPr>
              <w:pStyle w:val="Style27"/>
              <w:rPr/>
            </w:pPr>
            <w:r>
              <w:rPr/>
              <w:t>Кузнецова О.М., председатель комитета по образованию, культуре, спорту и делам молодежи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color w:val="000000"/>
                <w:sz w:val="24"/>
                <w:szCs w:val="24"/>
              </w:rPr>
              <w:t>Национальный проект «Культура»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Культурная среда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both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Соболева А.А., заместитель главы администрации Камышловского городского округа;</w:t>
            </w:r>
          </w:p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Кузнецова О.М., и.о. председателя комитета по образованию, культуре, спорту и делам молодежи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Творческие люди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both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Соболева А.А., заместитель главы администрации Камышловского городского округа;</w:t>
            </w:r>
          </w:p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Кузнецова О.М., и.о. председателя комитета по образованию, культуре, спорту и делам молодежи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Цифровая культура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both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Соболева А.А., заместитель главы администрации Камышловского городского округа;</w:t>
            </w:r>
          </w:p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Кузнецова О.М., и.о. председателя комитета по образованию, культуре, спорту и делам молодежи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color w:val="000000"/>
                <w:sz w:val="24"/>
                <w:szCs w:val="24"/>
              </w:rPr>
              <w:t>Национальный проект «Жилье и городская среда»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>Формирование комфортной городской среды на территории Свердловской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>Мартьянов К.Е., первый заместитель главы администрации Камышловского городского округа</w:t>
            </w:r>
          </w:p>
          <w:p>
            <w:pPr>
              <w:pStyle w:val="Style27"/>
              <w:rPr/>
            </w:pPr>
            <w:r>
              <w:rPr/>
              <w:t>Семенова Л.А., 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>Мартьянов К.Е., первый заместитель главы администрации Камышловского городского округа</w:t>
            </w:r>
          </w:p>
          <w:p>
            <w:pPr>
              <w:pStyle w:val="Style27"/>
              <w:rPr/>
            </w:pPr>
            <w:r>
              <w:rPr/>
              <w:t>Семенова Л.А., начальник отдела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Style27"/>
              <w:rPr/>
            </w:pPr>
            <w:r>
              <w:rPr/>
              <w:t>Нифонтова Т.В., начальник отдела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>Жилье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rPr/>
            </w:pPr>
            <w:r>
              <w:rPr/>
              <w:t>Мартьянов К.Е., первый заместитель главы администрации Камышловского городского округа</w:t>
            </w:r>
          </w:p>
          <w:p>
            <w:pPr>
              <w:pStyle w:val="Style27"/>
              <w:rPr/>
            </w:pPr>
            <w:r>
              <w:rPr/>
              <w:t>Нифонтова Т.В., начальник отдела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/>
            </w:pPr>
            <w:r>
              <w:rPr>
                <w:rStyle w:val="Style12"/>
                <w:rFonts w:eastAsia="Times New Roman" w:cs="Liberation Serif" w:ascii="Liberation Serif" w:hAnsi="Liberation Serif"/>
                <w:b/>
                <w:color w:val="000000"/>
                <w:sz w:val="24"/>
                <w:szCs w:val="24"/>
              </w:rPr>
              <w:t>Национальный проект «Экология»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Чистая вода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Мартьянов К.Е. первый заместитель главы администрации Камышловского городского округа</w:t>
            </w:r>
          </w:p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Семенова Л.А., 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Мартьянов К.Е., первый заместитель главы администрации Камышловского городского округа</w:t>
            </w:r>
          </w:p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Семенова Л.А., 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Национальный проект </w:t>
            </w:r>
          </w:p>
          <w:p>
            <w:pPr>
              <w:pStyle w:val="Style37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b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Style w:val="Style12"/>
                <w:rFonts w:cs="Arial" w:ascii="Arial" w:hAnsi="Arial"/>
                <w:color w:val="949494"/>
                <w:spacing w:val="5"/>
                <w:sz w:val="18"/>
                <w:szCs w:val="18"/>
                <w:shd w:fill="FFFFFF" w:val="clear"/>
              </w:rPr>
              <w:t> </w:t>
            </w:r>
            <w:r>
              <w:rPr>
                <w:rStyle w:val="Questionlink"/>
                <w:rFonts w:cs="Liberation Serif" w:ascii="Liberation Serif" w:hAnsi="Liberation Serif"/>
                <w:color w:val="000000"/>
                <w:spacing w:val="5"/>
                <w:sz w:val="24"/>
                <w:szCs w:val="24"/>
                <w:shd w:fill="FFFFFF" w:val="clear"/>
              </w:rPr>
              <w:t>Создание благоприятных условий для осуществления деятельности самозанятыми гражданами Камышловского городского округа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Власова Е.Н., заместитель главы администрации Камышловского городского округа</w:t>
            </w:r>
          </w:p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Макарова Н.Б., 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Style w:val="Style12"/>
                <w:rFonts w:cs="Liberation Serif" w:ascii="Liberation Serif" w:hAnsi="Liberation Serif"/>
                <w:sz w:val="24"/>
                <w:szCs w:val="24"/>
              </w:rPr>
              <w:t>Акселерация субъектов малого и среднего предпринимательства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Власова Е.Н., заместитель главы администрации Камышловского городского округа</w:t>
            </w:r>
          </w:p>
          <w:p>
            <w:pPr>
              <w:pStyle w:val="Style37"/>
              <w:jc w:val="both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4"/>
                <w:szCs w:val="24"/>
              </w:rPr>
              <w:t>Макарова Н.Б., 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</w:tbl>
    <w:p>
      <w:pPr>
        <w:pStyle w:val="Style27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onstantia">
    <w:charset w:val="01"/>
    <w:family w:val="roman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1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8">
    <w:name w:val="Гиперссылка"/>
    <w:qFormat/>
    <w:rPr>
      <w:color w:val="0000FF"/>
      <w:u w:val="single"/>
    </w:rPr>
  </w:style>
  <w:style w:type="character" w:styleId="21">
    <w:name w:val="Основной текст (2)_"/>
    <w:basedOn w:val="Style12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">
    <w:name w:val="Основной текст (3)_"/>
    <w:basedOn w:val="Style12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4">
    <w:name w:val="Заголовок №4_"/>
    <w:basedOn w:val="Style12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5">
    <w:name w:val="Основной текст (5)_"/>
    <w:basedOn w:val="Style12"/>
    <w:qFormat/>
    <w:rPr>
      <w:rFonts w:ascii="Times New Roman" w:hAnsi="Times New Roman"/>
      <w:b/>
      <w:bCs/>
      <w:sz w:val="19"/>
      <w:szCs w:val="19"/>
      <w:shd w:fill="FFFFFF" w:val="clear"/>
    </w:rPr>
  </w:style>
  <w:style w:type="character" w:styleId="7">
    <w:name w:val="Основной текст (7)_"/>
    <w:basedOn w:val="Style12"/>
    <w:qFormat/>
    <w:rPr>
      <w:rFonts w:ascii="Constantia" w:hAnsi="Constantia" w:cs="Constantia"/>
      <w:sz w:val="30"/>
      <w:szCs w:val="30"/>
      <w:shd w:fill="FFFFFF" w:val="clear"/>
    </w:rPr>
  </w:style>
  <w:style w:type="character" w:styleId="31">
    <w:name w:val="Заголовок №3_"/>
    <w:basedOn w:val="Style12"/>
    <w:qFormat/>
    <w:rPr>
      <w:rFonts w:ascii="Arial" w:hAnsi="Arial" w:cs="Arial"/>
      <w:b/>
      <w:bCs/>
      <w:shd w:fill="FFFFFF" w:val="clear"/>
    </w:rPr>
  </w:style>
  <w:style w:type="character" w:styleId="7TimesNewRoman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TimesNewRoman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shd w:fill="FFFFFF" w:val="clear"/>
    </w:rPr>
  </w:style>
  <w:style w:type="character" w:styleId="32">
    <w:name w:val="Заголовок №3"/>
    <w:basedOn w:val="31"/>
    <w:qFormat/>
    <w:rPr>
      <w:rFonts w:ascii="Arial" w:hAnsi="Arial" w:cs="Arial"/>
      <w:b/>
      <w:bCs/>
      <w:u w:val="single"/>
      <w:shd w:fill="FFFFFF" w:val="clear"/>
    </w:rPr>
  </w:style>
  <w:style w:type="character" w:styleId="22">
    <w:name w:val="Основной текст (2)"/>
    <w:basedOn w:val="21"/>
    <w:qFormat/>
    <w:rPr>
      <w:rFonts w:ascii="Times New Roman" w:hAnsi="Times New Roman" w:cs="Times New Roman"/>
      <w:sz w:val="28"/>
      <w:szCs w:val="28"/>
      <w:u w:val="none"/>
      <w:shd w:fill="FFFFFF" w:val="clear"/>
    </w:rPr>
  </w:style>
  <w:style w:type="character" w:styleId="Style19">
    <w:name w:val="Подпись к таблице_"/>
    <w:basedOn w:val="Style12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29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u w:val="none"/>
      <w:shd w:fill="FFFFFF" w:val="clear"/>
    </w:rPr>
  </w:style>
  <w:style w:type="character" w:styleId="Style20">
    <w:name w:val="Верхний колонтитул Знак"/>
    <w:basedOn w:val="Style12"/>
    <w:qFormat/>
    <w:rPr>
      <w:szCs w:val="21"/>
    </w:rPr>
  </w:style>
  <w:style w:type="character" w:styleId="Style21">
    <w:name w:val="Нижний колонтитул Знак"/>
    <w:basedOn w:val="Style12"/>
    <w:qFormat/>
    <w:rPr>
      <w:szCs w:val="21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>
    <w:name w:val="Заголовок №1_"/>
    <w:basedOn w:val="Style12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2">
    <w:name w:val="Основной текст_"/>
    <w:basedOn w:val="Style12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3">
    <w:name w:val="Основной текст + Курсив"/>
    <w:basedOn w:val="Style22"/>
    <w:qFormat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Style24">
    <w:name w:val="Колонтитул_"/>
    <w:basedOn w:val="Style12"/>
    <w:qFormat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3">
    <w:name w:val="Основной текст (2) + Не курсив"/>
    <w:basedOn w:val="Style12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>
    <w:name w:val="Основной текст (6)_"/>
    <w:basedOn w:val="Style12"/>
    <w:qFormat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1115pt0pt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shd w:fill="FFFFFF" w:val="clear"/>
      <w:vertAlign w:val="baseline"/>
      <w:lang w:val="ru-RU"/>
    </w:rPr>
  </w:style>
  <w:style w:type="character" w:styleId="12">
    <w:name w:val="Основной шрифт абзаца1"/>
    <w:qFormat/>
    <w:rPr/>
  </w:style>
  <w:style w:type="character" w:styleId="Questionlink">
    <w:name w:val="question-link"/>
    <w:basedOn w:val="Style12"/>
    <w:qFormat/>
    <w:rPr/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paragraph" w:styleId="Style25">
    <w:name w:val="Заголовок"/>
    <w:basedOn w:val="Normal"/>
    <w:next w:val="Style26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26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8">
    <w:name w:val="List"/>
    <w:basedOn w:val="Style26"/>
    <w:pPr>
      <w:suppressAutoHyphens w:val="true"/>
    </w:pPr>
    <w:rPr>
      <w:rFonts w:cs="Mangal"/>
    </w:rPr>
  </w:style>
  <w:style w:type="paragraph" w:styleId="Style29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30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shd w:fill="auto" w:val="clear"/>
      <w:vertAlign w:val="baseline"/>
      <w:em w:val="none"/>
      <w:lang w:bidi="ar-SA" w:val="ru-RU" w:eastAsia="zh-CN"/>
    </w:rPr>
  </w:style>
  <w:style w:type="paragraph" w:styleId="Style31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32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3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3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4">
    <w:name w:val="Основной текст с отступом 2"/>
    <w:basedOn w:val="Normal"/>
    <w:qFormat/>
    <w:pPr>
      <w:tabs>
        <w:tab w:val="clear" w:pos="709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34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35">
    <w:name w:val="Абзац списка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eastAsia="Calibri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Style36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7">
    <w:name w:val="Содержимое таблицы"/>
    <w:basedOn w:val="Style27"/>
    <w:qFormat/>
    <w:pPr>
      <w:widowControl/>
      <w:suppressLineNumbers/>
      <w:suppressAutoHyphens w:val="true"/>
    </w:pPr>
    <w:rPr>
      <w:rFonts w:ascii="Times New Roman" w:hAnsi="Times New Roman" w:eastAsia="MS Mincho" w:cs="Times New Roman"/>
      <w:kern w:val="0"/>
      <w:sz w:val="20"/>
      <w:szCs w:val="20"/>
      <w:lang w:eastAsia="ru-RU" w:bidi="ar-SA"/>
    </w:rPr>
  </w:style>
  <w:style w:type="paragraph" w:styleId="Style38">
    <w:name w:val="Заголовок таблицы"/>
    <w:basedOn w:val="Style37"/>
    <w:qFormat/>
    <w:pPr>
      <w:suppressAutoHyphens w:val="true"/>
      <w:jc w:val="center"/>
    </w:pPr>
    <w:rPr>
      <w:b/>
      <w:bCs/>
    </w:rPr>
  </w:style>
  <w:style w:type="paragraph" w:styleId="Style39">
    <w:name w:val="Caption"/>
    <w:basedOn w:val="Normal"/>
    <w:qFormat/>
    <w:pPr>
      <w:suppressAutoHyphens w:val="true"/>
      <w:overflowPunct w:val="false"/>
      <w:jc w:val="center"/>
      <w:textAlignment w:val="auto"/>
    </w:pPr>
    <w:rPr>
      <w:b/>
      <w:bCs/>
    </w:rPr>
  </w:style>
  <w:style w:type="paragraph" w:styleId="Western">
    <w:name w:val="western"/>
    <w:basedOn w:val="Style27"/>
    <w:qFormat/>
    <w:pPr>
      <w:widowControl/>
      <w:suppressAutoHyphens w:val="true"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bidi="ar-SA" w:val="ru-RU"/>
    </w:rPr>
  </w:style>
  <w:style w:type="paragraph" w:styleId="211">
    <w:name w:val="Основной текст (2)1"/>
    <w:basedOn w:val="Style27"/>
    <w:qFormat/>
    <w:pPr>
      <w:shd w:fill="FFFFFF" w:val="clear"/>
      <w:suppressAutoHyphens w:val="true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>
    <w:name w:val="Основной текст (3)"/>
    <w:basedOn w:val="Style27"/>
    <w:qFormat/>
    <w:pPr>
      <w:shd w:fill="FFFFFF" w:val="clear"/>
      <w:suppressAutoHyphens w:val="true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>
    <w:name w:val="Заголовок №4"/>
    <w:basedOn w:val="Style27"/>
    <w:qFormat/>
    <w:pPr>
      <w:numPr>
        <w:ilvl w:val="3"/>
        <w:numId w:val="1"/>
      </w:numPr>
      <w:shd w:fill="FFFFFF" w:val="clear"/>
      <w:suppressAutoHyphens w:val="true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Основной текст (5)"/>
    <w:basedOn w:val="Style27"/>
    <w:qFormat/>
    <w:pPr>
      <w:shd w:fill="FFFFFF" w:val="clear"/>
      <w:suppressAutoHyphens w:val="true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>
    <w:name w:val="Основной текст (7)"/>
    <w:basedOn w:val="Style27"/>
    <w:qFormat/>
    <w:pPr>
      <w:shd w:fill="FFFFFF" w:val="clear"/>
      <w:suppressAutoHyphens w:val="true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>
    <w:name w:val="Заголовок №31"/>
    <w:basedOn w:val="Style27"/>
    <w:qFormat/>
    <w:pPr>
      <w:numPr>
        <w:ilvl w:val="2"/>
        <w:numId w:val="1"/>
      </w:numPr>
      <w:shd w:fill="FFFFFF" w:val="clear"/>
      <w:suppressAutoHyphens w:val="true"/>
      <w:spacing w:lineRule="exact" w:line="326"/>
      <w:ind w:left="0" w:right="0"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40">
    <w:name w:val="Подпись к таблице"/>
    <w:basedOn w:val="Style27"/>
    <w:qFormat/>
    <w:pPr>
      <w:shd w:fill="FFFFFF" w:val="clear"/>
      <w:suppressAutoHyphens w:val="true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4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2">
    <w:name w:val="Header"/>
    <w:basedOn w:val="Style27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Style43">
    <w:name w:val="Footer"/>
    <w:basedOn w:val="Style27"/>
    <w:pPr>
      <w:tabs>
        <w:tab w:val="clear" w:pos="709"/>
        <w:tab w:val="center" w:pos="4677" w:leader="none"/>
        <w:tab w:val="right" w:pos="9355" w:leader="none"/>
      </w:tabs>
      <w:suppressAutoHyphens w:val="true"/>
    </w:pPr>
    <w:rPr>
      <w:szCs w:val="21"/>
    </w:rPr>
  </w:style>
  <w:style w:type="paragraph" w:styleId="14">
    <w:name w:val="Заголовок №1"/>
    <w:basedOn w:val="Style27"/>
    <w:qFormat/>
    <w:pPr>
      <w:widowControl/>
      <w:numPr>
        <w:ilvl w:val="0"/>
        <w:numId w:val="0"/>
      </w:numPr>
      <w:shd w:fill="FFFFFF" w:val="clear"/>
      <w:suppressAutoHyphens w:val="true"/>
      <w:spacing w:lineRule="exact" w:line="312" w:before="0" w:after="540"/>
      <w:ind w:left="0" w:right="0"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5">
    <w:name w:val="Основной текст1"/>
    <w:basedOn w:val="Style27"/>
    <w:qFormat/>
    <w:pPr>
      <w:widowControl/>
      <w:shd w:fill="FFFFFF" w:val="clear"/>
      <w:suppressAutoHyphens w:val="true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yle44">
    <w:name w:val="Колонтитул"/>
    <w:basedOn w:val="Style27"/>
    <w:qFormat/>
    <w:pPr>
      <w:widowControl/>
      <w:shd w:fill="FFFFFF" w:val="clear"/>
      <w:suppressAutoHyphens w:val="true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61">
    <w:name w:val="Основной текст (6)"/>
    <w:basedOn w:val="Style27"/>
    <w:qFormat/>
    <w:pPr>
      <w:widowControl/>
      <w:shd w:fill="FFFFFF" w:val="clear"/>
      <w:suppressAutoHyphens w:val="true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>
    <w:name w:val="Основной текст3"/>
    <w:basedOn w:val="Style27"/>
    <w:qFormat/>
    <w:pPr>
      <w:shd w:fill="FFFFFF" w:val="clear"/>
      <w:suppressAutoHyphens w:val="true"/>
      <w:spacing w:lineRule="atLeast" w:line="0" w:before="0" w:after="120"/>
      <w:ind w:left="0" w:right="0"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16">
    <w:name w:val="Обычный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bidi="ar-SA"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LibreOffice/7.0.6.2$Linux_X86_64 LibreOffice_project/00$Build-2</Application>
  <AppVersion>15.0000</AppVersion>
  <Pages>4</Pages>
  <Words>709</Words>
  <Characters>5350</Characters>
  <CharactersWithSpaces>6031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2022-07-26T11:47:00Z</dcterms:created>
  <dc:creator>Меньшенина Татьяна Борисовна</dc:creator>
  <dc:description/>
  <dc:language>ru-RU</dc:language>
  <cp:lastModifiedBy/>
  <cp:lastPrinted>2022-08-15T11:42:22Z</cp:lastPrinted>
  <dcterms:modified xsi:type="dcterms:W3CDTF">2022-08-15T11:47:30Z</dcterms:modified>
  <cp:revision>4</cp:revision>
  <dc:subject/>
  <dc:title> </dc:title>
</cp:coreProperties>
</file>