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9B" w:rsidRPr="00CB1AC9" w:rsidRDefault="00190B9B" w:rsidP="00190B9B">
      <w:pPr>
        <w:jc w:val="center"/>
        <w:rPr>
          <w:rFonts w:ascii="Liberation Serif" w:hAnsi="Liberation Serif"/>
        </w:rPr>
      </w:pPr>
      <w:r w:rsidRPr="00CB1AC9">
        <w:rPr>
          <w:rFonts w:ascii="Liberation Serif" w:hAnsi="Liberation Serif"/>
          <w:noProof/>
        </w:rPr>
        <w:drawing>
          <wp:inline distT="0" distB="0" distL="0" distR="0">
            <wp:extent cx="485775" cy="752478"/>
            <wp:effectExtent l="0" t="0" r="0" b="0"/>
            <wp:docPr id="14" name="Рисунок 81" descr="Камышлов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7524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90B9B" w:rsidRPr="00CB1AC9" w:rsidRDefault="00190B9B" w:rsidP="00190B9B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CB1AC9"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 w:rsidR="00190B9B" w:rsidRPr="00CB1AC9" w:rsidRDefault="00190B9B" w:rsidP="00190B9B">
      <w:pPr>
        <w:jc w:val="center"/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CB1AC9">
        <w:rPr>
          <w:rFonts w:ascii="Liberation Serif" w:hAnsi="Liberation Serif"/>
          <w:b/>
          <w:bCs/>
          <w:sz w:val="28"/>
          <w:szCs w:val="28"/>
        </w:rPr>
        <w:t>П</w:t>
      </w:r>
      <w:proofErr w:type="gramEnd"/>
      <w:r w:rsidRPr="00CB1AC9">
        <w:rPr>
          <w:rFonts w:ascii="Liberation Serif" w:hAnsi="Liberation Serif"/>
          <w:b/>
          <w:bCs/>
          <w:sz w:val="28"/>
          <w:szCs w:val="28"/>
        </w:rPr>
        <w:t xml:space="preserve"> О С Т А Н О В Л Е Н И Е</w:t>
      </w:r>
    </w:p>
    <w:p w:rsidR="00190B9B" w:rsidRPr="00CB1AC9" w:rsidRDefault="00190B9B" w:rsidP="00190B9B">
      <w:pPr>
        <w:pBdr>
          <w:top w:val="double" w:sz="12" w:space="0" w:color="000000"/>
        </w:pBdr>
        <w:rPr>
          <w:rFonts w:ascii="Liberation Serif" w:hAnsi="Liberation Serif"/>
          <w:sz w:val="28"/>
          <w:szCs w:val="28"/>
        </w:rPr>
      </w:pPr>
    </w:p>
    <w:p w:rsidR="00190B9B" w:rsidRPr="00CB1AC9" w:rsidRDefault="00190B9B" w:rsidP="00190B9B">
      <w:pPr>
        <w:jc w:val="both"/>
        <w:rPr>
          <w:rFonts w:ascii="Liberation Serif" w:hAnsi="Liberation Serif"/>
        </w:rPr>
      </w:pPr>
    </w:p>
    <w:p w:rsidR="00190B9B" w:rsidRPr="00533149" w:rsidRDefault="00190B9B" w:rsidP="00190B9B">
      <w:pPr>
        <w:jc w:val="both"/>
        <w:rPr>
          <w:rFonts w:ascii="Liberation Serif" w:hAnsi="Liberation Serif"/>
          <w:sz w:val="28"/>
          <w:szCs w:val="28"/>
        </w:rPr>
      </w:pPr>
      <w:r w:rsidRPr="00533149">
        <w:rPr>
          <w:rFonts w:ascii="Liberation Serif" w:hAnsi="Liberation Serif"/>
          <w:sz w:val="28"/>
          <w:szCs w:val="28"/>
        </w:rPr>
        <w:t>от __________N______                                                                                  ПРОЕКТ</w:t>
      </w:r>
    </w:p>
    <w:p w:rsidR="00533149" w:rsidRPr="00533149" w:rsidRDefault="00533149" w:rsidP="00533149">
      <w:pPr>
        <w:spacing w:line="228" w:lineRule="auto"/>
        <w:jc w:val="both"/>
        <w:rPr>
          <w:rFonts w:ascii="Liberation Serif" w:hAnsi="Liberation Serif"/>
          <w:sz w:val="28"/>
          <w:szCs w:val="28"/>
        </w:rPr>
      </w:pPr>
      <w:r w:rsidRPr="00533149">
        <w:rPr>
          <w:rFonts w:ascii="Liberation Serif" w:hAnsi="Liberation Serif"/>
          <w:sz w:val="28"/>
          <w:szCs w:val="28"/>
        </w:rPr>
        <w:t xml:space="preserve">г. Камышлов </w:t>
      </w:r>
    </w:p>
    <w:p w:rsidR="00190B9B" w:rsidRPr="00533149" w:rsidRDefault="00190B9B" w:rsidP="00190B9B">
      <w:pPr>
        <w:jc w:val="both"/>
        <w:rPr>
          <w:rFonts w:ascii="Liberation Serif" w:hAnsi="Liberation Serif"/>
          <w:sz w:val="28"/>
          <w:szCs w:val="28"/>
        </w:rPr>
      </w:pPr>
    </w:p>
    <w:p w:rsidR="006A7AD3" w:rsidRPr="00533149" w:rsidRDefault="006A7AD3" w:rsidP="006A7AD3">
      <w:pPr>
        <w:spacing w:line="228" w:lineRule="auto"/>
        <w:jc w:val="both"/>
        <w:rPr>
          <w:rFonts w:ascii="Liberation Serif" w:hAnsi="Liberation Serif"/>
          <w:sz w:val="28"/>
          <w:szCs w:val="28"/>
        </w:rPr>
      </w:pPr>
    </w:p>
    <w:p w:rsidR="00E47B4E" w:rsidRPr="000F2B10" w:rsidRDefault="00E47B4E" w:rsidP="00E47B4E">
      <w:pPr>
        <w:pStyle w:val="ConsPlusTitle"/>
        <w:widowControl/>
        <w:jc w:val="center"/>
        <w:rPr>
          <w:iCs/>
        </w:rPr>
      </w:pPr>
      <w:r w:rsidRPr="000F2B10">
        <w:rPr>
          <w:iCs/>
        </w:rPr>
        <w:t xml:space="preserve">О внесении на рассмотрение и утверждение Думой Камышловского городского округа проекта решения «О согласовании частичной замены дотации на выравнивание бюджетной обеспеченности </w:t>
      </w:r>
      <w:r w:rsidRPr="000F2B10">
        <w:t>Камышловского городского округа дополнительным нормативом отчисления в бюджет Камышловского городского округа от налога на доходы физических лиц на 20</w:t>
      </w:r>
      <w:r w:rsidR="00C919A4" w:rsidRPr="000F2B10">
        <w:t>2</w:t>
      </w:r>
      <w:r w:rsidR="00844569" w:rsidRPr="000F2B10">
        <w:t>1</w:t>
      </w:r>
      <w:r w:rsidRPr="000F2B10">
        <w:t xml:space="preserve"> год»</w:t>
      </w:r>
      <w:r w:rsidRPr="000F2B10">
        <w:rPr>
          <w:iCs/>
        </w:rPr>
        <w:t xml:space="preserve"> </w:t>
      </w:r>
    </w:p>
    <w:p w:rsidR="006A7AD3" w:rsidRPr="006A7AD3" w:rsidRDefault="006A7AD3" w:rsidP="006A7AD3">
      <w:pPr>
        <w:autoSpaceDE w:val="0"/>
        <w:adjustRightInd w:val="0"/>
        <w:spacing w:line="228" w:lineRule="auto"/>
        <w:ind w:firstLine="72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6A7AD3" w:rsidRPr="006A7AD3" w:rsidRDefault="00E47B4E" w:rsidP="00E47B4E">
      <w:pPr>
        <w:autoSpaceDE w:val="0"/>
        <w:adjustRightInd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E47B4E">
        <w:rPr>
          <w:rFonts w:ascii="Liberation Serif" w:hAnsi="Liberation Serif"/>
          <w:bCs/>
          <w:sz w:val="28"/>
          <w:szCs w:val="28"/>
        </w:rPr>
        <w:t xml:space="preserve">На основании статьи 138 Бюджетного кодекса Российской Федерации </w:t>
      </w:r>
      <w:r w:rsidRPr="00E47B4E">
        <w:rPr>
          <w:rFonts w:ascii="Liberation Serif" w:hAnsi="Liberation Serif"/>
          <w:sz w:val="28"/>
          <w:szCs w:val="28"/>
        </w:rPr>
        <w:t>("Собрание законодательства РФ", 03.08.1998, N 31, ст. 3823, "Российская газета", N 153-154, 12.08.1998)</w:t>
      </w:r>
      <w:r w:rsidRPr="00E47B4E">
        <w:rPr>
          <w:rFonts w:ascii="Liberation Serif" w:hAnsi="Liberation Serif"/>
          <w:bCs/>
          <w:sz w:val="28"/>
          <w:szCs w:val="28"/>
        </w:rPr>
        <w:t>,</w:t>
      </w:r>
      <w:r w:rsidRPr="009552B0">
        <w:rPr>
          <w:b/>
          <w:bCs/>
        </w:rPr>
        <w:t xml:space="preserve"> </w:t>
      </w:r>
      <w:r w:rsidR="006A7AD3" w:rsidRPr="006A7AD3">
        <w:rPr>
          <w:rFonts w:ascii="Liberation Serif" w:hAnsi="Liberation Serif"/>
          <w:bCs/>
          <w:sz w:val="28"/>
          <w:szCs w:val="28"/>
        </w:rPr>
        <w:t xml:space="preserve">руководствуясь Уставом Камышловского городского округа, </w:t>
      </w:r>
      <w:r w:rsidR="005E3905">
        <w:rPr>
          <w:rFonts w:ascii="Liberation Serif" w:hAnsi="Liberation Serif"/>
          <w:bCs/>
          <w:sz w:val="28"/>
          <w:szCs w:val="28"/>
        </w:rPr>
        <w:t xml:space="preserve">администрация </w:t>
      </w:r>
      <w:r w:rsidR="006A7AD3" w:rsidRPr="006A7AD3">
        <w:rPr>
          <w:rFonts w:ascii="Liberation Serif" w:hAnsi="Liberation Serif"/>
          <w:bCs/>
          <w:sz w:val="28"/>
          <w:szCs w:val="28"/>
        </w:rPr>
        <w:t xml:space="preserve">Камышловского городского округа </w:t>
      </w:r>
    </w:p>
    <w:p w:rsidR="006A7AD3" w:rsidRPr="006A7AD3" w:rsidRDefault="006A7AD3" w:rsidP="00E47B4E">
      <w:pPr>
        <w:autoSpaceDE w:val="0"/>
        <w:adjustRightInd w:val="0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6A7AD3" w:rsidRPr="00E47B4E" w:rsidRDefault="006A7AD3" w:rsidP="00E47B4E">
      <w:pPr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47B4E">
        <w:rPr>
          <w:rFonts w:ascii="Liberation Serif" w:hAnsi="Liberation Serif"/>
          <w:b/>
          <w:sz w:val="28"/>
          <w:szCs w:val="28"/>
        </w:rPr>
        <w:t>ПОСТАНОВЛ</w:t>
      </w:r>
      <w:r w:rsidR="005E3905" w:rsidRPr="00E47B4E">
        <w:rPr>
          <w:rFonts w:ascii="Liberation Serif" w:hAnsi="Liberation Serif"/>
          <w:b/>
          <w:sz w:val="28"/>
          <w:szCs w:val="28"/>
        </w:rPr>
        <w:t>ЯЕТ</w:t>
      </w:r>
      <w:r w:rsidRPr="00E47B4E">
        <w:rPr>
          <w:rFonts w:ascii="Liberation Serif" w:hAnsi="Liberation Serif"/>
          <w:b/>
          <w:sz w:val="28"/>
          <w:szCs w:val="28"/>
        </w:rPr>
        <w:t>:</w:t>
      </w:r>
    </w:p>
    <w:p w:rsidR="00E47B4E" w:rsidRPr="00E47B4E" w:rsidRDefault="00E47B4E" w:rsidP="00E47B4E">
      <w:pPr>
        <w:pStyle w:val="ConsPlusTitle"/>
        <w:widowControl/>
        <w:ind w:firstLine="709"/>
        <w:jc w:val="both"/>
        <w:rPr>
          <w:rFonts w:ascii="Liberation Serif" w:hAnsi="Liberation Serif"/>
          <w:b w:val="0"/>
          <w:i/>
          <w:iCs/>
        </w:rPr>
      </w:pPr>
      <w:r w:rsidRPr="00E47B4E">
        <w:rPr>
          <w:rFonts w:ascii="Liberation Serif" w:hAnsi="Liberation Serif"/>
          <w:b w:val="0"/>
        </w:rPr>
        <w:t xml:space="preserve">1. </w:t>
      </w:r>
      <w:r w:rsidRPr="00E47B4E">
        <w:rPr>
          <w:rFonts w:ascii="Liberation Serif" w:hAnsi="Liberation Serif"/>
          <w:b w:val="0"/>
          <w:bCs w:val="0"/>
        </w:rPr>
        <w:t>Внести на</w:t>
      </w:r>
      <w:r w:rsidR="0009756A">
        <w:rPr>
          <w:rFonts w:ascii="Liberation Serif" w:hAnsi="Liberation Serif"/>
          <w:b w:val="0"/>
          <w:bCs w:val="0"/>
        </w:rPr>
        <w:t xml:space="preserve"> рассмотрение и утверждение Думой</w:t>
      </w:r>
      <w:r w:rsidRPr="00E47B4E">
        <w:rPr>
          <w:rFonts w:ascii="Liberation Serif" w:hAnsi="Liberation Serif"/>
          <w:b w:val="0"/>
          <w:bCs w:val="0"/>
        </w:rPr>
        <w:t xml:space="preserve"> Камышловского городского округа проект решения</w:t>
      </w:r>
      <w:r w:rsidRPr="00E47B4E">
        <w:rPr>
          <w:rFonts w:ascii="Liberation Serif" w:hAnsi="Liberation Serif"/>
          <w:b w:val="0"/>
          <w:iCs/>
        </w:rPr>
        <w:t xml:space="preserve"> «О согласовании частичной замены дотации на выравнивание бюджетной обеспеченности </w:t>
      </w:r>
      <w:r w:rsidRPr="00E47B4E">
        <w:rPr>
          <w:rFonts w:ascii="Liberation Serif" w:hAnsi="Liberation Serif"/>
          <w:b w:val="0"/>
        </w:rPr>
        <w:t>Камышловского городского округа дополнительным нормативом отчисления в бюджет Камышловского городского округа от налога на доходы физических лиц на 20</w:t>
      </w:r>
      <w:r w:rsidR="00C919A4">
        <w:rPr>
          <w:rFonts w:ascii="Liberation Serif" w:hAnsi="Liberation Serif"/>
          <w:b w:val="0"/>
        </w:rPr>
        <w:t>2</w:t>
      </w:r>
      <w:r w:rsidR="00844569">
        <w:rPr>
          <w:rFonts w:ascii="Liberation Serif" w:hAnsi="Liberation Serif"/>
          <w:b w:val="0"/>
        </w:rPr>
        <w:t>1</w:t>
      </w:r>
      <w:r w:rsidRPr="00E47B4E">
        <w:rPr>
          <w:rFonts w:ascii="Liberation Serif" w:hAnsi="Liberation Serif"/>
          <w:b w:val="0"/>
        </w:rPr>
        <w:t xml:space="preserve"> год»</w:t>
      </w:r>
      <w:r w:rsidRPr="00E47B4E">
        <w:rPr>
          <w:rFonts w:ascii="Liberation Serif" w:hAnsi="Liberation Serif"/>
          <w:b w:val="0"/>
          <w:i/>
          <w:iCs/>
        </w:rPr>
        <w:t xml:space="preserve"> </w:t>
      </w:r>
    </w:p>
    <w:p w:rsidR="00E47B4E" w:rsidRPr="00E47B4E" w:rsidRDefault="00E47B4E" w:rsidP="00E47B4E">
      <w:pPr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47B4E"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Pr="00E47B4E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E47B4E">
        <w:rPr>
          <w:rFonts w:ascii="Liberation Serif" w:hAnsi="Liberation Serif"/>
          <w:sz w:val="28"/>
          <w:szCs w:val="28"/>
        </w:rPr>
        <w:t xml:space="preserve"> исполнением настоящего постановления оставляю за собой. </w:t>
      </w:r>
    </w:p>
    <w:p w:rsidR="00E47B4E" w:rsidRPr="00E47B4E" w:rsidRDefault="00E47B4E" w:rsidP="00E47B4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A7AD3" w:rsidRPr="006A7AD3" w:rsidRDefault="006A7AD3" w:rsidP="00E47B4E">
      <w:pPr>
        <w:pStyle w:val="ConsPlusTitle"/>
        <w:widowControl/>
        <w:ind w:firstLine="709"/>
        <w:jc w:val="both"/>
        <w:rPr>
          <w:rFonts w:ascii="Liberation Serif" w:hAnsi="Liberation Serif"/>
        </w:rPr>
      </w:pPr>
    </w:p>
    <w:p w:rsidR="006A7AD3" w:rsidRPr="006A7AD3" w:rsidRDefault="006A7AD3" w:rsidP="006A7AD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A7AD3" w:rsidRPr="006A7AD3" w:rsidRDefault="006A7AD3" w:rsidP="006A7AD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A7AD3" w:rsidRPr="006A7AD3" w:rsidRDefault="006A7AD3" w:rsidP="006A7AD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A7AD3" w:rsidRPr="006A7AD3" w:rsidRDefault="006A7AD3" w:rsidP="006A7AD3">
      <w:pPr>
        <w:autoSpaceDE w:val="0"/>
        <w:adjustRightInd w:val="0"/>
        <w:spacing w:line="228" w:lineRule="auto"/>
        <w:jc w:val="both"/>
        <w:rPr>
          <w:rFonts w:ascii="Liberation Serif" w:hAnsi="Liberation Serif"/>
          <w:sz w:val="28"/>
          <w:szCs w:val="28"/>
        </w:rPr>
      </w:pPr>
      <w:r w:rsidRPr="006A7AD3">
        <w:rPr>
          <w:rFonts w:ascii="Liberation Serif" w:hAnsi="Liberation Serif"/>
          <w:sz w:val="28"/>
          <w:szCs w:val="28"/>
        </w:rPr>
        <w:t xml:space="preserve">Глава </w:t>
      </w:r>
    </w:p>
    <w:p w:rsidR="006A7AD3" w:rsidRPr="006A7AD3" w:rsidRDefault="006A7AD3" w:rsidP="006A7AD3">
      <w:pPr>
        <w:autoSpaceDE w:val="0"/>
        <w:adjustRightInd w:val="0"/>
        <w:spacing w:line="228" w:lineRule="auto"/>
        <w:jc w:val="both"/>
        <w:rPr>
          <w:rFonts w:ascii="Liberation Serif" w:hAnsi="Liberation Serif"/>
          <w:sz w:val="28"/>
          <w:szCs w:val="28"/>
        </w:rPr>
      </w:pPr>
      <w:r w:rsidRPr="006A7AD3">
        <w:rPr>
          <w:rFonts w:ascii="Liberation Serif" w:hAnsi="Liberation Serif"/>
          <w:sz w:val="28"/>
          <w:szCs w:val="28"/>
        </w:rPr>
        <w:t>Камышловского</w:t>
      </w:r>
      <w:r w:rsidRPr="006A7AD3">
        <w:rPr>
          <w:rFonts w:ascii="Liberation Serif" w:hAnsi="Liberation Serif"/>
          <w:sz w:val="28"/>
          <w:szCs w:val="28"/>
        </w:rPr>
        <w:tab/>
        <w:t xml:space="preserve">городского округа                             </w:t>
      </w:r>
      <w:r w:rsidR="00962B7C">
        <w:rPr>
          <w:rFonts w:ascii="Liberation Serif" w:hAnsi="Liberation Serif"/>
          <w:sz w:val="28"/>
          <w:szCs w:val="28"/>
        </w:rPr>
        <w:t xml:space="preserve">       </w:t>
      </w:r>
      <w:r w:rsidRPr="006A7AD3">
        <w:rPr>
          <w:rFonts w:ascii="Liberation Serif" w:hAnsi="Liberation Serif"/>
          <w:sz w:val="28"/>
          <w:szCs w:val="28"/>
        </w:rPr>
        <w:t xml:space="preserve">        </w:t>
      </w:r>
      <w:r w:rsidR="00962B7C">
        <w:rPr>
          <w:rFonts w:ascii="Liberation Serif" w:hAnsi="Liberation Serif"/>
          <w:sz w:val="28"/>
          <w:szCs w:val="28"/>
        </w:rPr>
        <w:t xml:space="preserve">  </w:t>
      </w:r>
      <w:r w:rsidRPr="006A7AD3">
        <w:rPr>
          <w:rFonts w:ascii="Liberation Serif" w:hAnsi="Liberation Serif"/>
          <w:sz w:val="28"/>
          <w:szCs w:val="28"/>
        </w:rPr>
        <w:t>А.В. Половников</w:t>
      </w:r>
    </w:p>
    <w:p w:rsidR="006A7AD3" w:rsidRPr="006A7AD3" w:rsidRDefault="006A7AD3" w:rsidP="006A7AD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A7AD3" w:rsidRPr="006A7AD3" w:rsidRDefault="006A7AD3" w:rsidP="006A7AD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A7AD3" w:rsidRPr="006A7AD3" w:rsidRDefault="006A7AD3" w:rsidP="006A7AD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90B9B" w:rsidRPr="006A7AD3" w:rsidRDefault="00190B9B" w:rsidP="00190B9B">
      <w:pPr>
        <w:autoSpaceDE w:val="0"/>
        <w:adjustRightInd w:val="0"/>
        <w:rPr>
          <w:rFonts w:ascii="Liberation Serif" w:hAnsi="Liberation Serif"/>
          <w:sz w:val="28"/>
          <w:szCs w:val="28"/>
        </w:rPr>
      </w:pPr>
    </w:p>
    <w:p w:rsidR="00C46B73" w:rsidRDefault="00190B9B" w:rsidP="00C46B73">
      <w:r w:rsidRPr="006A7AD3">
        <w:rPr>
          <w:rFonts w:ascii="Liberation Serif" w:hAnsi="Liberation Serif"/>
          <w:b/>
          <w:bCs/>
          <w:sz w:val="28"/>
          <w:szCs w:val="28"/>
        </w:rPr>
        <w:br w:type="page"/>
      </w:r>
    </w:p>
    <w:p w:rsidR="00C46B73" w:rsidRDefault="00C46B73" w:rsidP="00C46B73">
      <w:pPr>
        <w:framePr w:h="931" w:hSpace="10080" w:wrap="notBeside" w:vAnchor="text" w:hAnchor="page" w:x="6202" w:y="78"/>
      </w:pPr>
      <w:r>
        <w:rPr>
          <w:noProof/>
          <w:sz w:val="16"/>
          <w:szCs w:val="16"/>
        </w:rPr>
        <w:lastRenderedPageBreak/>
        <w:drawing>
          <wp:inline distT="0" distB="0" distL="0" distR="0">
            <wp:extent cx="409575" cy="676275"/>
            <wp:effectExtent l="19050" t="0" r="9525" b="0"/>
            <wp:docPr id="6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B73" w:rsidRPr="00DE329D" w:rsidRDefault="00C46B73" w:rsidP="00C46B7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6B73" w:rsidRDefault="00C46B73" w:rsidP="00C46B73">
      <w:pPr>
        <w:shd w:val="clear" w:color="auto" w:fill="FFFFFF"/>
        <w:spacing w:before="77" w:line="317" w:lineRule="exact"/>
        <w:ind w:right="458"/>
        <w:jc w:val="center"/>
        <w:rPr>
          <w:b/>
          <w:bCs/>
          <w:color w:val="292929"/>
          <w:spacing w:val="-5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B7A79">
        <w:rPr>
          <w:b/>
          <w:sz w:val="28"/>
          <w:szCs w:val="28"/>
        </w:rPr>
        <w:t>ДУМА</w:t>
      </w:r>
      <w:r>
        <w:rPr>
          <w:sz w:val="28"/>
          <w:szCs w:val="28"/>
        </w:rPr>
        <w:t xml:space="preserve"> </w:t>
      </w:r>
      <w:r>
        <w:rPr>
          <w:b/>
          <w:bCs/>
          <w:color w:val="292929"/>
          <w:spacing w:val="-5"/>
          <w:sz w:val="28"/>
          <w:szCs w:val="28"/>
        </w:rPr>
        <w:t>КАМЫШЛОВСКОГО ГОРОДСКОГО ОКРУГА</w:t>
      </w:r>
    </w:p>
    <w:p w:rsidR="00C46B73" w:rsidRDefault="00C46B73" w:rsidP="00C46B73">
      <w:pPr>
        <w:shd w:val="clear" w:color="auto" w:fill="FFFFFF"/>
        <w:spacing w:before="77" w:line="317" w:lineRule="exact"/>
        <w:ind w:left="3485" w:right="2074" w:hanging="1296"/>
        <w:jc w:val="center"/>
      </w:pPr>
      <w:r>
        <w:rPr>
          <w:b/>
          <w:bCs/>
          <w:color w:val="292929"/>
          <w:spacing w:val="1"/>
          <w:sz w:val="28"/>
          <w:szCs w:val="28"/>
        </w:rPr>
        <w:t>(седьмого созыва)</w:t>
      </w:r>
    </w:p>
    <w:p w:rsidR="00C46B73" w:rsidRDefault="00C46B73" w:rsidP="00C46B73">
      <w:pPr>
        <w:shd w:val="clear" w:color="auto" w:fill="FFFFFF"/>
        <w:spacing w:before="298" w:after="250"/>
        <w:jc w:val="center"/>
      </w:pPr>
      <w:r>
        <w:rPr>
          <w:b/>
          <w:bCs/>
          <w:color w:val="292929"/>
          <w:spacing w:val="-6"/>
          <w:sz w:val="28"/>
          <w:szCs w:val="28"/>
        </w:rPr>
        <w:t>РЕШЕНИЕ</w:t>
      </w:r>
    </w:p>
    <w:p w:rsidR="00C46B73" w:rsidRPr="00146B9A" w:rsidRDefault="00C46B73" w:rsidP="00C46B73">
      <w:pPr>
        <w:shd w:val="clear" w:color="auto" w:fill="FFFFFF"/>
        <w:rPr>
          <w:rFonts w:ascii="Liberation Serif" w:hAnsi="Liberation Serif"/>
          <w:color w:val="292929"/>
          <w:spacing w:val="-6"/>
          <w:sz w:val="28"/>
          <w:szCs w:val="28"/>
        </w:rPr>
      </w:pPr>
      <w:r w:rsidRPr="00146B9A">
        <w:rPr>
          <w:rFonts w:ascii="Liberation Serif" w:hAnsi="Liberation Serif"/>
          <w:noProof/>
        </w:rPr>
        <w:pict>
          <v:line id="_x0000_s1027" style="position:absolute;z-index:251660288;mso-position-horizontal-relative:margin" from="-1.2pt,-10.8pt" to="489.35pt,-10.8pt" o:allowincell="f" strokeweight="4.3pt">
            <w10:wrap anchorx="margin"/>
          </v:line>
        </w:pict>
      </w:r>
      <w:r w:rsidRPr="00146B9A">
        <w:rPr>
          <w:rFonts w:ascii="Liberation Serif" w:hAnsi="Liberation Serif"/>
          <w:color w:val="292929"/>
          <w:spacing w:val="-6"/>
          <w:sz w:val="28"/>
          <w:szCs w:val="28"/>
        </w:rPr>
        <w:t>от    0</w:t>
      </w:r>
      <w:r>
        <w:rPr>
          <w:rFonts w:ascii="Liberation Serif" w:hAnsi="Liberation Serif"/>
          <w:color w:val="292929"/>
          <w:spacing w:val="-6"/>
          <w:sz w:val="28"/>
          <w:szCs w:val="28"/>
        </w:rPr>
        <w:t>6</w:t>
      </w:r>
      <w:r w:rsidRPr="00146B9A">
        <w:rPr>
          <w:rFonts w:ascii="Liberation Serif" w:hAnsi="Liberation Serif"/>
          <w:color w:val="292929"/>
          <w:spacing w:val="-6"/>
          <w:sz w:val="28"/>
          <w:szCs w:val="28"/>
        </w:rPr>
        <w:t>. 20</w:t>
      </w:r>
      <w:r>
        <w:rPr>
          <w:rFonts w:ascii="Liberation Serif" w:hAnsi="Liberation Serif"/>
          <w:color w:val="292929"/>
          <w:spacing w:val="-6"/>
          <w:sz w:val="28"/>
          <w:szCs w:val="28"/>
        </w:rPr>
        <w:t>20</w:t>
      </w:r>
      <w:r w:rsidRPr="00146B9A">
        <w:rPr>
          <w:rFonts w:ascii="Liberation Serif" w:hAnsi="Liberation Serif"/>
          <w:color w:val="292929"/>
          <w:spacing w:val="-6"/>
          <w:sz w:val="28"/>
          <w:szCs w:val="28"/>
        </w:rPr>
        <w:t xml:space="preserve"> г.              </w:t>
      </w:r>
      <w:r w:rsidRPr="00146B9A">
        <w:rPr>
          <w:rFonts w:ascii="Liberation Serif" w:hAnsi="Liberation Serif"/>
          <w:color w:val="292929"/>
          <w:spacing w:val="-6"/>
          <w:sz w:val="28"/>
          <w:szCs w:val="28"/>
        </w:rPr>
        <w:tab/>
      </w:r>
      <w:r w:rsidRPr="00146B9A">
        <w:rPr>
          <w:rFonts w:ascii="Liberation Serif" w:hAnsi="Liberation Serif"/>
          <w:color w:val="292929"/>
          <w:spacing w:val="-6"/>
          <w:sz w:val="28"/>
          <w:szCs w:val="28"/>
        </w:rPr>
        <w:tab/>
        <w:t>№                                                                             ПРОЕКТ</w:t>
      </w:r>
    </w:p>
    <w:p w:rsidR="00C46B73" w:rsidRPr="00146B9A" w:rsidRDefault="00C46B73" w:rsidP="00C46B73">
      <w:pPr>
        <w:shd w:val="clear" w:color="auto" w:fill="FFFFFF"/>
        <w:rPr>
          <w:rFonts w:ascii="Liberation Serif" w:hAnsi="Liberation Serif"/>
          <w:color w:val="292929"/>
          <w:spacing w:val="-6"/>
          <w:sz w:val="28"/>
          <w:szCs w:val="28"/>
        </w:rPr>
      </w:pPr>
      <w:r w:rsidRPr="00146B9A">
        <w:rPr>
          <w:rFonts w:ascii="Liberation Serif" w:hAnsi="Liberation Serif"/>
          <w:color w:val="292929"/>
          <w:spacing w:val="-6"/>
          <w:sz w:val="28"/>
          <w:szCs w:val="28"/>
        </w:rPr>
        <w:t>город Камышлов</w:t>
      </w:r>
    </w:p>
    <w:p w:rsidR="00C46B73" w:rsidRPr="00146B9A" w:rsidRDefault="00C46B73" w:rsidP="00C46B73">
      <w:pPr>
        <w:shd w:val="clear" w:color="auto" w:fill="FFFFFF"/>
        <w:rPr>
          <w:rFonts w:ascii="Liberation Serif" w:hAnsi="Liberation Serif"/>
          <w:color w:val="292929"/>
          <w:spacing w:val="-6"/>
          <w:sz w:val="28"/>
          <w:szCs w:val="28"/>
        </w:rPr>
      </w:pPr>
    </w:p>
    <w:tbl>
      <w:tblPr>
        <w:tblW w:w="0" w:type="auto"/>
        <w:tblLook w:val="01E0"/>
      </w:tblPr>
      <w:tblGrid>
        <w:gridCol w:w="10137"/>
      </w:tblGrid>
      <w:tr w:rsidR="00C46B73" w:rsidRPr="00146B9A" w:rsidTr="00314EA5">
        <w:tc>
          <w:tcPr>
            <w:tcW w:w="10368" w:type="dxa"/>
            <w:shd w:val="clear" w:color="auto" w:fill="auto"/>
          </w:tcPr>
          <w:p w:rsidR="00C46B73" w:rsidRPr="00146B9A" w:rsidRDefault="00C46B73" w:rsidP="00314EA5">
            <w:pPr>
              <w:widowControl w:val="0"/>
              <w:autoSpaceDE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46B9A">
              <w:rPr>
                <w:rFonts w:ascii="Liberation Serif" w:hAnsi="Liberation Serif"/>
                <w:b/>
                <w:sz w:val="28"/>
                <w:szCs w:val="28"/>
              </w:rPr>
              <w:t>О  согласовании частичной замены дотации на выравнивание бюдже</w:t>
            </w:r>
            <w:r w:rsidRPr="00146B9A">
              <w:rPr>
                <w:rFonts w:ascii="Liberation Serif" w:hAnsi="Liberation Serif"/>
                <w:b/>
                <w:sz w:val="28"/>
                <w:szCs w:val="28"/>
              </w:rPr>
              <w:t>т</w:t>
            </w:r>
            <w:r w:rsidRPr="00146B9A">
              <w:rPr>
                <w:rFonts w:ascii="Liberation Serif" w:hAnsi="Liberation Serif"/>
                <w:b/>
                <w:sz w:val="28"/>
                <w:szCs w:val="28"/>
              </w:rPr>
              <w:t>ной обеспеченности Камышловского городского округа дополнител</w:t>
            </w:r>
            <w:r w:rsidRPr="00146B9A">
              <w:rPr>
                <w:rFonts w:ascii="Liberation Serif" w:hAnsi="Liberation Serif"/>
                <w:b/>
                <w:sz w:val="28"/>
                <w:szCs w:val="28"/>
              </w:rPr>
              <w:t>ь</w:t>
            </w:r>
            <w:r w:rsidRPr="00146B9A">
              <w:rPr>
                <w:rFonts w:ascii="Liberation Serif" w:hAnsi="Liberation Serif"/>
                <w:b/>
                <w:sz w:val="28"/>
                <w:szCs w:val="28"/>
              </w:rPr>
              <w:t>ным нормативом отчисления в бюджет Камышловского городского о</w:t>
            </w:r>
            <w:r w:rsidRPr="00146B9A">
              <w:rPr>
                <w:rFonts w:ascii="Liberation Serif" w:hAnsi="Liberation Serif"/>
                <w:b/>
                <w:sz w:val="28"/>
                <w:szCs w:val="28"/>
              </w:rPr>
              <w:t>к</w:t>
            </w:r>
            <w:r w:rsidRPr="00146B9A">
              <w:rPr>
                <w:rFonts w:ascii="Liberation Serif" w:hAnsi="Liberation Serif"/>
                <w:b/>
                <w:sz w:val="28"/>
                <w:szCs w:val="28"/>
              </w:rPr>
              <w:t>руга от налога на доходы физических лиц на 202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  <w:r w:rsidRPr="00146B9A">
              <w:rPr>
                <w:rFonts w:ascii="Liberation Serif" w:hAnsi="Liberation Serif"/>
                <w:b/>
                <w:sz w:val="28"/>
                <w:szCs w:val="28"/>
              </w:rPr>
              <w:t xml:space="preserve"> год</w:t>
            </w:r>
          </w:p>
        </w:tc>
      </w:tr>
    </w:tbl>
    <w:p w:rsidR="00C46B73" w:rsidRPr="00146B9A" w:rsidRDefault="00C46B73" w:rsidP="00C46B73">
      <w:pPr>
        <w:shd w:val="clear" w:color="auto" w:fill="FFFFFF"/>
        <w:jc w:val="center"/>
        <w:rPr>
          <w:rFonts w:ascii="Liberation Serif" w:hAnsi="Liberation Serif"/>
        </w:rPr>
      </w:pPr>
    </w:p>
    <w:p w:rsidR="00C46B73" w:rsidRPr="00146B9A" w:rsidRDefault="00C46B73" w:rsidP="00C46B73">
      <w:pPr>
        <w:autoSpaceDE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46B9A">
        <w:rPr>
          <w:rFonts w:ascii="Liberation Serif" w:hAnsi="Liberation Serif"/>
          <w:sz w:val="28"/>
          <w:szCs w:val="28"/>
        </w:rPr>
        <w:tab/>
        <w:t xml:space="preserve">Во исполнение статьи 138 Бюджетного кодекса Российской Федерации, в соответствии с </w:t>
      </w:r>
      <w:proofErr w:type="gramStart"/>
      <w:r w:rsidRPr="00146B9A">
        <w:rPr>
          <w:rFonts w:ascii="Liberation Serif" w:hAnsi="Liberation Serif"/>
          <w:sz w:val="28"/>
          <w:szCs w:val="28"/>
        </w:rPr>
        <w:t>р</w:t>
      </w:r>
      <w:proofErr w:type="gramEnd"/>
      <w:r w:rsidRPr="00146B9A">
        <w:rPr>
          <w:rFonts w:ascii="Liberation Serif" w:hAnsi="Liberation Serif"/>
          <w:sz w:val="28"/>
          <w:szCs w:val="28"/>
        </w:rPr>
        <w:fldChar w:fldCharType="begin"/>
      </w:r>
      <w:r w:rsidRPr="00146B9A">
        <w:rPr>
          <w:rFonts w:ascii="Liberation Serif" w:hAnsi="Liberation Serif"/>
          <w:sz w:val="28"/>
          <w:szCs w:val="28"/>
        </w:rPr>
        <w:instrText>HYPERLINK consultantplus://offline/ref=4E76EF54B3857CE4C334CFF58FDDCF84EF7B7777672EEFCC2419EB5DF03BAD514CG4O</w:instrText>
      </w:r>
      <w:r w:rsidRPr="00146B9A">
        <w:rPr>
          <w:rFonts w:ascii="Liberation Serif" w:hAnsi="Liberation Serif"/>
          <w:sz w:val="28"/>
          <w:szCs w:val="28"/>
        </w:rPr>
        <w:fldChar w:fldCharType="separate"/>
      </w:r>
      <w:r w:rsidRPr="00146B9A">
        <w:rPr>
          <w:rFonts w:ascii="Liberation Serif" w:hAnsi="Liberation Serif"/>
          <w:sz w:val="28"/>
          <w:szCs w:val="28"/>
        </w:rPr>
        <w:t>ешением</w:t>
      </w:r>
      <w:r w:rsidRPr="00146B9A">
        <w:rPr>
          <w:rFonts w:ascii="Liberation Serif" w:hAnsi="Liberation Serif"/>
          <w:sz w:val="28"/>
          <w:szCs w:val="28"/>
        </w:rPr>
        <w:fldChar w:fldCharType="end"/>
      </w:r>
      <w:r w:rsidRPr="00146B9A">
        <w:rPr>
          <w:rFonts w:ascii="Liberation Serif" w:hAnsi="Liberation Serif"/>
          <w:sz w:val="28"/>
          <w:szCs w:val="28"/>
        </w:rPr>
        <w:t xml:space="preserve"> Думы  Камышловского городского округа от 18 июня 2015 года № 491 «Об утверждении Положения о бюджетном процессе в </w:t>
      </w:r>
      <w:proofErr w:type="spellStart"/>
      <w:r w:rsidRPr="00146B9A">
        <w:rPr>
          <w:rFonts w:ascii="Liberation Serif" w:hAnsi="Liberation Serif"/>
          <w:sz w:val="28"/>
          <w:szCs w:val="28"/>
        </w:rPr>
        <w:t>Камышловском</w:t>
      </w:r>
      <w:proofErr w:type="spellEnd"/>
      <w:r w:rsidRPr="00146B9A">
        <w:rPr>
          <w:rFonts w:ascii="Liberation Serif" w:hAnsi="Liberation Serif"/>
          <w:sz w:val="28"/>
          <w:szCs w:val="28"/>
        </w:rPr>
        <w:t xml:space="preserve"> городском округе», рассмотрев постановление администрации Камы</w:t>
      </w:r>
      <w:r w:rsidRPr="00146B9A">
        <w:rPr>
          <w:rFonts w:ascii="Liberation Serif" w:hAnsi="Liberation Serif"/>
          <w:sz w:val="28"/>
          <w:szCs w:val="28"/>
        </w:rPr>
        <w:t>ш</w:t>
      </w:r>
      <w:r w:rsidRPr="00146B9A">
        <w:rPr>
          <w:rFonts w:ascii="Liberation Serif" w:hAnsi="Liberation Serif"/>
          <w:sz w:val="28"/>
          <w:szCs w:val="28"/>
        </w:rPr>
        <w:t>ловского городского округа, руководствуясь Уставом Камышловского городского о</w:t>
      </w:r>
      <w:r w:rsidRPr="00146B9A">
        <w:rPr>
          <w:rFonts w:ascii="Liberation Serif" w:hAnsi="Liberation Serif"/>
          <w:sz w:val="28"/>
          <w:szCs w:val="28"/>
        </w:rPr>
        <w:t>к</w:t>
      </w:r>
      <w:r w:rsidRPr="00146B9A">
        <w:rPr>
          <w:rFonts w:ascii="Liberation Serif" w:hAnsi="Liberation Serif"/>
          <w:sz w:val="28"/>
          <w:szCs w:val="28"/>
        </w:rPr>
        <w:t>руга,</w:t>
      </w:r>
    </w:p>
    <w:p w:rsidR="00C46B73" w:rsidRPr="00146B9A" w:rsidRDefault="00C46B73" w:rsidP="00C46B73">
      <w:pPr>
        <w:autoSpaceDE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C46B73" w:rsidRPr="00146B9A" w:rsidRDefault="00C46B73" w:rsidP="00C46B73">
      <w:pPr>
        <w:autoSpaceDE w:val="0"/>
        <w:adjustRightInd w:val="0"/>
        <w:ind w:firstLine="540"/>
        <w:jc w:val="center"/>
        <w:rPr>
          <w:rFonts w:ascii="Liberation Serif" w:hAnsi="Liberation Serif"/>
          <w:color w:val="000000"/>
          <w:spacing w:val="-4"/>
          <w:sz w:val="28"/>
          <w:szCs w:val="28"/>
        </w:rPr>
      </w:pPr>
      <w:r w:rsidRPr="00146B9A">
        <w:rPr>
          <w:rFonts w:ascii="Liberation Serif" w:hAnsi="Liberation Serif"/>
          <w:color w:val="000000"/>
          <w:spacing w:val="-4"/>
          <w:sz w:val="28"/>
          <w:szCs w:val="28"/>
        </w:rPr>
        <w:t>Дума Камышловского городского округа</w:t>
      </w:r>
    </w:p>
    <w:p w:rsidR="00C46B73" w:rsidRPr="00146B9A" w:rsidRDefault="00C46B73" w:rsidP="00C46B73">
      <w:pPr>
        <w:shd w:val="clear" w:color="auto" w:fill="FFFFFF"/>
        <w:ind w:left="4896" w:right="2496" w:hanging="1397"/>
        <w:rPr>
          <w:rFonts w:ascii="Liberation Serif" w:hAnsi="Liberation Serif"/>
          <w:color w:val="000000"/>
          <w:spacing w:val="-7"/>
          <w:sz w:val="28"/>
          <w:szCs w:val="28"/>
        </w:rPr>
      </w:pPr>
      <w:r w:rsidRPr="00146B9A">
        <w:rPr>
          <w:rFonts w:ascii="Liberation Serif" w:hAnsi="Liberation Serif"/>
          <w:color w:val="000000"/>
          <w:spacing w:val="-7"/>
          <w:sz w:val="28"/>
          <w:szCs w:val="28"/>
        </w:rPr>
        <w:t xml:space="preserve">     </w:t>
      </w:r>
    </w:p>
    <w:p w:rsidR="00C46B73" w:rsidRPr="00146B9A" w:rsidRDefault="00C46B73" w:rsidP="00C46B73">
      <w:pPr>
        <w:shd w:val="clear" w:color="auto" w:fill="FFFFFF"/>
        <w:ind w:left="4896" w:right="2496" w:hanging="1397"/>
        <w:jc w:val="center"/>
        <w:rPr>
          <w:rFonts w:ascii="Liberation Serif" w:hAnsi="Liberation Serif"/>
          <w:color w:val="000000"/>
          <w:spacing w:val="-7"/>
          <w:sz w:val="28"/>
          <w:szCs w:val="28"/>
        </w:rPr>
      </w:pPr>
      <w:r w:rsidRPr="00146B9A">
        <w:rPr>
          <w:rFonts w:ascii="Liberation Serif" w:hAnsi="Liberation Serif"/>
          <w:color w:val="000000"/>
          <w:spacing w:val="-7"/>
          <w:sz w:val="28"/>
          <w:szCs w:val="28"/>
        </w:rPr>
        <w:t>РЕШИЛА:</w:t>
      </w:r>
    </w:p>
    <w:p w:rsidR="00C46B73" w:rsidRPr="00146B9A" w:rsidRDefault="00C46B73" w:rsidP="00C46B73">
      <w:pPr>
        <w:jc w:val="both"/>
        <w:rPr>
          <w:rFonts w:ascii="Liberation Serif" w:hAnsi="Liberation Serif"/>
          <w:sz w:val="28"/>
          <w:szCs w:val="28"/>
        </w:rPr>
      </w:pPr>
      <w:r w:rsidRPr="00146B9A">
        <w:rPr>
          <w:rFonts w:ascii="Liberation Serif" w:hAnsi="Liberation Serif"/>
          <w:sz w:val="28"/>
          <w:szCs w:val="28"/>
        </w:rPr>
        <w:tab/>
        <w:t>1. Согласовать частичную замену дотации на выравнивание бюдже</w:t>
      </w:r>
      <w:r w:rsidRPr="00146B9A">
        <w:rPr>
          <w:rFonts w:ascii="Liberation Serif" w:hAnsi="Liberation Serif"/>
          <w:sz w:val="28"/>
          <w:szCs w:val="28"/>
        </w:rPr>
        <w:t>т</w:t>
      </w:r>
      <w:r w:rsidRPr="00146B9A">
        <w:rPr>
          <w:rFonts w:ascii="Liberation Serif" w:hAnsi="Liberation Serif"/>
          <w:sz w:val="28"/>
          <w:szCs w:val="28"/>
        </w:rPr>
        <w:t>ной обеспеченности Камышловского городского округа дополнительным нормат</w:t>
      </w:r>
      <w:r w:rsidRPr="00146B9A">
        <w:rPr>
          <w:rFonts w:ascii="Liberation Serif" w:hAnsi="Liberation Serif"/>
          <w:sz w:val="28"/>
          <w:szCs w:val="28"/>
        </w:rPr>
        <w:t>и</w:t>
      </w:r>
      <w:r w:rsidRPr="00146B9A">
        <w:rPr>
          <w:rFonts w:ascii="Liberation Serif" w:hAnsi="Liberation Serif"/>
          <w:sz w:val="28"/>
          <w:szCs w:val="28"/>
        </w:rPr>
        <w:t>вом отчисления в бюджет Камышловского городского округа от налога на д</w:t>
      </w:r>
      <w:r w:rsidRPr="00146B9A">
        <w:rPr>
          <w:rFonts w:ascii="Liberation Serif" w:hAnsi="Liberation Serif"/>
          <w:sz w:val="28"/>
          <w:szCs w:val="28"/>
        </w:rPr>
        <w:t>о</w:t>
      </w:r>
      <w:r w:rsidRPr="00146B9A">
        <w:rPr>
          <w:rFonts w:ascii="Liberation Serif" w:hAnsi="Liberation Serif"/>
          <w:sz w:val="28"/>
          <w:szCs w:val="28"/>
        </w:rPr>
        <w:t>ходы физических  лиц на 202</w:t>
      </w:r>
      <w:r>
        <w:rPr>
          <w:rFonts w:ascii="Liberation Serif" w:hAnsi="Liberation Serif"/>
          <w:sz w:val="28"/>
          <w:szCs w:val="28"/>
        </w:rPr>
        <w:t>1</w:t>
      </w:r>
      <w:r w:rsidRPr="00146B9A">
        <w:rPr>
          <w:rFonts w:ascii="Liberation Serif" w:hAnsi="Liberation Serif"/>
          <w:sz w:val="28"/>
          <w:szCs w:val="28"/>
        </w:rPr>
        <w:t xml:space="preserve"> год.</w:t>
      </w:r>
    </w:p>
    <w:p w:rsidR="00C46B73" w:rsidRPr="00146B9A" w:rsidRDefault="00C46B73" w:rsidP="00C46B73">
      <w:pPr>
        <w:jc w:val="both"/>
        <w:rPr>
          <w:rFonts w:ascii="Liberation Serif" w:hAnsi="Liberation Serif"/>
          <w:sz w:val="28"/>
          <w:szCs w:val="28"/>
        </w:rPr>
      </w:pPr>
      <w:r w:rsidRPr="00146B9A">
        <w:rPr>
          <w:rFonts w:ascii="Liberation Serif" w:hAnsi="Liberation Serif"/>
          <w:sz w:val="28"/>
          <w:szCs w:val="28"/>
        </w:rPr>
        <w:tab/>
        <w:t>2. Направить настоящее решение в Министерство фина</w:t>
      </w:r>
      <w:r w:rsidRPr="00146B9A">
        <w:rPr>
          <w:rFonts w:ascii="Liberation Serif" w:hAnsi="Liberation Serif"/>
          <w:sz w:val="28"/>
          <w:szCs w:val="28"/>
        </w:rPr>
        <w:t>н</w:t>
      </w:r>
      <w:r w:rsidRPr="00146B9A">
        <w:rPr>
          <w:rFonts w:ascii="Liberation Serif" w:hAnsi="Liberation Serif"/>
          <w:sz w:val="28"/>
          <w:szCs w:val="28"/>
        </w:rPr>
        <w:t>сов Свердловской области.</w:t>
      </w:r>
    </w:p>
    <w:p w:rsidR="00C46B73" w:rsidRPr="00146B9A" w:rsidRDefault="00C46B73" w:rsidP="00C46B73">
      <w:pPr>
        <w:jc w:val="both"/>
        <w:rPr>
          <w:rFonts w:ascii="Liberation Serif" w:hAnsi="Liberation Serif"/>
          <w:sz w:val="28"/>
          <w:szCs w:val="28"/>
        </w:rPr>
      </w:pPr>
      <w:r w:rsidRPr="00146B9A">
        <w:rPr>
          <w:rFonts w:ascii="Liberation Serif" w:hAnsi="Liberation Serif"/>
          <w:sz w:val="28"/>
          <w:szCs w:val="28"/>
        </w:rPr>
        <w:tab/>
        <w:t>3. Опубликовать настоящее решение в газете «</w:t>
      </w:r>
      <w:proofErr w:type="spellStart"/>
      <w:r w:rsidRPr="00146B9A">
        <w:rPr>
          <w:rFonts w:ascii="Liberation Serif" w:hAnsi="Liberation Serif"/>
          <w:sz w:val="28"/>
          <w:szCs w:val="28"/>
        </w:rPr>
        <w:t>Камышловские</w:t>
      </w:r>
      <w:proofErr w:type="spellEnd"/>
      <w:r w:rsidRPr="00146B9A">
        <w:rPr>
          <w:rFonts w:ascii="Liberation Serif" w:hAnsi="Liberation Serif"/>
          <w:sz w:val="28"/>
          <w:szCs w:val="28"/>
        </w:rPr>
        <w:t xml:space="preserve"> известия» и </w:t>
      </w:r>
      <w:proofErr w:type="gramStart"/>
      <w:r w:rsidRPr="00146B9A">
        <w:rPr>
          <w:rFonts w:ascii="Liberation Serif" w:hAnsi="Liberation Serif"/>
          <w:sz w:val="28"/>
          <w:szCs w:val="28"/>
        </w:rPr>
        <w:t>разместить его</w:t>
      </w:r>
      <w:proofErr w:type="gramEnd"/>
      <w:r w:rsidRPr="00146B9A">
        <w:rPr>
          <w:rFonts w:ascii="Liberation Serif" w:hAnsi="Liberation Serif"/>
          <w:sz w:val="28"/>
          <w:szCs w:val="28"/>
        </w:rPr>
        <w:t xml:space="preserve"> на официальном сайте в информационно-телекоммуникационной сети «Интернет», расположенном по адресу: </w:t>
      </w:r>
      <w:r w:rsidRPr="00146B9A">
        <w:rPr>
          <w:rFonts w:ascii="Liberation Serif" w:hAnsi="Liberation Serif"/>
          <w:sz w:val="28"/>
          <w:szCs w:val="28"/>
          <w:lang w:val="en-US"/>
        </w:rPr>
        <w:t>http</w:t>
      </w:r>
      <w:r w:rsidRPr="00146B9A">
        <w:rPr>
          <w:rFonts w:ascii="Liberation Serif" w:hAnsi="Liberation Serif"/>
          <w:sz w:val="28"/>
          <w:szCs w:val="28"/>
        </w:rPr>
        <w:t>://</w:t>
      </w:r>
      <w:r w:rsidRPr="00146B9A">
        <w:rPr>
          <w:rFonts w:ascii="Liberation Serif" w:hAnsi="Liberation Serif"/>
          <w:sz w:val="28"/>
          <w:szCs w:val="28"/>
          <w:lang w:val="en-US"/>
        </w:rPr>
        <w:t>www</w:t>
      </w:r>
      <w:r w:rsidRPr="00146B9A">
        <w:rPr>
          <w:rFonts w:ascii="Liberation Serif" w:hAnsi="Liberation Serif"/>
          <w:sz w:val="28"/>
          <w:szCs w:val="28"/>
        </w:rPr>
        <w:t>.</w:t>
      </w:r>
      <w:proofErr w:type="spellStart"/>
      <w:r w:rsidRPr="00146B9A">
        <w:rPr>
          <w:rFonts w:ascii="Liberation Serif" w:hAnsi="Liberation Serif"/>
          <w:sz w:val="28"/>
          <w:szCs w:val="28"/>
          <w:lang w:val="en-US"/>
        </w:rPr>
        <w:t>gorod</w:t>
      </w:r>
      <w:proofErr w:type="spellEnd"/>
      <w:r w:rsidRPr="00146B9A">
        <w:rPr>
          <w:rFonts w:ascii="Liberation Serif" w:hAnsi="Liberation Serif"/>
          <w:sz w:val="28"/>
          <w:szCs w:val="28"/>
        </w:rPr>
        <w:t>-</w:t>
      </w:r>
      <w:proofErr w:type="spellStart"/>
      <w:r w:rsidRPr="00146B9A">
        <w:rPr>
          <w:rFonts w:ascii="Liberation Serif" w:hAnsi="Liberation Serif"/>
          <w:sz w:val="28"/>
          <w:szCs w:val="28"/>
          <w:lang w:val="en-US"/>
        </w:rPr>
        <w:t>kamyshlov</w:t>
      </w:r>
      <w:proofErr w:type="spellEnd"/>
      <w:r w:rsidRPr="00146B9A">
        <w:rPr>
          <w:rFonts w:ascii="Liberation Serif" w:hAnsi="Liberation Serif"/>
          <w:sz w:val="28"/>
          <w:szCs w:val="28"/>
        </w:rPr>
        <w:t>.</w:t>
      </w:r>
      <w:proofErr w:type="spellStart"/>
      <w:r w:rsidRPr="00146B9A"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</w:p>
    <w:p w:rsidR="00C46B73" w:rsidRPr="00146B9A" w:rsidRDefault="00C46B73" w:rsidP="00C46B73">
      <w:pPr>
        <w:jc w:val="both"/>
        <w:rPr>
          <w:rFonts w:ascii="Liberation Serif" w:hAnsi="Liberation Serif"/>
          <w:sz w:val="28"/>
          <w:szCs w:val="28"/>
        </w:rPr>
      </w:pPr>
      <w:r w:rsidRPr="00146B9A">
        <w:rPr>
          <w:rFonts w:ascii="Liberation Serif" w:hAnsi="Liberation Serif"/>
          <w:sz w:val="28"/>
          <w:szCs w:val="28"/>
        </w:rPr>
        <w:t xml:space="preserve">    </w:t>
      </w:r>
      <w:r w:rsidRPr="00146B9A">
        <w:rPr>
          <w:rFonts w:ascii="Liberation Serif" w:hAnsi="Liberation Serif"/>
          <w:sz w:val="28"/>
          <w:szCs w:val="28"/>
        </w:rPr>
        <w:tab/>
        <w:t>4. Настоящее решение вступает в силу с момента пр</w:t>
      </w:r>
      <w:r w:rsidRPr="00146B9A">
        <w:rPr>
          <w:rFonts w:ascii="Liberation Serif" w:hAnsi="Liberation Serif"/>
          <w:sz w:val="28"/>
          <w:szCs w:val="28"/>
        </w:rPr>
        <w:t>и</w:t>
      </w:r>
      <w:r w:rsidRPr="00146B9A">
        <w:rPr>
          <w:rFonts w:ascii="Liberation Serif" w:hAnsi="Liberation Serif"/>
          <w:sz w:val="28"/>
          <w:szCs w:val="28"/>
        </w:rPr>
        <w:t>нятия.</w:t>
      </w:r>
    </w:p>
    <w:p w:rsidR="00C46B73" w:rsidRPr="00146B9A" w:rsidRDefault="00C46B73" w:rsidP="00C46B73">
      <w:pPr>
        <w:pStyle w:val="32"/>
        <w:spacing w:after="0"/>
        <w:ind w:left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146B9A">
        <w:rPr>
          <w:rFonts w:ascii="Liberation Serif" w:hAnsi="Liberation Serif"/>
          <w:sz w:val="28"/>
          <w:szCs w:val="28"/>
        </w:rPr>
        <w:tab/>
        <w:t>5.</w:t>
      </w:r>
      <w:proofErr w:type="gramStart"/>
      <w:r w:rsidRPr="00146B9A">
        <w:rPr>
          <w:rFonts w:ascii="Liberation Serif" w:hAnsi="Liberation Serif"/>
          <w:color w:val="000000"/>
          <w:sz w:val="28"/>
          <w:szCs w:val="28"/>
        </w:rPr>
        <w:t>Контроль за</w:t>
      </w:r>
      <w:proofErr w:type="gramEnd"/>
      <w:r w:rsidRPr="00146B9A">
        <w:rPr>
          <w:rFonts w:ascii="Liberation Serif" w:hAnsi="Liberation Serif"/>
          <w:color w:val="000000"/>
          <w:sz w:val="28"/>
          <w:szCs w:val="28"/>
        </w:rPr>
        <w:t xml:space="preserve"> выполнением настоящего решения возложить на комитет по экономике и бюджету Думы Камышловского городского округа (Лаптев А.Ю.). </w:t>
      </w:r>
    </w:p>
    <w:p w:rsidR="00C46B73" w:rsidRPr="00146B9A" w:rsidRDefault="00C46B73" w:rsidP="00C46B73">
      <w:pPr>
        <w:rPr>
          <w:rFonts w:ascii="Liberation Serif" w:hAnsi="Liberation Serif"/>
          <w:sz w:val="28"/>
          <w:szCs w:val="28"/>
        </w:rPr>
      </w:pPr>
    </w:p>
    <w:p w:rsidR="00C46B73" w:rsidRPr="00146B9A" w:rsidRDefault="00C46B73" w:rsidP="00C46B73">
      <w:pPr>
        <w:rPr>
          <w:rFonts w:ascii="Liberation Serif" w:hAnsi="Liberation Serif"/>
          <w:sz w:val="28"/>
          <w:szCs w:val="28"/>
        </w:rPr>
      </w:pPr>
      <w:r w:rsidRPr="00146B9A">
        <w:rPr>
          <w:rFonts w:ascii="Liberation Serif" w:hAnsi="Liberation Serif"/>
          <w:sz w:val="28"/>
          <w:szCs w:val="28"/>
        </w:rPr>
        <w:t>Председатель Думы</w:t>
      </w:r>
    </w:p>
    <w:p w:rsidR="00C46B73" w:rsidRPr="00146B9A" w:rsidRDefault="00C46B73" w:rsidP="00C46B73">
      <w:pPr>
        <w:rPr>
          <w:rFonts w:ascii="Liberation Serif" w:hAnsi="Liberation Serif"/>
          <w:sz w:val="28"/>
          <w:szCs w:val="28"/>
        </w:rPr>
      </w:pPr>
      <w:r w:rsidRPr="00146B9A">
        <w:rPr>
          <w:rFonts w:ascii="Liberation Serif" w:hAnsi="Liberation Serif"/>
          <w:sz w:val="28"/>
          <w:szCs w:val="28"/>
        </w:rPr>
        <w:t xml:space="preserve">Камышловского городского округа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</w:t>
      </w:r>
      <w:r w:rsidRPr="00146B9A">
        <w:rPr>
          <w:rFonts w:ascii="Liberation Serif" w:hAnsi="Liberation Serif"/>
          <w:sz w:val="28"/>
          <w:szCs w:val="28"/>
        </w:rPr>
        <w:t xml:space="preserve">Т.А. </w:t>
      </w:r>
      <w:proofErr w:type="spellStart"/>
      <w:r w:rsidRPr="00146B9A">
        <w:rPr>
          <w:rFonts w:ascii="Liberation Serif" w:hAnsi="Liberation Serif"/>
          <w:sz w:val="28"/>
          <w:szCs w:val="28"/>
        </w:rPr>
        <w:t>Чикунова</w:t>
      </w:r>
      <w:proofErr w:type="spellEnd"/>
    </w:p>
    <w:p w:rsidR="00C46B73" w:rsidRPr="00146B9A" w:rsidRDefault="00C46B73" w:rsidP="00C46B73">
      <w:pPr>
        <w:rPr>
          <w:rFonts w:ascii="Liberation Serif" w:hAnsi="Liberation Serif"/>
          <w:sz w:val="28"/>
          <w:szCs w:val="28"/>
        </w:rPr>
      </w:pPr>
    </w:p>
    <w:p w:rsidR="00C46B73" w:rsidRPr="00146B9A" w:rsidRDefault="00C46B73" w:rsidP="00C46B73">
      <w:pPr>
        <w:rPr>
          <w:rFonts w:ascii="Liberation Serif" w:hAnsi="Liberation Serif"/>
          <w:sz w:val="28"/>
          <w:szCs w:val="28"/>
        </w:rPr>
      </w:pPr>
      <w:r w:rsidRPr="00146B9A">
        <w:rPr>
          <w:rFonts w:ascii="Liberation Serif" w:hAnsi="Liberation Serif"/>
          <w:sz w:val="28"/>
          <w:szCs w:val="28"/>
        </w:rPr>
        <w:t xml:space="preserve">Глава </w:t>
      </w:r>
    </w:p>
    <w:p w:rsidR="0009756A" w:rsidRPr="00963687" w:rsidRDefault="00C46B73" w:rsidP="00C46B73">
      <w:pPr>
        <w:rPr>
          <w:rFonts w:ascii="Liberation Serif" w:hAnsi="Liberation Serif"/>
          <w:sz w:val="28"/>
          <w:szCs w:val="28"/>
        </w:rPr>
      </w:pPr>
      <w:r w:rsidRPr="00146B9A">
        <w:rPr>
          <w:rFonts w:ascii="Liberation Serif" w:hAnsi="Liberation Serif"/>
          <w:sz w:val="28"/>
          <w:szCs w:val="28"/>
        </w:rPr>
        <w:t xml:space="preserve">Камышловского городского округа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</w:t>
      </w:r>
      <w:r w:rsidRPr="00146B9A">
        <w:rPr>
          <w:rFonts w:ascii="Liberation Serif" w:hAnsi="Liberation Serif"/>
          <w:sz w:val="28"/>
          <w:szCs w:val="28"/>
        </w:rPr>
        <w:t xml:space="preserve">     А.В. Половников</w:t>
      </w:r>
    </w:p>
    <w:sectPr w:rsidR="0009756A" w:rsidRPr="00963687" w:rsidSect="00C46B7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B9B"/>
    <w:rsid w:val="00023505"/>
    <w:rsid w:val="00041C3C"/>
    <w:rsid w:val="0009756A"/>
    <w:rsid w:val="000D22F0"/>
    <w:rsid w:val="000F2B10"/>
    <w:rsid w:val="00145722"/>
    <w:rsid w:val="00187773"/>
    <w:rsid w:val="00190B9B"/>
    <w:rsid w:val="00244318"/>
    <w:rsid w:val="00265DC4"/>
    <w:rsid w:val="002B4E52"/>
    <w:rsid w:val="002C2B78"/>
    <w:rsid w:val="002E065C"/>
    <w:rsid w:val="002E62AB"/>
    <w:rsid w:val="002F55A6"/>
    <w:rsid w:val="00305378"/>
    <w:rsid w:val="00306E18"/>
    <w:rsid w:val="00310530"/>
    <w:rsid w:val="003B527A"/>
    <w:rsid w:val="00533149"/>
    <w:rsid w:val="005E3905"/>
    <w:rsid w:val="00674BD7"/>
    <w:rsid w:val="006A7AD3"/>
    <w:rsid w:val="006C6135"/>
    <w:rsid w:val="006E35C5"/>
    <w:rsid w:val="00703A85"/>
    <w:rsid w:val="00710808"/>
    <w:rsid w:val="007B0979"/>
    <w:rsid w:val="007B57A2"/>
    <w:rsid w:val="00844569"/>
    <w:rsid w:val="0095496E"/>
    <w:rsid w:val="00962B7C"/>
    <w:rsid w:val="00963687"/>
    <w:rsid w:val="00A0798E"/>
    <w:rsid w:val="00A45A62"/>
    <w:rsid w:val="00AD6B23"/>
    <w:rsid w:val="00AF51E0"/>
    <w:rsid w:val="00B57C21"/>
    <w:rsid w:val="00B7381D"/>
    <w:rsid w:val="00C46B73"/>
    <w:rsid w:val="00C56185"/>
    <w:rsid w:val="00C7057A"/>
    <w:rsid w:val="00C86090"/>
    <w:rsid w:val="00C919A4"/>
    <w:rsid w:val="00CB1AC9"/>
    <w:rsid w:val="00D141CE"/>
    <w:rsid w:val="00D21970"/>
    <w:rsid w:val="00DD61D4"/>
    <w:rsid w:val="00DE3464"/>
    <w:rsid w:val="00E30671"/>
    <w:rsid w:val="00E47B4E"/>
    <w:rsid w:val="00F072D1"/>
    <w:rsid w:val="00F340C3"/>
    <w:rsid w:val="00F76AA4"/>
    <w:rsid w:val="00FE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0B9B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496E"/>
    <w:pPr>
      <w:keepNext/>
      <w:suppressAutoHyphens w:val="0"/>
      <w:autoSpaceDN/>
      <w:spacing w:before="240" w:after="60" w:line="259" w:lineRule="auto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96E"/>
    <w:pPr>
      <w:keepNext/>
      <w:suppressAutoHyphens w:val="0"/>
      <w:autoSpaceDN/>
      <w:spacing w:before="240" w:after="60" w:line="259" w:lineRule="auto"/>
      <w:textAlignment w:val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5496E"/>
    <w:pPr>
      <w:keepNext/>
      <w:suppressAutoHyphens w:val="0"/>
      <w:autoSpaceDN/>
      <w:spacing w:before="240" w:after="60" w:line="259" w:lineRule="auto"/>
      <w:textAlignment w:val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96E"/>
    <w:pPr>
      <w:keepNext/>
      <w:suppressAutoHyphens w:val="0"/>
      <w:autoSpaceDN/>
      <w:spacing w:before="240" w:after="60" w:line="259" w:lineRule="auto"/>
      <w:textAlignment w:val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9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5496E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95496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5496E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95496E"/>
    <w:pPr>
      <w:suppressAutoHyphens w:val="0"/>
      <w:autoSpaceDN/>
      <w:spacing w:after="100" w:line="276" w:lineRule="auto"/>
      <w:textAlignment w:val="auto"/>
    </w:pPr>
    <w:rPr>
      <w:sz w:val="28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95496E"/>
    <w:pPr>
      <w:tabs>
        <w:tab w:val="right" w:leader="dot" w:pos="9627"/>
      </w:tabs>
      <w:suppressAutoHyphens w:val="0"/>
      <w:autoSpaceDN/>
      <w:spacing w:after="100" w:line="276" w:lineRule="auto"/>
      <w:ind w:left="220"/>
      <w:textAlignment w:val="auto"/>
    </w:pPr>
    <w:rPr>
      <w:noProof/>
      <w:sz w:val="28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95496E"/>
    <w:pPr>
      <w:suppressAutoHyphens w:val="0"/>
      <w:autoSpaceDN/>
      <w:spacing w:after="100" w:line="276" w:lineRule="auto"/>
      <w:ind w:left="440"/>
      <w:textAlignment w:val="auto"/>
    </w:pPr>
    <w:rPr>
      <w:sz w:val="28"/>
      <w:szCs w:val="22"/>
      <w:lang w:eastAsia="en-US"/>
    </w:rPr>
  </w:style>
  <w:style w:type="paragraph" w:styleId="a3">
    <w:name w:val="Title"/>
    <w:basedOn w:val="a"/>
    <w:link w:val="a4"/>
    <w:uiPriority w:val="99"/>
    <w:qFormat/>
    <w:rsid w:val="0095496E"/>
    <w:pPr>
      <w:suppressAutoHyphens w:val="0"/>
      <w:autoSpaceDN/>
      <w:jc w:val="center"/>
      <w:textAlignment w:val="auto"/>
    </w:pPr>
    <w:rPr>
      <w:sz w:val="28"/>
      <w:szCs w:val="28"/>
      <w:u w:val="single"/>
    </w:rPr>
  </w:style>
  <w:style w:type="character" w:customStyle="1" w:styleId="a4">
    <w:name w:val="Название Знак"/>
    <w:basedOn w:val="a0"/>
    <w:link w:val="a3"/>
    <w:uiPriority w:val="99"/>
    <w:rsid w:val="0095496E"/>
    <w:rPr>
      <w:rFonts w:ascii="Times New Roman" w:eastAsia="Times New Roman" w:hAnsi="Times New Roman"/>
      <w:sz w:val="28"/>
      <w:szCs w:val="28"/>
      <w:u w:val="single"/>
    </w:rPr>
  </w:style>
  <w:style w:type="character" w:styleId="a5">
    <w:name w:val="Strong"/>
    <w:basedOn w:val="a0"/>
    <w:uiPriority w:val="22"/>
    <w:qFormat/>
    <w:rsid w:val="0095496E"/>
    <w:rPr>
      <w:b/>
      <w:bCs/>
    </w:rPr>
  </w:style>
  <w:style w:type="paragraph" w:styleId="a6">
    <w:name w:val="No Spacing"/>
    <w:uiPriority w:val="1"/>
    <w:qFormat/>
    <w:rsid w:val="0095496E"/>
    <w:rPr>
      <w:rFonts w:eastAsia="Times New Roman"/>
      <w:sz w:val="22"/>
      <w:szCs w:val="22"/>
    </w:rPr>
  </w:style>
  <w:style w:type="paragraph" w:styleId="a7">
    <w:name w:val="List Paragraph"/>
    <w:basedOn w:val="a"/>
    <w:uiPriority w:val="34"/>
    <w:qFormat/>
    <w:rsid w:val="0095496E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TOC Heading"/>
    <w:basedOn w:val="1"/>
    <w:next w:val="a"/>
    <w:uiPriority w:val="39"/>
    <w:semiHidden/>
    <w:unhideWhenUsed/>
    <w:qFormat/>
    <w:rsid w:val="0095496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90B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B9B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190B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b">
    <w:name w:val="Знак"/>
    <w:basedOn w:val="a"/>
    <w:rsid w:val="006A7AD3"/>
    <w:pPr>
      <w:suppressAutoHyphens w:val="0"/>
      <w:autoSpaceDN/>
      <w:spacing w:after="160" w:line="240" w:lineRule="exac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32">
    <w:name w:val="Body Text Indent 3"/>
    <w:basedOn w:val="a"/>
    <w:link w:val="33"/>
    <w:rsid w:val="00C46B73"/>
    <w:pPr>
      <w:suppressAutoHyphens w:val="0"/>
      <w:autoSpaceDN/>
      <w:spacing w:after="120"/>
      <w:ind w:left="283"/>
      <w:textAlignment w:val="auto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46B73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165EF-BABA-4C94-98FD-D117C009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Пульников</dc:creator>
  <cp:lastModifiedBy>Пользователь Windows</cp:lastModifiedBy>
  <cp:revision>24</cp:revision>
  <cp:lastPrinted>2019-07-02T03:21:00Z</cp:lastPrinted>
  <dcterms:created xsi:type="dcterms:W3CDTF">2018-12-29T03:55:00Z</dcterms:created>
  <dcterms:modified xsi:type="dcterms:W3CDTF">2020-06-01T08:59:00Z</dcterms:modified>
</cp:coreProperties>
</file>