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A9" w:rsidRPr="00156A8E" w:rsidRDefault="00946869" w:rsidP="00290CA9">
      <w:pPr>
        <w:framePr w:h="931" w:hSpace="10080" w:wrap="notBeside" w:vAnchor="text" w:hAnchor="margin" w:x="4527" w:y="1"/>
        <w:jc w:val="center"/>
        <w:rPr>
          <w:szCs w:val="28"/>
        </w:rPr>
      </w:pPr>
      <w:r w:rsidRPr="005D3982">
        <w:rPr>
          <w:noProof/>
        </w:rPr>
        <w:drawing>
          <wp:inline distT="0" distB="0" distL="0" distR="0">
            <wp:extent cx="533400" cy="8572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A9" w:rsidRDefault="00290CA9" w:rsidP="00290CA9">
      <w:pPr>
        <w:jc w:val="center"/>
      </w:pPr>
    </w:p>
    <w:p w:rsidR="007C687A" w:rsidRPr="007C687A" w:rsidRDefault="007C687A" w:rsidP="007C687A">
      <w:pPr>
        <w:jc w:val="center"/>
        <w:rPr>
          <w:b/>
          <w:sz w:val="28"/>
          <w:szCs w:val="28"/>
        </w:rPr>
      </w:pPr>
      <w:r w:rsidRPr="007C687A">
        <w:rPr>
          <w:b/>
          <w:sz w:val="28"/>
          <w:szCs w:val="28"/>
        </w:rPr>
        <w:t>ГЛАВА КАМЫШЛОВСКОГО ГОРОДСКОГО ОКРУГА</w:t>
      </w:r>
    </w:p>
    <w:p w:rsidR="007C687A" w:rsidRPr="007C687A" w:rsidRDefault="007C687A" w:rsidP="007C687A">
      <w:pPr>
        <w:jc w:val="center"/>
        <w:rPr>
          <w:sz w:val="28"/>
          <w:szCs w:val="28"/>
        </w:rPr>
      </w:pPr>
      <w:r w:rsidRPr="007C687A">
        <w:rPr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EFFF4D" wp14:editId="6321D0DD">
                <wp:simplePos x="0" y="0"/>
                <wp:positionH relativeFrom="margin">
                  <wp:posOffset>-5080</wp:posOffset>
                </wp:positionH>
                <wp:positionV relativeFrom="paragraph">
                  <wp:posOffset>246380</wp:posOffset>
                </wp:positionV>
                <wp:extent cx="6134100" cy="0"/>
                <wp:effectExtent l="0" t="19050" r="3810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DAD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4pt,19.4pt" to="482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Z1Eg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" o:allowincell="f" strokeweight="4.3pt">
                <w10:wrap anchorx="margin"/>
              </v:line>
            </w:pict>
          </mc:Fallback>
        </mc:AlternateContent>
      </w:r>
      <w:r w:rsidRPr="007C687A">
        <w:rPr>
          <w:b/>
          <w:bCs/>
          <w:sz w:val="32"/>
          <w:szCs w:val="36"/>
        </w:rPr>
        <w:t>ПОСТАНОВЛЕНИЕ</w:t>
      </w:r>
    </w:p>
    <w:p w:rsidR="00290CA9" w:rsidRPr="004E0C1B" w:rsidRDefault="00290CA9" w:rsidP="00290CA9">
      <w:pPr>
        <w:rPr>
          <w:sz w:val="28"/>
          <w:szCs w:val="28"/>
        </w:rPr>
      </w:pPr>
    </w:p>
    <w:p w:rsidR="007C687A" w:rsidRPr="007C687A" w:rsidRDefault="007C687A" w:rsidP="007C687A">
      <w:pPr>
        <w:rPr>
          <w:sz w:val="28"/>
          <w:szCs w:val="28"/>
        </w:rPr>
      </w:pPr>
      <w:r w:rsidRPr="007C687A">
        <w:rPr>
          <w:sz w:val="28"/>
          <w:szCs w:val="28"/>
        </w:rPr>
        <w:t>От ___. ___.2017 г.</w:t>
      </w:r>
      <w:r w:rsidRPr="007C687A">
        <w:rPr>
          <w:sz w:val="28"/>
          <w:szCs w:val="28"/>
        </w:rPr>
        <w:tab/>
        <w:t>№ ____</w:t>
      </w:r>
    </w:p>
    <w:p w:rsidR="007C687A" w:rsidRPr="007C687A" w:rsidRDefault="007C687A" w:rsidP="007C687A">
      <w:pPr>
        <w:rPr>
          <w:sz w:val="28"/>
          <w:szCs w:val="28"/>
        </w:rPr>
      </w:pPr>
      <w:proofErr w:type="gramStart"/>
      <w:r w:rsidRPr="007C687A">
        <w:rPr>
          <w:sz w:val="28"/>
          <w:szCs w:val="28"/>
        </w:rPr>
        <w:t>город</w:t>
      </w:r>
      <w:proofErr w:type="gramEnd"/>
      <w:r w:rsidRPr="007C687A">
        <w:rPr>
          <w:sz w:val="28"/>
          <w:szCs w:val="28"/>
        </w:rPr>
        <w:t xml:space="preserve"> Камышлов</w:t>
      </w:r>
    </w:p>
    <w:p w:rsidR="00F836DD" w:rsidRPr="007B3EE9" w:rsidRDefault="00F836DD" w:rsidP="005E47DA">
      <w:pPr>
        <w:jc w:val="center"/>
        <w:rPr>
          <w:sz w:val="28"/>
          <w:szCs w:val="28"/>
        </w:rPr>
      </w:pPr>
    </w:p>
    <w:p w:rsidR="00447A22" w:rsidRPr="005E47DA" w:rsidRDefault="00447A22" w:rsidP="00815BDA">
      <w:pPr>
        <w:jc w:val="center"/>
        <w:rPr>
          <w:rFonts w:eastAsia="Batang"/>
          <w:b/>
          <w:i/>
          <w:sz w:val="28"/>
          <w:szCs w:val="28"/>
        </w:rPr>
      </w:pPr>
      <w:r w:rsidRPr="005E47DA">
        <w:rPr>
          <w:rFonts w:eastAsia="Batang"/>
          <w:b/>
          <w:i/>
          <w:sz w:val="28"/>
          <w:szCs w:val="28"/>
        </w:rPr>
        <w:t xml:space="preserve">О контроле использования средств криптографической защиты информации </w:t>
      </w:r>
      <w:r w:rsidR="007C687A">
        <w:rPr>
          <w:rFonts w:eastAsia="Batang"/>
          <w:b/>
          <w:i/>
          <w:sz w:val="28"/>
          <w:szCs w:val="28"/>
        </w:rPr>
        <w:t>в</w:t>
      </w:r>
      <w:r w:rsidR="00815BDA">
        <w:rPr>
          <w:rFonts w:eastAsia="Batang"/>
          <w:b/>
          <w:i/>
          <w:sz w:val="28"/>
          <w:szCs w:val="28"/>
        </w:rPr>
        <w:t xml:space="preserve"> </w:t>
      </w:r>
      <w:r w:rsidR="00F24D65">
        <w:rPr>
          <w:rFonts w:eastAsia="Batang"/>
          <w:b/>
          <w:i/>
          <w:sz w:val="28"/>
          <w:szCs w:val="28"/>
        </w:rPr>
        <w:t>а</w:t>
      </w:r>
      <w:r w:rsidR="00CA401D">
        <w:rPr>
          <w:rFonts w:eastAsia="Batang"/>
          <w:b/>
          <w:i/>
          <w:sz w:val="28"/>
          <w:szCs w:val="28"/>
        </w:rPr>
        <w:t xml:space="preserve">дминистрации </w:t>
      </w:r>
      <w:r w:rsidR="00290CA9">
        <w:rPr>
          <w:rFonts w:eastAsia="Batang"/>
          <w:b/>
          <w:i/>
          <w:sz w:val="28"/>
          <w:szCs w:val="28"/>
        </w:rPr>
        <w:t>Камышловского городского округа</w:t>
      </w:r>
    </w:p>
    <w:p w:rsidR="00447A22" w:rsidRPr="007B3EE9" w:rsidRDefault="00447A22" w:rsidP="005E47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3EE9">
        <w:rPr>
          <w:sz w:val="28"/>
          <w:szCs w:val="28"/>
        </w:rPr>
        <w:t xml:space="preserve"> </w:t>
      </w:r>
    </w:p>
    <w:p w:rsidR="00447A22" w:rsidRPr="007B3EE9" w:rsidRDefault="00B26A9F" w:rsidP="00B301F1">
      <w:pPr>
        <w:ind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Для осуществления мероприятий по организации и обеспечению безопасности хранения, обработки и передачи с использованием средств криптографической информации (далее – СКЗИ) информации с ограниченным доступом, не содержащей сведений, составляющих государственную тайну, с целью реализации системы допуска </w:t>
      </w:r>
      <w:r w:rsidR="00AD41FE" w:rsidRPr="007B3EE9">
        <w:rPr>
          <w:sz w:val="28"/>
          <w:szCs w:val="28"/>
        </w:rPr>
        <w:t>работни</w:t>
      </w:r>
      <w:r w:rsidRPr="007B3EE9">
        <w:rPr>
          <w:sz w:val="28"/>
          <w:szCs w:val="28"/>
        </w:rPr>
        <w:t xml:space="preserve">ков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Pr="007B3EE9">
        <w:rPr>
          <w:sz w:val="28"/>
          <w:szCs w:val="28"/>
        </w:rPr>
        <w:t xml:space="preserve"> к работе с СКЗИ, в</w:t>
      </w:r>
      <w:r w:rsidR="00447A22" w:rsidRPr="007B3EE9">
        <w:rPr>
          <w:sz w:val="28"/>
          <w:szCs w:val="28"/>
        </w:rPr>
        <w:t xml:space="preserve"> целях исполнения следующих нормативных правовых актов</w:t>
      </w:r>
      <w:r w:rsidR="00B301F1">
        <w:rPr>
          <w:sz w:val="28"/>
          <w:szCs w:val="28"/>
        </w:rPr>
        <w:t>:</w:t>
      </w:r>
    </w:p>
    <w:p w:rsidR="00447A22" w:rsidRPr="007B3EE9" w:rsidRDefault="00447A22" w:rsidP="007C687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Федерального Закона от 27.07.2006 №152-ФЗ «О персональных данных»</w:t>
      </w:r>
      <w:r w:rsidR="00EA00E2" w:rsidRPr="007B3EE9">
        <w:rPr>
          <w:sz w:val="28"/>
          <w:szCs w:val="28"/>
        </w:rPr>
        <w:t>.</w:t>
      </w:r>
    </w:p>
    <w:p w:rsidR="001E199A" w:rsidRPr="007B3EE9" w:rsidRDefault="00447A22" w:rsidP="007C687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Постановления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</w:t>
      </w:r>
      <w:r w:rsidR="00EA00E2" w:rsidRPr="007B3EE9">
        <w:rPr>
          <w:sz w:val="28"/>
          <w:szCs w:val="28"/>
        </w:rPr>
        <w:t>.</w:t>
      </w:r>
    </w:p>
    <w:p w:rsidR="001E199A" w:rsidRPr="007B3EE9" w:rsidRDefault="00447A22" w:rsidP="007C687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Приказа ФСБ России от 10 июля 2014 года №378 «Об утверждении состава и содержания организационных и технических мер по обеспечению безопасности персональных данных с использованием средств криптографической защиты информ</w:t>
      </w:r>
      <w:r w:rsidR="00953CF8">
        <w:rPr>
          <w:sz w:val="28"/>
          <w:szCs w:val="28"/>
        </w:rPr>
        <w:t>ации, необходимых для выполнения</w:t>
      </w:r>
      <w:r w:rsidRPr="007B3EE9">
        <w:rPr>
          <w:sz w:val="28"/>
          <w:szCs w:val="28"/>
        </w:rPr>
        <w:t xml:space="preserve"> установленных Правительством Российской Федерации требований к защите персональных данных для каждого из уровней защищенности»</w:t>
      </w:r>
      <w:r w:rsidR="00EA00E2" w:rsidRPr="007B3EE9">
        <w:rPr>
          <w:sz w:val="28"/>
          <w:szCs w:val="28"/>
        </w:rPr>
        <w:t>.</w:t>
      </w:r>
    </w:p>
    <w:p w:rsidR="001E199A" w:rsidRPr="007B3EE9" w:rsidRDefault="00447A22" w:rsidP="007C687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Приказа ФСБ России от 9 </w:t>
      </w:r>
      <w:r w:rsidR="001E199A" w:rsidRPr="007B3EE9">
        <w:rPr>
          <w:sz w:val="28"/>
          <w:szCs w:val="28"/>
        </w:rPr>
        <w:t>февраля</w:t>
      </w:r>
      <w:r w:rsidRPr="007B3EE9">
        <w:rPr>
          <w:sz w:val="28"/>
          <w:szCs w:val="28"/>
        </w:rPr>
        <w:t xml:space="preserve"> 2005 г. №66 «Об утверждении положения о разработке, производстве, реализации и эксплуатации шифровальных (криптографических) средств защиты и</w:t>
      </w:r>
      <w:r w:rsidR="00EA00E2" w:rsidRPr="007B3EE9">
        <w:rPr>
          <w:sz w:val="28"/>
          <w:szCs w:val="28"/>
        </w:rPr>
        <w:t>нформации (Положение ПКЗ-2005).</w:t>
      </w:r>
    </w:p>
    <w:p w:rsidR="001E199A" w:rsidRDefault="00447A22" w:rsidP="007C687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Приказа ФАПСИ от 13 июня 2001 г. №152 «Об утверждении Инструкции об организации и обеспечении хранения обработки и передачи по каналам связи с использованием средств криптографической защиты информации с ограниченным </w:t>
      </w:r>
      <w:r w:rsidR="001E199A" w:rsidRPr="007B3EE9">
        <w:rPr>
          <w:sz w:val="28"/>
          <w:szCs w:val="28"/>
        </w:rPr>
        <w:t>доступом, не</w:t>
      </w:r>
      <w:r w:rsidRPr="007B3EE9">
        <w:rPr>
          <w:sz w:val="28"/>
          <w:szCs w:val="28"/>
        </w:rPr>
        <w:t xml:space="preserve"> содержащей сведений, составляющих государственную тайну»</w:t>
      </w:r>
    </w:p>
    <w:p w:rsidR="00B301F1" w:rsidRPr="007B3EE9" w:rsidRDefault="00B301F1" w:rsidP="00B301F1">
      <w:pPr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  <w:r w:rsidRPr="003B0A54">
        <w:rPr>
          <w:b/>
          <w:bCs/>
          <w:iCs/>
          <w:sz w:val="28"/>
          <w:szCs w:val="28"/>
        </w:rPr>
        <w:t>ПОСТАНОВЛЯЮ:</w:t>
      </w:r>
    </w:p>
    <w:p w:rsidR="00687721" w:rsidRPr="007B3EE9" w:rsidRDefault="00687721" w:rsidP="005E47DA">
      <w:pPr>
        <w:pStyle w:val="af1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Утвердить: </w:t>
      </w:r>
    </w:p>
    <w:p w:rsidR="00687721" w:rsidRPr="007B3EE9" w:rsidRDefault="00687721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Положение о контроле использования криптосредств </w:t>
      </w:r>
      <w:r w:rsidR="007C687A" w:rsidRPr="007C687A">
        <w:rPr>
          <w:sz w:val="28"/>
          <w:szCs w:val="28"/>
        </w:rPr>
        <w:t>(прилагается)</w:t>
      </w:r>
      <w:r w:rsidRPr="007B3EE9">
        <w:rPr>
          <w:sz w:val="28"/>
          <w:szCs w:val="28"/>
        </w:rPr>
        <w:t>.</w:t>
      </w:r>
    </w:p>
    <w:p w:rsidR="00687721" w:rsidRPr="007B3EE9" w:rsidRDefault="00687721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lastRenderedPageBreak/>
        <w:t xml:space="preserve">Порядок разрешительного доступа пользователей и эксплуатирующего персонала к АРМ с установленным СКЗИ </w:t>
      </w:r>
      <w:r w:rsidR="007C687A" w:rsidRPr="007C687A">
        <w:rPr>
          <w:sz w:val="28"/>
          <w:szCs w:val="28"/>
        </w:rPr>
        <w:t>(прилагается)</w:t>
      </w:r>
      <w:r w:rsidRPr="007B3EE9">
        <w:rPr>
          <w:sz w:val="28"/>
          <w:szCs w:val="28"/>
        </w:rPr>
        <w:t>.</w:t>
      </w:r>
    </w:p>
    <w:p w:rsidR="00687721" w:rsidRPr="007B3EE9" w:rsidRDefault="002405A3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</w:t>
      </w:r>
      <w:r w:rsidR="00687721" w:rsidRPr="007B3EE9">
        <w:rPr>
          <w:sz w:val="28"/>
          <w:szCs w:val="28"/>
        </w:rPr>
        <w:t xml:space="preserve">еречень </w:t>
      </w:r>
      <w:r w:rsidR="00AD41FE" w:rsidRPr="007B3EE9">
        <w:rPr>
          <w:sz w:val="28"/>
          <w:szCs w:val="28"/>
        </w:rPr>
        <w:t>работников</w:t>
      </w:r>
      <w:r w:rsidR="00687721" w:rsidRPr="007B3EE9">
        <w:rPr>
          <w:sz w:val="28"/>
          <w:szCs w:val="28"/>
        </w:rPr>
        <w:t xml:space="preserve">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687721" w:rsidRPr="007B3EE9">
        <w:rPr>
          <w:sz w:val="28"/>
          <w:szCs w:val="28"/>
        </w:rPr>
        <w:t xml:space="preserve">, допущенных к самостоятельной работе с СКЗИ </w:t>
      </w:r>
      <w:r w:rsidR="007C687A" w:rsidRPr="007C687A">
        <w:rPr>
          <w:sz w:val="28"/>
          <w:szCs w:val="28"/>
        </w:rPr>
        <w:t>(прилагается)</w:t>
      </w:r>
      <w:r w:rsidR="00687721" w:rsidRPr="007B3EE9">
        <w:rPr>
          <w:sz w:val="28"/>
          <w:szCs w:val="28"/>
        </w:rPr>
        <w:t>.</w:t>
      </w:r>
    </w:p>
    <w:p w:rsidR="002405A3" w:rsidRPr="007B3EE9" w:rsidRDefault="002405A3" w:rsidP="005E47DA">
      <w:pPr>
        <w:pStyle w:val="af1"/>
        <w:numPr>
          <w:ilvl w:val="0"/>
          <w:numId w:val="15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Утвердить формы журналов:</w:t>
      </w:r>
    </w:p>
    <w:p w:rsidR="002405A3" w:rsidRPr="007B3EE9" w:rsidRDefault="002405A3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Журнал учета средств криптографической защиты информации, эксплуатационной и технической документации к ним </w:t>
      </w:r>
      <w:r w:rsidR="007C687A" w:rsidRPr="007C687A">
        <w:rPr>
          <w:sz w:val="28"/>
          <w:szCs w:val="28"/>
        </w:rPr>
        <w:t>(прилагается)</w:t>
      </w:r>
      <w:r w:rsidRPr="007B3EE9">
        <w:rPr>
          <w:sz w:val="28"/>
          <w:szCs w:val="28"/>
        </w:rPr>
        <w:t>.</w:t>
      </w:r>
    </w:p>
    <w:p w:rsidR="002405A3" w:rsidRPr="007B3EE9" w:rsidRDefault="002405A3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Технический (аппаратный) журнал </w:t>
      </w:r>
      <w:r w:rsidR="007C687A" w:rsidRPr="007C687A">
        <w:rPr>
          <w:sz w:val="28"/>
          <w:szCs w:val="28"/>
        </w:rPr>
        <w:t>(прилагается)</w:t>
      </w:r>
      <w:r w:rsidRPr="007B3EE9">
        <w:rPr>
          <w:sz w:val="28"/>
          <w:szCs w:val="28"/>
        </w:rPr>
        <w:t>.</w:t>
      </w:r>
    </w:p>
    <w:p w:rsidR="00B274C1" w:rsidRPr="007B3EE9" w:rsidRDefault="002405A3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Журнал инструктажа персонала </w:t>
      </w:r>
      <w:r w:rsidR="007C687A" w:rsidRPr="007C687A">
        <w:rPr>
          <w:sz w:val="28"/>
          <w:szCs w:val="28"/>
        </w:rPr>
        <w:t>(прилагается)</w:t>
      </w:r>
      <w:r w:rsidRPr="007B3EE9">
        <w:rPr>
          <w:sz w:val="28"/>
          <w:szCs w:val="28"/>
        </w:rPr>
        <w:t>.</w:t>
      </w:r>
    </w:p>
    <w:p w:rsidR="00EB3B67" w:rsidRPr="007B3EE9" w:rsidRDefault="00EB3B67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Журнал учета хранилищ </w:t>
      </w:r>
      <w:r w:rsidR="007C687A" w:rsidRPr="007C687A">
        <w:rPr>
          <w:sz w:val="28"/>
          <w:szCs w:val="28"/>
        </w:rPr>
        <w:t>(прилагается)</w:t>
      </w:r>
      <w:r w:rsidRPr="007B3EE9">
        <w:rPr>
          <w:sz w:val="28"/>
          <w:szCs w:val="28"/>
        </w:rPr>
        <w:t>.</w:t>
      </w:r>
    </w:p>
    <w:p w:rsidR="00687721" w:rsidRPr="007B3EE9" w:rsidRDefault="00B274C1" w:rsidP="005E47DA">
      <w:pPr>
        <w:pStyle w:val="af1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Журнал учета мероприятий по контролю организации работ с СКЗИ</w:t>
      </w:r>
      <w:r w:rsidR="00442E42" w:rsidRPr="007B3EE9">
        <w:rPr>
          <w:sz w:val="28"/>
          <w:szCs w:val="28"/>
        </w:rPr>
        <w:t xml:space="preserve"> </w:t>
      </w:r>
      <w:r w:rsidR="007C687A" w:rsidRPr="007C687A">
        <w:rPr>
          <w:sz w:val="28"/>
          <w:szCs w:val="28"/>
        </w:rPr>
        <w:t>(прилагается)</w:t>
      </w:r>
      <w:r w:rsidRPr="007B3EE9">
        <w:rPr>
          <w:sz w:val="28"/>
          <w:szCs w:val="28"/>
        </w:rPr>
        <w:t>.</w:t>
      </w:r>
    </w:p>
    <w:p w:rsidR="0037320B" w:rsidRPr="007B3EE9" w:rsidRDefault="0037320B" w:rsidP="005B500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В</w:t>
      </w:r>
      <w:r w:rsidR="00B26A9F" w:rsidRPr="007B3EE9">
        <w:rPr>
          <w:sz w:val="28"/>
          <w:szCs w:val="28"/>
        </w:rPr>
        <w:t xml:space="preserve">озложить функции по организации работ с СКЗИ, выработки соответствующих инструкций для пользователей, а также контролю за соблюдением требований по безопасности на </w:t>
      </w:r>
      <w:r w:rsidRPr="007B3EE9">
        <w:rPr>
          <w:sz w:val="28"/>
          <w:szCs w:val="28"/>
        </w:rPr>
        <w:t xml:space="preserve">администратора безопасности информации </w:t>
      </w:r>
      <w:r w:rsidR="007C687A" w:rsidRPr="007C687A">
        <w:rPr>
          <w:sz w:val="28"/>
          <w:szCs w:val="28"/>
        </w:rPr>
        <w:t>Ульянова Виталия Евгеньевича</w:t>
      </w:r>
      <w:r w:rsidRPr="007C687A">
        <w:rPr>
          <w:sz w:val="28"/>
          <w:szCs w:val="28"/>
        </w:rPr>
        <w:t xml:space="preserve">, </w:t>
      </w:r>
      <w:r w:rsidR="007C687A" w:rsidRPr="007C687A">
        <w:rPr>
          <w:sz w:val="28"/>
          <w:szCs w:val="28"/>
        </w:rPr>
        <w:t>ведущего специалиста по информационным технологиям и связи администрации Камышловского городского округа</w:t>
      </w:r>
      <w:r w:rsidR="004B038C" w:rsidRPr="007C687A">
        <w:rPr>
          <w:sz w:val="28"/>
          <w:szCs w:val="28"/>
        </w:rPr>
        <w:t>.</w:t>
      </w:r>
    </w:p>
    <w:p w:rsidR="00687721" w:rsidRPr="007B3EE9" w:rsidRDefault="00687721" w:rsidP="005B500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Администратору безопасности информации в своей деятельности по организации работ с СКЗИ руководствоваться Инструкцией администратора информационной безопасности, Положением о контроле использования криптосредств, Порядком разрешительного доступа пользователей и эксплуатирующего персонала к АРМ с установленным СКЗИ.</w:t>
      </w:r>
    </w:p>
    <w:p w:rsidR="00B26A9F" w:rsidRPr="007B3EE9" w:rsidRDefault="004B038C" w:rsidP="005B500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Администратору</w:t>
      </w:r>
      <w:r w:rsidR="00B26A9F" w:rsidRPr="007B3EE9">
        <w:rPr>
          <w:sz w:val="28"/>
          <w:szCs w:val="28"/>
        </w:rPr>
        <w:t xml:space="preserve"> безопасности </w:t>
      </w:r>
      <w:r w:rsidR="00EA00E2" w:rsidRPr="007B3EE9">
        <w:rPr>
          <w:sz w:val="28"/>
          <w:szCs w:val="28"/>
        </w:rPr>
        <w:t>провести инструктаж и обучение п</w:t>
      </w:r>
      <w:r w:rsidR="00B26A9F" w:rsidRPr="007B3EE9">
        <w:rPr>
          <w:sz w:val="28"/>
          <w:szCs w:val="28"/>
        </w:rPr>
        <w:t>ользователя(-ей) СКЗИ и ознакомить под роспись с правилами эксплуатации СКЗИ</w:t>
      </w:r>
      <w:r w:rsidR="00493BE9" w:rsidRPr="007B3EE9">
        <w:rPr>
          <w:sz w:val="28"/>
          <w:szCs w:val="28"/>
        </w:rPr>
        <w:t>, Положением о контроле использования криптосредств,</w:t>
      </w:r>
      <w:r w:rsidR="00687721" w:rsidRPr="007B3EE9">
        <w:rPr>
          <w:sz w:val="28"/>
          <w:szCs w:val="28"/>
        </w:rPr>
        <w:t xml:space="preserve"> Порядком разрешительного доступа пользователей и эксплуатирующего персонала к АРМ с установленным СКЗИ, и с </w:t>
      </w:r>
      <w:r w:rsidR="00D00EF0" w:rsidRPr="007B3EE9">
        <w:rPr>
          <w:sz w:val="28"/>
          <w:szCs w:val="28"/>
        </w:rPr>
        <w:t>вышеперечисленными</w:t>
      </w:r>
      <w:r w:rsidR="00493BE9" w:rsidRPr="007B3EE9">
        <w:rPr>
          <w:sz w:val="28"/>
          <w:szCs w:val="28"/>
        </w:rPr>
        <w:t xml:space="preserve"> нормативными правовыми актами, регулирующими и регламентирующими использование криптосредств</w:t>
      </w:r>
      <w:r w:rsidR="00B26A9F" w:rsidRPr="007B3EE9">
        <w:rPr>
          <w:sz w:val="28"/>
          <w:szCs w:val="28"/>
        </w:rPr>
        <w:t>.</w:t>
      </w:r>
    </w:p>
    <w:p w:rsidR="00447A22" w:rsidRPr="007B3EE9" w:rsidRDefault="00493BE9" w:rsidP="005B500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Администратору безопасности </w:t>
      </w:r>
      <w:r w:rsidR="00F836DD" w:rsidRPr="007B3EE9">
        <w:rPr>
          <w:sz w:val="28"/>
          <w:szCs w:val="28"/>
        </w:rPr>
        <w:t xml:space="preserve">своевременно вносить изменения в </w:t>
      </w:r>
      <w:r w:rsidR="00442E42" w:rsidRPr="007B3EE9">
        <w:rPr>
          <w:sz w:val="28"/>
          <w:szCs w:val="28"/>
        </w:rPr>
        <w:t xml:space="preserve">Перечень </w:t>
      </w:r>
      <w:r w:rsidR="00AD41FE" w:rsidRPr="007B3EE9">
        <w:rPr>
          <w:sz w:val="28"/>
          <w:szCs w:val="28"/>
        </w:rPr>
        <w:t>работников</w:t>
      </w:r>
      <w:r w:rsidR="00442E42" w:rsidRPr="007B3EE9">
        <w:rPr>
          <w:sz w:val="28"/>
          <w:szCs w:val="28"/>
        </w:rPr>
        <w:t xml:space="preserve">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442E42" w:rsidRPr="007B3EE9">
        <w:rPr>
          <w:sz w:val="28"/>
          <w:szCs w:val="28"/>
        </w:rPr>
        <w:t>, допущенных к самостоятельной работе с СКЗИ и</w:t>
      </w:r>
      <w:r w:rsidR="00F836DD" w:rsidRPr="007B3EE9">
        <w:rPr>
          <w:sz w:val="28"/>
          <w:szCs w:val="28"/>
        </w:rPr>
        <w:t xml:space="preserve"> представлять Перечень на утверждение.</w:t>
      </w:r>
    </w:p>
    <w:p w:rsidR="00687721" w:rsidRPr="007B3EE9" w:rsidRDefault="00442E42" w:rsidP="005B500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Утвердить перечень автоматизированных рабочих мест для обработки персональных данных с использованием средств криптографической защиты информации (СКЗИ). </w:t>
      </w:r>
      <w:r w:rsidR="009618A1" w:rsidRPr="007B3EE9">
        <w:rPr>
          <w:sz w:val="28"/>
          <w:szCs w:val="28"/>
        </w:rPr>
        <w:t xml:space="preserve">Ввести в эксплуатацию АРМ с установленными СКЗИ для обработки ПДн согласно утвержденному Перечню </w:t>
      </w:r>
      <w:r w:rsidR="007C687A" w:rsidRPr="007C687A">
        <w:rPr>
          <w:sz w:val="28"/>
          <w:szCs w:val="28"/>
        </w:rPr>
        <w:t>(прилагается)</w:t>
      </w:r>
      <w:r w:rsidR="009618A1" w:rsidRPr="007B3EE9">
        <w:rPr>
          <w:sz w:val="28"/>
          <w:szCs w:val="28"/>
        </w:rPr>
        <w:t>.</w:t>
      </w:r>
    </w:p>
    <w:p w:rsidR="00447A22" w:rsidRPr="007B3EE9" w:rsidRDefault="00447A22" w:rsidP="005B5007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Контроль за исполнением </w:t>
      </w:r>
      <w:r w:rsidR="0024380A">
        <w:rPr>
          <w:sz w:val="28"/>
          <w:szCs w:val="28"/>
        </w:rPr>
        <w:t>постановления</w:t>
      </w:r>
      <w:r w:rsidRPr="007B3EE9">
        <w:rPr>
          <w:sz w:val="28"/>
          <w:szCs w:val="28"/>
        </w:rPr>
        <w:t xml:space="preserve"> оставляю за собой.</w:t>
      </w:r>
    </w:p>
    <w:p w:rsidR="00447A22" w:rsidRPr="007B3EE9" w:rsidRDefault="00447A22" w:rsidP="005E47DA">
      <w:pPr>
        <w:rPr>
          <w:sz w:val="28"/>
          <w:szCs w:val="28"/>
        </w:rPr>
      </w:pPr>
    </w:p>
    <w:p w:rsidR="00447A22" w:rsidRDefault="00447A22" w:rsidP="005E47DA">
      <w:pPr>
        <w:rPr>
          <w:sz w:val="28"/>
          <w:szCs w:val="28"/>
        </w:rPr>
      </w:pPr>
    </w:p>
    <w:p w:rsidR="007C687A" w:rsidRPr="007B3EE9" w:rsidRDefault="007C687A" w:rsidP="005E47DA">
      <w:pPr>
        <w:rPr>
          <w:sz w:val="28"/>
          <w:szCs w:val="28"/>
        </w:rPr>
      </w:pPr>
    </w:p>
    <w:p w:rsidR="00815BDA" w:rsidRDefault="00151A8A" w:rsidP="008F737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C687A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8F7372">
        <w:rPr>
          <w:sz w:val="28"/>
          <w:szCs w:val="28"/>
        </w:rPr>
        <w:t xml:space="preserve"> </w:t>
      </w:r>
    </w:p>
    <w:p w:rsidR="00913E85" w:rsidRDefault="008F7372" w:rsidP="008F7372">
      <w:pPr>
        <w:autoSpaceDE w:val="0"/>
        <w:autoSpaceDN w:val="0"/>
        <w:jc w:val="both"/>
        <w:rPr>
          <w:sz w:val="28"/>
        </w:rPr>
      </w:pPr>
      <w:r>
        <w:rPr>
          <w:sz w:val="28"/>
          <w:szCs w:val="28"/>
        </w:rPr>
        <w:t>Камышловского городского округа</w:t>
      </w:r>
      <w:r w:rsidRPr="004E0C1B">
        <w:rPr>
          <w:sz w:val="28"/>
          <w:szCs w:val="28"/>
        </w:rPr>
        <w:tab/>
      </w:r>
      <w:r w:rsidRPr="004E0C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</w:rPr>
        <w:t>А.В. Половников</w:t>
      </w:r>
    </w:p>
    <w:p w:rsidR="00913E85" w:rsidRDefault="00913E85">
      <w:pPr>
        <w:rPr>
          <w:sz w:val="28"/>
        </w:rPr>
      </w:pPr>
      <w:r>
        <w:rPr>
          <w:sz w:val="28"/>
        </w:rPr>
        <w:br w:type="page"/>
      </w:r>
    </w:p>
    <w:p w:rsidR="00913E85" w:rsidRPr="00913E85" w:rsidRDefault="00913E85" w:rsidP="00913E85">
      <w:pPr>
        <w:jc w:val="center"/>
        <w:rPr>
          <w:bCs/>
          <w:sz w:val="28"/>
          <w:szCs w:val="28"/>
        </w:rPr>
      </w:pPr>
      <w:r w:rsidRPr="00913E85">
        <w:rPr>
          <w:bCs/>
          <w:sz w:val="28"/>
          <w:szCs w:val="28"/>
        </w:rPr>
        <w:lastRenderedPageBreak/>
        <w:t>СОГЛАСОВАНИЕ</w:t>
      </w:r>
    </w:p>
    <w:p w:rsidR="00913E85" w:rsidRPr="00913E85" w:rsidRDefault="00913E85" w:rsidP="00913E85">
      <w:pPr>
        <w:jc w:val="center"/>
        <w:rPr>
          <w:rFonts w:eastAsia="Batang"/>
          <w:bCs/>
          <w:sz w:val="28"/>
          <w:szCs w:val="28"/>
        </w:rPr>
      </w:pPr>
      <w:proofErr w:type="gramStart"/>
      <w:r w:rsidRPr="00913E85">
        <w:rPr>
          <w:rFonts w:eastAsia="Batang"/>
          <w:bCs/>
          <w:sz w:val="28"/>
          <w:szCs w:val="28"/>
        </w:rPr>
        <w:t>постановления</w:t>
      </w:r>
      <w:proofErr w:type="gramEnd"/>
      <w:r w:rsidRPr="00913E85">
        <w:rPr>
          <w:rFonts w:eastAsia="Batang"/>
          <w:bCs/>
          <w:sz w:val="28"/>
          <w:szCs w:val="28"/>
        </w:rPr>
        <w:t xml:space="preserve"> главы Камышловского городского округа </w:t>
      </w:r>
    </w:p>
    <w:p w:rsidR="00913E85" w:rsidRPr="00913E85" w:rsidRDefault="00913E85" w:rsidP="00913E85">
      <w:pPr>
        <w:jc w:val="center"/>
        <w:rPr>
          <w:rFonts w:eastAsia="Batang"/>
          <w:bCs/>
          <w:sz w:val="28"/>
          <w:szCs w:val="28"/>
        </w:rPr>
      </w:pPr>
      <w:proofErr w:type="gramStart"/>
      <w:r w:rsidRPr="00913E85">
        <w:rPr>
          <w:rFonts w:eastAsia="Batang"/>
          <w:bCs/>
          <w:sz w:val="28"/>
          <w:szCs w:val="28"/>
        </w:rPr>
        <w:t>от</w:t>
      </w:r>
      <w:proofErr w:type="gramEnd"/>
      <w:r w:rsidRPr="00913E85">
        <w:rPr>
          <w:rFonts w:eastAsia="Batang"/>
          <w:bCs/>
          <w:sz w:val="28"/>
          <w:szCs w:val="28"/>
        </w:rPr>
        <w:t xml:space="preserve"> «___» ______ 2017 г. № ____</w:t>
      </w:r>
    </w:p>
    <w:p w:rsidR="00913E85" w:rsidRPr="00913E85" w:rsidRDefault="00383DC0" w:rsidP="00913E85">
      <w:pPr>
        <w:jc w:val="center"/>
        <w:rPr>
          <w:rFonts w:eastAsia="Batang"/>
          <w:bCs/>
          <w:iCs/>
          <w:sz w:val="28"/>
          <w:szCs w:val="28"/>
        </w:rPr>
      </w:pPr>
      <w:r w:rsidRPr="00383DC0">
        <w:rPr>
          <w:rFonts w:eastAsia="Batang"/>
          <w:sz w:val="28"/>
          <w:szCs w:val="28"/>
        </w:rPr>
        <w:t>О контроле использования средств криптографической защиты информации в администрации Камышловского городского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849"/>
        <w:gridCol w:w="1681"/>
        <w:gridCol w:w="1650"/>
      </w:tblGrid>
      <w:tr w:rsidR="00913E85" w:rsidRPr="00913E85" w:rsidTr="00A64F7C">
        <w:trPr>
          <w:trHeight w:val="895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3E85">
              <w:rPr>
                <w:rFonts w:eastAsia="Batang"/>
                <w:bCs/>
                <w:sz w:val="20"/>
                <w:szCs w:val="20"/>
              </w:rPr>
              <w:t>Должность Ф.И.О.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3E85">
              <w:rPr>
                <w:rFonts w:eastAsia="Batang"/>
                <w:bCs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3E85">
              <w:rPr>
                <w:rFonts w:eastAsia="Batang"/>
                <w:bCs/>
                <w:sz w:val="20"/>
                <w:szCs w:val="20"/>
              </w:rPr>
              <w:t>Дата согласования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 w:rsidRPr="00913E85">
              <w:rPr>
                <w:rFonts w:eastAsia="Batang"/>
                <w:bCs/>
                <w:sz w:val="20"/>
                <w:szCs w:val="20"/>
              </w:rPr>
              <w:t>Замечания и подпись</w:t>
            </w:r>
          </w:p>
        </w:tc>
      </w:tr>
      <w:tr w:rsidR="00913E85" w:rsidRPr="00913E85" w:rsidTr="00A64F7C">
        <w:trPr>
          <w:trHeight w:val="539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 xml:space="preserve">Заместитель главы администрации 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Бессонов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 xml:space="preserve">Заместитель главы администрации 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Власова Е.Н.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 xml:space="preserve">Начальник организационного отдела 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Власова А.Е.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jc w:val="both"/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  <w:bCs/>
              </w:rPr>
              <w:t xml:space="preserve">И.о. начальника отдела экономики </w:t>
            </w:r>
          </w:p>
          <w:p w:rsidR="00913E85" w:rsidRPr="00913E85" w:rsidRDefault="009066B9" w:rsidP="00913E85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Акимова </w:t>
            </w:r>
            <w:r w:rsidR="00671147">
              <w:rPr>
                <w:rFonts w:eastAsia="Batang"/>
                <w:bCs/>
              </w:rPr>
              <w:t>Н.В.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rPr>
          <w:trHeight w:val="876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Начальник отдела архитектуры и градостроительства</w:t>
            </w:r>
          </w:p>
          <w:p w:rsidR="00913E85" w:rsidRPr="00913E85" w:rsidRDefault="00913E85" w:rsidP="00913E85">
            <w:pPr>
              <w:rPr>
                <w:rFonts w:eastAsia="Batang"/>
                <w:bCs/>
              </w:rPr>
            </w:pPr>
            <w:r w:rsidRPr="00913E85">
              <w:rPr>
                <w:rFonts w:eastAsia="Batang"/>
              </w:rPr>
              <w:t>Романов А.В.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rPr>
          <w:trHeight w:val="1104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 xml:space="preserve">Начальник отдела жилищно-коммунального и городского хозяйства администрации 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Семенова Л.А.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 xml:space="preserve">Начальник юридического отдела 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Усова О.А.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Начальник отдела учета и отчетности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Гиндер С.Н.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Ведущий специалист по гражданской обороны и пожарной безопасности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Гуляев В.Ж.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 xml:space="preserve">Главный специалист по учету и распределению жилья администрации 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rFonts w:eastAsia="Batang"/>
              </w:rPr>
              <w:t>Клементьева И.В.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szCs w:val="20"/>
              </w:rPr>
            </w:pPr>
            <w:r w:rsidRPr="00913E85">
              <w:rPr>
                <w:szCs w:val="20"/>
              </w:rPr>
              <w:t>Ведущий специалист по муниципальному контролю</w:t>
            </w:r>
          </w:p>
          <w:p w:rsidR="00913E85" w:rsidRPr="00913E85" w:rsidRDefault="00913E85" w:rsidP="00913E85">
            <w:pPr>
              <w:rPr>
                <w:rFonts w:eastAsia="Batang"/>
              </w:rPr>
            </w:pPr>
            <w:r w:rsidRPr="00913E85">
              <w:rPr>
                <w:szCs w:val="20"/>
              </w:rPr>
              <w:t>Лихачёв Е.Э.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  <w:tr w:rsidR="00913E85" w:rsidRPr="00913E85" w:rsidTr="00A64F7C">
        <w:trPr>
          <w:trHeight w:val="828"/>
        </w:trPr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85" w:rsidRPr="00913E85" w:rsidRDefault="00913E85" w:rsidP="00913E85">
            <w:pPr>
              <w:rPr>
                <w:szCs w:val="20"/>
              </w:rPr>
            </w:pPr>
            <w:r w:rsidRPr="00913E85">
              <w:rPr>
                <w:szCs w:val="20"/>
              </w:rPr>
              <w:t>Главный специалист по мобилизационной работе</w:t>
            </w:r>
          </w:p>
          <w:p w:rsidR="00913E85" w:rsidRPr="00913E85" w:rsidRDefault="00913E85" w:rsidP="00913E85">
            <w:pPr>
              <w:rPr>
                <w:szCs w:val="20"/>
              </w:rPr>
            </w:pPr>
            <w:r w:rsidRPr="00913E85">
              <w:rPr>
                <w:szCs w:val="20"/>
              </w:rPr>
              <w:t>Панова Е.А.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85" w:rsidRPr="00913E85" w:rsidRDefault="00913E85" w:rsidP="00913E85">
            <w:pPr>
              <w:rPr>
                <w:rFonts w:eastAsia="Batang"/>
              </w:rPr>
            </w:pPr>
          </w:p>
        </w:tc>
      </w:tr>
    </w:tbl>
    <w:p w:rsidR="00913E85" w:rsidRPr="00913E85" w:rsidRDefault="00913E85" w:rsidP="00913E85">
      <w:pPr>
        <w:rPr>
          <w:rFonts w:eastAsia="Batang"/>
          <w:sz w:val="28"/>
          <w:szCs w:val="28"/>
        </w:rPr>
      </w:pPr>
      <w:r w:rsidRPr="00913E85">
        <w:rPr>
          <w:rFonts w:eastAsia="Batang"/>
          <w:sz w:val="28"/>
          <w:szCs w:val="28"/>
        </w:rPr>
        <w:t>Ульянов В.Е., ведущий специалист по информационным технологиям и связи Администрации КГО ________ 8 (34375) 2-45-55</w:t>
      </w:r>
    </w:p>
    <w:p w:rsidR="00913E85" w:rsidRDefault="00913E85" w:rsidP="00913E85">
      <w:pPr>
        <w:rPr>
          <w:rFonts w:eastAsia="Batang"/>
          <w:sz w:val="28"/>
          <w:szCs w:val="28"/>
        </w:rPr>
      </w:pPr>
      <w:r w:rsidRPr="00913E85">
        <w:rPr>
          <w:rFonts w:eastAsia="Batang"/>
          <w:sz w:val="28"/>
          <w:szCs w:val="28"/>
        </w:rPr>
        <w:t>Поступило на согласование «____» __________2017 г.</w:t>
      </w:r>
    </w:p>
    <w:p w:rsidR="00913E85" w:rsidRDefault="00913E85" w:rsidP="00913E85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Отправлено эксперту </w:t>
      </w:r>
      <w:r w:rsidRPr="00913E85">
        <w:rPr>
          <w:rFonts w:eastAsia="Batang"/>
          <w:sz w:val="28"/>
          <w:szCs w:val="28"/>
        </w:rPr>
        <w:t>«____» __________2017 г.</w:t>
      </w:r>
    </w:p>
    <w:p w:rsidR="00913E85" w:rsidRPr="00913E85" w:rsidRDefault="00913E85" w:rsidP="00913E85">
      <w:pPr>
        <w:rPr>
          <w:rFonts w:eastAsia="Batang"/>
          <w:sz w:val="28"/>
          <w:szCs w:val="28"/>
        </w:rPr>
      </w:pPr>
      <w:r w:rsidRPr="00913E85">
        <w:rPr>
          <w:rFonts w:eastAsia="Batang"/>
          <w:sz w:val="28"/>
          <w:szCs w:val="28"/>
        </w:rPr>
        <w:t xml:space="preserve">Отправлено </w:t>
      </w:r>
      <w:r>
        <w:rPr>
          <w:rFonts w:eastAsia="Batang"/>
          <w:sz w:val="28"/>
          <w:szCs w:val="28"/>
        </w:rPr>
        <w:t>на сайт</w:t>
      </w:r>
      <w:r w:rsidRPr="00913E85">
        <w:rPr>
          <w:rFonts w:eastAsia="Batang"/>
          <w:sz w:val="28"/>
          <w:szCs w:val="28"/>
        </w:rPr>
        <w:t xml:space="preserve"> «____» __________2017 г.</w:t>
      </w:r>
    </w:p>
    <w:p w:rsidR="00913E85" w:rsidRPr="00913E85" w:rsidRDefault="00913E85" w:rsidP="00913E85">
      <w:pPr>
        <w:rPr>
          <w:rFonts w:eastAsia="Batang"/>
          <w:sz w:val="28"/>
          <w:szCs w:val="28"/>
        </w:rPr>
      </w:pPr>
      <w:r w:rsidRPr="00913E85">
        <w:rPr>
          <w:rFonts w:eastAsia="Batang"/>
          <w:sz w:val="28"/>
          <w:szCs w:val="28"/>
        </w:rPr>
        <w:t>Данное постановление разослать всем сотрудникам по списку согласования.</w:t>
      </w:r>
    </w:p>
    <w:p w:rsidR="00913E85" w:rsidRPr="00913E85" w:rsidRDefault="00913E85" w:rsidP="00913E85">
      <w:pPr>
        <w:rPr>
          <w:rFonts w:eastAsia="Batang"/>
          <w:sz w:val="28"/>
          <w:szCs w:val="28"/>
        </w:rPr>
      </w:pPr>
    </w:p>
    <w:p w:rsidR="00913E85" w:rsidRPr="00913E85" w:rsidRDefault="00913E85" w:rsidP="00913E85">
      <w:pPr>
        <w:rPr>
          <w:rFonts w:eastAsia="Batang"/>
          <w:sz w:val="28"/>
          <w:szCs w:val="28"/>
        </w:rPr>
      </w:pPr>
    </w:p>
    <w:p w:rsidR="00913E85" w:rsidRPr="00913E85" w:rsidRDefault="00913E85" w:rsidP="00913E85">
      <w:pPr>
        <w:rPr>
          <w:rFonts w:eastAsia="Batang"/>
          <w:sz w:val="28"/>
          <w:szCs w:val="28"/>
        </w:rPr>
      </w:pPr>
      <w:r w:rsidRPr="00913E85">
        <w:rPr>
          <w:rFonts w:eastAsia="Batang"/>
          <w:sz w:val="28"/>
          <w:szCs w:val="28"/>
        </w:rPr>
        <w:t>И.о. главы</w:t>
      </w:r>
    </w:p>
    <w:p w:rsidR="005B5007" w:rsidRPr="007B3EE9" w:rsidRDefault="00913E85" w:rsidP="00913E85">
      <w:pPr>
        <w:autoSpaceDE w:val="0"/>
        <w:autoSpaceDN w:val="0"/>
        <w:jc w:val="both"/>
        <w:rPr>
          <w:sz w:val="28"/>
          <w:szCs w:val="28"/>
        </w:rPr>
      </w:pPr>
      <w:r w:rsidRPr="00913E85">
        <w:rPr>
          <w:rFonts w:eastAsia="Batang"/>
          <w:sz w:val="28"/>
          <w:szCs w:val="28"/>
        </w:rPr>
        <w:t>Камышловского городского округа                  ______________ А.В. Половников</w:t>
      </w:r>
      <w:r w:rsidR="00290CA9">
        <w:rPr>
          <w:sz w:val="28"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5B5007" w:rsidRPr="00213165" w:rsidTr="005B5007">
        <w:tc>
          <w:tcPr>
            <w:tcW w:w="4328" w:type="dxa"/>
          </w:tcPr>
          <w:p w:rsidR="005B5007" w:rsidRPr="00D704D1" w:rsidRDefault="005B5007" w:rsidP="005B5007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>Приложение 1</w:t>
            </w:r>
          </w:p>
          <w:p w:rsidR="005B5007" w:rsidRPr="00D704D1" w:rsidRDefault="005B5007" w:rsidP="005B5007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5B5007" w:rsidRPr="00D704D1" w:rsidRDefault="005B5007" w:rsidP="005B5007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5B5007" w:rsidRDefault="005B5007" w:rsidP="005B5007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5B5007" w:rsidRPr="005B5007" w:rsidRDefault="005B5007" w:rsidP="005B5007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5B5007" w:rsidRPr="00213165" w:rsidRDefault="005B5007" w:rsidP="005B5007">
            <w:pPr>
              <w:pStyle w:val="af2"/>
              <w:ind w:left="-7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F69DB" w:rsidRPr="007B3EE9" w:rsidRDefault="004C19C7" w:rsidP="005B5007">
      <w:pPr>
        <w:tabs>
          <w:tab w:val="left" w:pos="5175"/>
        </w:tabs>
        <w:ind w:left="7797"/>
        <w:rPr>
          <w:sz w:val="28"/>
          <w:szCs w:val="28"/>
        </w:rPr>
      </w:pPr>
      <w:r w:rsidRPr="007B3EE9">
        <w:rPr>
          <w:sz w:val="28"/>
          <w:szCs w:val="28"/>
        </w:rPr>
        <w:t xml:space="preserve"> </w:t>
      </w:r>
    </w:p>
    <w:p w:rsidR="009F6CF8" w:rsidRPr="007B3EE9" w:rsidRDefault="00C502D0" w:rsidP="005E47DA">
      <w:p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Положение</w:t>
      </w:r>
    </w:p>
    <w:p w:rsidR="0059187E" w:rsidRDefault="008E470A" w:rsidP="005E47DA">
      <w:pPr>
        <w:jc w:val="center"/>
        <w:rPr>
          <w:b/>
          <w:sz w:val="28"/>
          <w:szCs w:val="28"/>
        </w:rPr>
      </w:pPr>
      <w:proofErr w:type="gramStart"/>
      <w:r w:rsidRPr="007B3EE9">
        <w:rPr>
          <w:b/>
          <w:sz w:val="28"/>
          <w:szCs w:val="28"/>
        </w:rPr>
        <w:t>о</w:t>
      </w:r>
      <w:proofErr w:type="gramEnd"/>
      <w:r w:rsidRPr="007B3EE9">
        <w:rPr>
          <w:b/>
          <w:sz w:val="28"/>
          <w:szCs w:val="28"/>
        </w:rPr>
        <w:t xml:space="preserve"> контроле использования криптосредств</w:t>
      </w:r>
    </w:p>
    <w:p w:rsidR="004F01FB" w:rsidRPr="007B3EE9" w:rsidRDefault="004F01FB" w:rsidP="005E47DA">
      <w:pPr>
        <w:jc w:val="center"/>
        <w:rPr>
          <w:b/>
          <w:sz w:val="28"/>
          <w:szCs w:val="28"/>
        </w:rPr>
      </w:pPr>
    </w:p>
    <w:p w:rsidR="0059187E" w:rsidRDefault="008E470A" w:rsidP="004F01FB">
      <w:pPr>
        <w:numPr>
          <w:ilvl w:val="0"/>
          <w:numId w:val="1"/>
        </w:numPr>
        <w:tabs>
          <w:tab w:val="clear" w:pos="360"/>
        </w:tabs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Общие положения</w:t>
      </w:r>
    </w:p>
    <w:p w:rsidR="004F01FB" w:rsidRPr="007B3EE9" w:rsidRDefault="004F01FB" w:rsidP="004F01FB">
      <w:pPr>
        <w:ind w:left="720"/>
        <w:rPr>
          <w:b/>
          <w:sz w:val="28"/>
          <w:szCs w:val="28"/>
        </w:rPr>
      </w:pPr>
    </w:p>
    <w:p w:rsidR="0059187E" w:rsidRPr="007B3EE9" w:rsidRDefault="00BB7234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Положение </w:t>
      </w:r>
      <w:r w:rsidR="0059187E" w:rsidRPr="007B3EE9">
        <w:rPr>
          <w:sz w:val="28"/>
          <w:szCs w:val="28"/>
        </w:rPr>
        <w:t xml:space="preserve">о </w:t>
      </w:r>
      <w:r w:rsidR="009F6CF8" w:rsidRPr="007B3EE9">
        <w:rPr>
          <w:sz w:val="28"/>
          <w:szCs w:val="28"/>
        </w:rPr>
        <w:t xml:space="preserve">контроле использования </w:t>
      </w:r>
      <w:r w:rsidR="006767D9" w:rsidRPr="007B3EE9">
        <w:rPr>
          <w:sz w:val="28"/>
          <w:szCs w:val="28"/>
        </w:rPr>
        <w:t>криптосредств</w:t>
      </w:r>
      <w:r w:rsidR="009F6CF8" w:rsidRPr="007B3EE9">
        <w:rPr>
          <w:sz w:val="28"/>
          <w:szCs w:val="28"/>
        </w:rPr>
        <w:t xml:space="preserve"> (</w:t>
      </w:r>
      <w:r w:rsidR="0059187E" w:rsidRPr="007B3EE9">
        <w:rPr>
          <w:sz w:val="28"/>
          <w:szCs w:val="28"/>
        </w:rPr>
        <w:t xml:space="preserve">далее – Положение) разработано в целях </w:t>
      </w:r>
      <w:r w:rsidR="00BF0C4D" w:rsidRPr="007B3EE9">
        <w:rPr>
          <w:sz w:val="28"/>
          <w:szCs w:val="28"/>
        </w:rPr>
        <w:t>определения порядка применения средств криптографической защиты</w:t>
      </w:r>
      <w:r w:rsidR="00CB11C0" w:rsidRPr="007B3EE9">
        <w:rPr>
          <w:sz w:val="28"/>
          <w:szCs w:val="28"/>
        </w:rPr>
        <w:t xml:space="preserve"> информации (далее – СКЗИ) в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59187E" w:rsidRPr="007B3EE9">
        <w:rPr>
          <w:sz w:val="28"/>
          <w:szCs w:val="28"/>
        </w:rPr>
        <w:t>.</w:t>
      </w:r>
    </w:p>
    <w:p w:rsidR="00BF0C4D" w:rsidRPr="007B3EE9" w:rsidRDefault="00BF0C4D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К СКЗИ относятся</w:t>
      </w:r>
      <w:r w:rsidRPr="007B3EE9">
        <w:rPr>
          <w:sz w:val="28"/>
          <w:szCs w:val="28"/>
          <w:lang w:val="en-US"/>
        </w:rPr>
        <w:t>:</w:t>
      </w:r>
    </w:p>
    <w:p w:rsidR="00BF0C4D" w:rsidRPr="007B3EE9" w:rsidRDefault="00BF0C4D" w:rsidP="005B5007">
      <w:pPr>
        <w:numPr>
          <w:ilvl w:val="0"/>
          <w:numId w:val="6"/>
        </w:numPr>
        <w:tabs>
          <w:tab w:val="clear" w:pos="833"/>
        </w:tabs>
        <w:ind w:left="0" w:firstLine="0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средства шифрования </w:t>
      </w:r>
      <w:r w:rsidR="002A6BE3" w:rsidRPr="007B3EE9">
        <w:rPr>
          <w:sz w:val="28"/>
          <w:szCs w:val="28"/>
        </w:rPr>
        <w:t>–</w:t>
      </w:r>
      <w:r w:rsidRPr="007B3EE9">
        <w:rPr>
          <w:sz w:val="28"/>
          <w:szCs w:val="28"/>
        </w:rPr>
        <w:t xml:space="preserve">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(или) при ее обработке и хранении;</w:t>
      </w:r>
    </w:p>
    <w:p w:rsidR="00BF0C4D" w:rsidRPr="007B3EE9" w:rsidRDefault="00BF0C4D" w:rsidP="005B5007">
      <w:pPr>
        <w:numPr>
          <w:ilvl w:val="0"/>
          <w:numId w:val="6"/>
        </w:numPr>
        <w:tabs>
          <w:tab w:val="clear" w:pos="833"/>
        </w:tabs>
        <w:ind w:left="0" w:firstLine="0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средства имитозащиты </w:t>
      </w:r>
      <w:r w:rsidR="002A6BE3" w:rsidRPr="007B3EE9">
        <w:rPr>
          <w:sz w:val="28"/>
          <w:szCs w:val="28"/>
        </w:rPr>
        <w:t>–</w:t>
      </w:r>
      <w:r w:rsidRPr="007B3EE9">
        <w:rPr>
          <w:sz w:val="28"/>
          <w:szCs w:val="28"/>
        </w:rPr>
        <w:t xml:space="preserve">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BF0C4D" w:rsidRPr="007B3EE9" w:rsidRDefault="00BF0C4D" w:rsidP="005B5007">
      <w:pPr>
        <w:numPr>
          <w:ilvl w:val="0"/>
          <w:numId w:val="6"/>
        </w:numPr>
        <w:tabs>
          <w:tab w:val="clear" w:pos="833"/>
        </w:tabs>
        <w:ind w:left="0" w:firstLine="0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средства электронной цифровой подписи </w:t>
      </w:r>
      <w:r w:rsidR="002A6BE3" w:rsidRPr="007B3EE9">
        <w:rPr>
          <w:sz w:val="28"/>
          <w:szCs w:val="28"/>
        </w:rPr>
        <w:t xml:space="preserve">– </w:t>
      </w:r>
      <w:r w:rsidRPr="007B3EE9">
        <w:rPr>
          <w:sz w:val="28"/>
          <w:szCs w:val="28"/>
        </w:rPr>
        <w:t>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</w:p>
    <w:p w:rsidR="00BF0C4D" w:rsidRPr="007B3EE9" w:rsidRDefault="00BF0C4D" w:rsidP="005B5007">
      <w:pPr>
        <w:numPr>
          <w:ilvl w:val="0"/>
          <w:numId w:val="6"/>
        </w:numPr>
        <w:tabs>
          <w:tab w:val="clear" w:pos="833"/>
        </w:tabs>
        <w:ind w:left="0" w:firstLine="0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средства кодирования </w:t>
      </w:r>
      <w:r w:rsidR="002A6BE3" w:rsidRPr="007B3EE9">
        <w:rPr>
          <w:sz w:val="28"/>
          <w:szCs w:val="28"/>
        </w:rPr>
        <w:t>–</w:t>
      </w:r>
      <w:r w:rsidRPr="007B3EE9">
        <w:rPr>
          <w:sz w:val="28"/>
          <w:szCs w:val="28"/>
        </w:rPr>
        <w:t xml:space="preserve">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BF0C4D" w:rsidRPr="007B3EE9" w:rsidRDefault="00BF0C4D" w:rsidP="005B5007">
      <w:pPr>
        <w:numPr>
          <w:ilvl w:val="0"/>
          <w:numId w:val="6"/>
        </w:numPr>
        <w:tabs>
          <w:tab w:val="clear" w:pos="833"/>
        </w:tabs>
        <w:ind w:left="0" w:firstLine="0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средства для изготовления ключевых документов (независимо от вида носителя ключевой информации);</w:t>
      </w:r>
    </w:p>
    <w:p w:rsidR="00BF0C4D" w:rsidRPr="007B3EE9" w:rsidRDefault="00BF0C4D" w:rsidP="005B5007">
      <w:pPr>
        <w:numPr>
          <w:ilvl w:val="0"/>
          <w:numId w:val="6"/>
        </w:numPr>
        <w:tabs>
          <w:tab w:val="clear" w:pos="833"/>
        </w:tabs>
        <w:ind w:left="0" w:firstLine="0"/>
        <w:jc w:val="both"/>
        <w:rPr>
          <w:sz w:val="28"/>
          <w:szCs w:val="28"/>
        </w:rPr>
      </w:pPr>
      <w:r w:rsidRPr="007B3EE9">
        <w:rPr>
          <w:sz w:val="28"/>
          <w:szCs w:val="28"/>
        </w:rPr>
        <w:lastRenderedPageBreak/>
        <w:t>ключевые документы (независимо от вида носителя ключевой информации).</w:t>
      </w:r>
    </w:p>
    <w:p w:rsidR="0059187E" w:rsidRPr="007B3EE9" w:rsidRDefault="00BF0C4D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Действие </w:t>
      </w:r>
      <w:r w:rsidR="0059187E" w:rsidRPr="007B3EE9">
        <w:rPr>
          <w:sz w:val="28"/>
          <w:szCs w:val="28"/>
        </w:rPr>
        <w:t>Положени</w:t>
      </w:r>
      <w:r w:rsidRPr="007B3EE9">
        <w:rPr>
          <w:sz w:val="28"/>
          <w:szCs w:val="28"/>
        </w:rPr>
        <w:t>я</w:t>
      </w:r>
      <w:r w:rsidR="0059187E" w:rsidRPr="007B3EE9">
        <w:rPr>
          <w:sz w:val="28"/>
          <w:szCs w:val="28"/>
        </w:rPr>
        <w:t xml:space="preserve"> распространяется на </w:t>
      </w:r>
      <w:r w:rsidR="00BB7234" w:rsidRPr="007B3EE9">
        <w:rPr>
          <w:sz w:val="28"/>
          <w:szCs w:val="28"/>
        </w:rPr>
        <w:t xml:space="preserve">все </w:t>
      </w:r>
      <w:r w:rsidRPr="007B3EE9">
        <w:rPr>
          <w:sz w:val="28"/>
          <w:szCs w:val="28"/>
        </w:rPr>
        <w:t>СКЗИ</w:t>
      </w:r>
      <w:r w:rsidR="00BB7234" w:rsidRPr="007B3EE9">
        <w:rPr>
          <w:sz w:val="28"/>
          <w:szCs w:val="28"/>
        </w:rPr>
        <w:t>,</w:t>
      </w:r>
      <w:r w:rsidR="00CB11C0" w:rsidRPr="007B3EE9">
        <w:rPr>
          <w:sz w:val="28"/>
          <w:szCs w:val="28"/>
        </w:rPr>
        <w:t xml:space="preserve"> используемые в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Pr="007B3EE9">
        <w:rPr>
          <w:sz w:val="28"/>
          <w:szCs w:val="28"/>
        </w:rPr>
        <w:t xml:space="preserve"> для защиты персональных данных</w:t>
      </w:r>
      <w:r w:rsidR="002A6BE3" w:rsidRPr="007B3EE9">
        <w:rPr>
          <w:sz w:val="28"/>
          <w:szCs w:val="28"/>
        </w:rPr>
        <w:t xml:space="preserve"> (далее – ПДн)</w:t>
      </w:r>
      <w:r w:rsidR="003A499A" w:rsidRPr="007B3EE9">
        <w:rPr>
          <w:sz w:val="28"/>
          <w:szCs w:val="28"/>
        </w:rPr>
        <w:t>,</w:t>
      </w:r>
      <w:r w:rsidR="00BB7234" w:rsidRPr="007B3EE9">
        <w:rPr>
          <w:sz w:val="28"/>
          <w:szCs w:val="28"/>
        </w:rPr>
        <w:t xml:space="preserve"> эксплуатационную и техническую докумен</w:t>
      </w:r>
      <w:r w:rsidR="009F6CF8" w:rsidRPr="007B3EE9">
        <w:rPr>
          <w:sz w:val="28"/>
          <w:szCs w:val="28"/>
        </w:rPr>
        <w:t>тацию к ним</w:t>
      </w:r>
      <w:r w:rsidR="003A499A" w:rsidRPr="007B3EE9">
        <w:rPr>
          <w:sz w:val="28"/>
          <w:szCs w:val="28"/>
        </w:rPr>
        <w:t>.</w:t>
      </w:r>
    </w:p>
    <w:p w:rsidR="00BF0C4D" w:rsidRPr="007B3EE9" w:rsidRDefault="00BF0C4D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Для защиты персональных данных, обрабатываемых в </w:t>
      </w:r>
      <w:r w:rsidR="002A6BE3" w:rsidRPr="007B3EE9">
        <w:rPr>
          <w:sz w:val="28"/>
          <w:szCs w:val="28"/>
        </w:rPr>
        <w:t xml:space="preserve">информационных системах персональных данных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2A6BE3" w:rsidRPr="007B3EE9">
        <w:rPr>
          <w:sz w:val="28"/>
          <w:szCs w:val="28"/>
        </w:rPr>
        <w:t>,</w:t>
      </w:r>
      <w:r w:rsidRPr="007B3EE9">
        <w:rPr>
          <w:sz w:val="28"/>
          <w:szCs w:val="28"/>
        </w:rPr>
        <w:t xml:space="preserve"> </w:t>
      </w:r>
      <w:r w:rsidR="002A6BE3" w:rsidRPr="007B3EE9">
        <w:rPr>
          <w:sz w:val="28"/>
          <w:szCs w:val="28"/>
        </w:rPr>
        <w:t xml:space="preserve">разрешается </w:t>
      </w:r>
      <w:r w:rsidRPr="007B3EE9">
        <w:rPr>
          <w:sz w:val="28"/>
          <w:szCs w:val="28"/>
        </w:rPr>
        <w:t xml:space="preserve">использование </w:t>
      </w:r>
      <w:r w:rsidR="002A6BE3" w:rsidRPr="007B3EE9">
        <w:rPr>
          <w:sz w:val="28"/>
          <w:szCs w:val="28"/>
        </w:rPr>
        <w:t>только сертифицированных в системе сертификации ФСБ России СКЗИ.</w:t>
      </w:r>
    </w:p>
    <w:p w:rsidR="006767D9" w:rsidRDefault="00CB11C0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Все работники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6767D9" w:rsidRPr="007B3EE9">
        <w:rPr>
          <w:sz w:val="28"/>
          <w:szCs w:val="28"/>
        </w:rPr>
        <w:t>, допущенные к работе с СКЗИ, должны быть ознакомлены с Положением.</w:t>
      </w:r>
    </w:p>
    <w:p w:rsidR="00E64B9C" w:rsidRPr="007B3EE9" w:rsidRDefault="00E64B9C" w:rsidP="00E64B9C">
      <w:pPr>
        <w:spacing w:before="60"/>
        <w:jc w:val="both"/>
        <w:rPr>
          <w:sz w:val="28"/>
          <w:szCs w:val="28"/>
        </w:rPr>
      </w:pPr>
    </w:p>
    <w:p w:rsidR="0059187E" w:rsidRDefault="008E470A" w:rsidP="004F01FB">
      <w:pPr>
        <w:numPr>
          <w:ilvl w:val="0"/>
          <w:numId w:val="1"/>
        </w:numPr>
        <w:tabs>
          <w:tab w:val="clear" w:pos="360"/>
        </w:tabs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Порядок учета средств криптографической защиты информации</w:t>
      </w:r>
    </w:p>
    <w:p w:rsidR="004F01FB" w:rsidRPr="007B3EE9" w:rsidRDefault="004F01FB" w:rsidP="004F01FB">
      <w:pPr>
        <w:keepNext/>
        <w:ind w:left="357"/>
        <w:rPr>
          <w:b/>
          <w:sz w:val="28"/>
          <w:szCs w:val="28"/>
        </w:rPr>
      </w:pPr>
    </w:p>
    <w:p w:rsidR="0059187E" w:rsidRPr="007B3EE9" w:rsidRDefault="003C35CB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СКЗИ</w:t>
      </w:r>
      <w:r w:rsidR="002A6BE3" w:rsidRPr="007B3EE9">
        <w:rPr>
          <w:sz w:val="28"/>
          <w:szCs w:val="28"/>
        </w:rPr>
        <w:t>,</w:t>
      </w:r>
      <w:r w:rsidR="00FF087B" w:rsidRPr="007B3EE9">
        <w:rPr>
          <w:sz w:val="28"/>
          <w:szCs w:val="28"/>
        </w:rPr>
        <w:t xml:space="preserve"> техническая и эксплуатационная документация к ним </w:t>
      </w:r>
      <w:r w:rsidR="0059187E" w:rsidRPr="007B3EE9">
        <w:rPr>
          <w:sz w:val="28"/>
          <w:szCs w:val="28"/>
        </w:rPr>
        <w:t>подлежат</w:t>
      </w:r>
      <w:r w:rsidR="002A6BE3" w:rsidRPr="007B3EE9">
        <w:rPr>
          <w:sz w:val="28"/>
          <w:szCs w:val="28"/>
        </w:rPr>
        <w:t xml:space="preserve"> обязательному </w:t>
      </w:r>
      <w:r w:rsidRPr="007B3EE9">
        <w:rPr>
          <w:sz w:val="28"/>
          <w:szCs w:val="28"/>
        </w:rPr>
        <w:t xml:space="preserve">поэкземплярному </w:t>
      </w:r>
      <w:r w:rsidR="0059187E" w:rsidRPr="007B3EE9">
        <w:rPr>
          <w:sz w:val="28"/>
          <w:szCs w:val="28"/>
        </w:rPr>
        <w:t>учету.</w:t>
      </w:r>
    </w:p>
    <w:p w:rsidR="0059187E" w:rsidRPr="007B3EE9" w:rsidRDefault="0059187E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b/>
          <w:sz w:val="28"/>
          <w:szCs w:val="28"/>
        </w:rPr>
      </w:pPr>
      <w:r w:rsidRPr="007B3EE9">
        <w:rPr>
          <w:sz w:val="28"/>
          <w:szCs w:val="28"/>
        </w:rPr>
        <w:t xml:space="preserve">Учет </w:t>
      </w:r>
      <w:r w:rsidR="003C35CB" w:rsidRPr="007B3EE9">
        <w:rPr>
          <w:sz w:val="28"/>
          <w:szCs w:val="28"/>
        </w:rPr>
        <w:t>СКЗИ</w:t>
      </w:r>
      <w:r w:rsidR="002A6BE3" w:rsidRPr="007B3EE9">
        <w:rPr>
          <w:sz w:val="28"/>
          <w:szCs w:val="28"/>
        </w:rPr>
        <w:t xml:space="preserve"> и</w:t>
      </w:r>
      <w:r w:rsidR="00FF087B" w:rsidRPr="007B3EE9">
        <w:rPr>
          <w:sz w:val="28"/>
          <w:szCs w:val="28"/>
        </w:rPr>
        <w:t xml:space="preserve"> </w:t>
      </w:r>
      <w:r w:rsidR="003C35CB" w:rsidRPr="007B3EE9">
        <w:rPr>
          <w:sz w:val="28"/>
          <w:szCs w:val="28"/>
        </w:rPr>
        <w:t>эксплуатационной и технической докумен</w:t>
      </w:r>
      <w:r w:rsidR="00FF087B" w:rsidRPr="007B3EE9">
        <w:rPr>
          <w:sz w:val="28"/>
          <w:szCs w:val="28"/>
        </w:rPr>
        <w:t>тации к ним</w:t>
      </w:r>
      <w:r w:rsidR="00FA5D5C" w:rsidRPr="007B3EE9">
        <w:rPr>
          <w:sz w:val="28"/>
          <w:szCs w:val="28"/>
        </w:rPr>
        <w:t xml:space="preserve">, учет приема-выдачи СКЗИ технической и эксплуатационной документации к ним </w:t>
      </w:r>
      <w:r w:rsidR="00AD41FE" w:rsidRPr="007B3EE9">
        <w:rPr>
          <w:sz w:val="28"/>
          <w:szCs w:val="28"/>
        </w:rPr>
        <w:t>работ</w:t>
      </w:r>
      <w:r w:rsidR="00FA5D5C" w:rsidRPr="007B3EE9">
        <w:rPr>
          <w:sz w:val="28"/>
          <w:szCs w:val="28"/>
        </w:rPr>
        <w:t xml:space="preserve">никам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FA5D5C" w:rsidRPr="007B3EE9">
        <w:rPr>
          <w:sz w:val="28"/>
          <w:szCs w:val="28"/>
        </w:rPr>
        <w:t xml:space="preserve"> осуществляется</w:t>
      </w:r>
      <w:r w:rsidR="00FF087B" w:rsidRPr="007B3EE9">
        <w:rPr>
          <w:sz w:val="28"/>
          <w:szCs w:val="28"/>
        </w:rPr>
        <w:t xml:space="preserve"> </w:t>
      </w:r>
      <w:r w:rsidRPr="007B3EE9">
        <w:rPr>
          <w:sz w:val="28"/>
          <w:szCs w:val="28"/>
        </w:rPr>
        <w:t xml:space="preserve">в </w:t>
      </w:r>
      <w:r w:rsidR="00FA5D5C" w:rsidRPr="007B3EE9">
        <w:rPr>
          <w:sz w:val="28"/>
          <w:szCs w:val="28"/>
        </w:rPr>
        <w:t>Журнале учета средств криптографической защиты информации, эксплуатационной и технической документации к ним</w:t>
      </w:r>
      <w:r w:rsidR="00FA5D5C" w:rsidRPr="007B3EE9">
        <w:rPr>
          <w:b/>
          <w:sz w:val="28"/>
          <w:szCs w:val="28"/>
        </w:rPr>
        <w:t xml:space="preserve"> </w:t>
      </w:r>
      <w:r w:rsidR="002A6BE3" w:rsidRPr="007B3EE9">
        <w:rPr>
          <w:sz w:val="28"/>
          <w:szCs w:val="28"/>
        </w:rPr>
        <w:t>(</w:t>
      </w:r>
      <w:r w:rsidR="005B5007">
        <w:rPr>
          <w:sz w:val="28"/>
          <w:szCs w:val="28"/>
        </w:rPr>
        <w:t>прилагается</w:t>
      </w:r>
      <w:r w:rsidR="002A6BE3" w:rsidRPr="007B3EE9">
        <w:rPr>
          <w:sz w:val="28"/>
          <w:szCs w:val="28"/>
        </w:rPr>
        <w:t>)</w:t>
      </w:r>
      <w:r w:rsidRPr="007B3EE9">
        <w:rPr>
          <w:sz w:val="28"/>
          <w:szCs w:val="28"/>
        </w:rPr>
        <w:t>.</w:t>
      </w:r>
    </w:p>
    <w:p w:rsidR="0059187E" w:rsidRDefault="0059187E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Отв</w:t>
      </w:r>
      <w:r w:rsidR="003C35CB" w:rsidRPr="007B3EE9">
        <w:rPr>
          <w:sz w:val="28"/>
          <w:szCs w:val="28"/>
        </w:rPr>
        <w:t>етственным за учет СКЗИ</w:t>
      </w:r>
      <w:r w:rsidRPr="007B3EE9">
        <w:rPr>
          <w:sz w:val="28"/>
          <w:szCs w:val="28"/>
        </w:rPr>
        <w:t xml:space="preserve"> и ведение журналов учета является администратор информационной безопасности.</w:t>
      </w:r>
    </w:p>
    <w:p w:rsidR="004F01FB" w:rsidRPr="007B3EE9" w:rsidRDefault="004F01FB" w:rsidP="004F01FB">
      <w:pPr>
        <w:spacing w:before="60"/>
        <w:jc w:val="both"/>
        <w:rPr>
          <w:sz w:val="28"/>
          <w:szCs w:val="28"/>
        </w:rPr>
      </w:pPr>
    </w:p>
    <w:p w:rsidR="0059187E" w:rsidRDefault="008E470A" w:rsidP="004F01FB">
      <w:pPr>
        <w:numPr>
          <w:ilvl w:val="0"/>
          <w:numId w:val="1"/>
        </w:numPr>
        <w:tabs>
          <w:tab w:val="clear" w:pos="360"/>
        </w:tabs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Порядок хранения и использования</w:t>
      </w:r>
      <w:r w:rsidR="0059187E" w:rsidRPr="007B3EE9">
        <w:rPr>
          <w:b/>
          <w:sz w:val="28"/>
          <w:szCs w:val="28"/>
        </w:rPr>
        <w:t xml:space="preserve"> </w:t>
      </w:r>
      <w:r w:rsidRPr="007B3EE9">
        <w:rPr>
          <w:b/>
          <w:sz w:val="28"/>
          <w:szCs w:val="28"/>
        </w:rPr>
        <w:t>средств криптографической защиты информации</w:t>
      </w:r>
    </w:p>
    <w:p w:rsidR="004F01FB" w:rsidRPr="007B3EE9" w:rsidRDefault="004F01FB" w:rsidP="004F01FB">
      <w:pPr>
        <w:ind w:left="720"/>
        <w:rPr>
          <w:b/>
          <w:sz w:val="28"/>
          <w:szCs w:val="28"/>
        </w:rPr>
      </w:pPr>
    </w:p>
    <w:p w:rsidR="008F6309" w:rsidRPr="007B3EE9" w:rsidRDefault="00534D0B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Х</w:t>
      </w:r>
      <w:r w:rsidR="008F6309" w:rsidRPr="007B3EE9">
        <w:rPr>
          <w:sz w:val="28"/>
          <w:szCs w:val="28"/>
        </w:rPr>
        <w:t>ранени</w:t>
      </w:r>
      <w:r w:rsidRPr="007B3EE9">
        <w:rPr>
          <w:sz w:val="28"/>
          <w:szCs w:val="28"/>
        </w:rPr>
        <w:t>е</w:t>
      </w:r>
      <w:r w:rsidR="008F6309" w:rsidRPr="007B3EE9">
        <w:rPr>
          <w:sz w:val="28"/>
          <w:szCs w:val="28"/>
        </w:rPr>
        <w:t xml:space="preserve"> </w:t>
      </w:r>
      <w:r w:rsidR="00BA7EC0" w:rsidRPr="007B3EE9">
        <w:rPr>
          <w:sz w:val="28"/>
          <w:szCs w:val="28"/>
        </w:rPr>
        <w:t>в не</w:t>
      </w:r>
      <w:r w:rsidRPr="007B3EE9">
        <w:rPr>
          <w:sz w:val="28"/>
          <w:szCs w:val="28"/>
        </w:rPr>
        <w:t>рабочее время установочных</w:t>
      </w:r>
      <w:r w:rsidR="008F6309" w:rsidRPr="007B3EE9">
        <w:rPr>
          <w:sz w:val="28"/>
          <w:szCs w:val="28"/>
        </w:rPr>
        <w:t xml:space="preserve"> носителей</w:t>
      </w:r>
      <w:r w:rsidRPr="007B3EE9">
        <w:rPr>
          <w:sz w:val="28"/>
          <w:szCs w:val="28"/>
        </w:rPr>
        <w:t xml:space="preserve"> СКЗИ</w:t>
      </w:r>
      <w:r w:rsidR="008F6309" w:rsidRPr="007B3EE9">
        <w:rPr>
          <w:sz w:val="28"/>
          <w:szCs w:val="28"/>
        </w:rPr>
        <w:t>, эксплуатационной и технической документации к СКЗИ, ключевых документов должн</w:t>
      </w:r>
      <w:r w:rsidRPr="007B3EE9">
        <w:rPr>
          <w:sz w:val="28"/>
          <w:szCs w:val="28"/>
        </w:rPr>
        <w:t>о осуществляться в местах, исключающих возможность несанкционированного доступа к ним (в сейфах, в специальных пеналах, в опечатываемых и запираемых шкафах)</w:t>
      </w:r>
      <w:r w:rsidR="008F6309" w:rsidRPr="007B3EE9">
        <w:rPr>
          <w:sz w:val="28"/>
          <w:szCs w:val="28"/>
        </w:rPr>
        <w:t>.</w:t>
      </w:r>
    </w:p>
    <w:p w:rsidR="00534D0B" w:rsidRPr="007B3EE9" w:rsidRDefault="00534D0B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Допускается хранение ключевой информации на специальных защищенных устройствах, предназначенных для безопасного хранения данных (</w:t>
      </w:r>
      <w:r w:rsidRPr="007B3EE9">
        <w:rPr>
          <w:sz w:val="28"/>
          <w:szCs w:val="28"/>
          <w:lang w:val="en-US"/>
        </w:rPr>
        <w:t>USB</w:t>
      </w:r>
      <w:r w:rsidRPr="007B3EE9">
        <w:rPr>
          <w:sz w:val="28"/>
          <w:szCs w:val="28"/>
        </w:rPr>
        <w:t xml:space="preserve">-ключи </w:t>
      </w:r>
      <w:r w:rsidRPr="007B3EE9">
        <w:rPr>
          <w:sz w:val="28"/>
          <w:szCs w:val="28"/>
          <w:lang w:val="en-US"/>
        </w:rPr>
        <w:t>eToken</w:t>
      </w:r>
      <w:r w:rsidRPr="007B3EE9">
        <w:rPr>
          <w:sz w:val="28"/>
          <w:szCs w:val="28"/>
        </w:rPr>
        <w:t>) вне специальных мест, обеспечивающих защиту от несанкционированного доступа.</w:t>
      </w:r>
    </w:p>
    <w:p w:rsidR="00BB37ED" w:rsidRPr="007B3EE9" w:rsidRDefault="00BB37ED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В случае необходимости хранения ключевых документов различных пользователей в одном месте, носители ключевых документов должны храниться в отдельных запечатанных конвертах.</w:t>
      </w:r>
    </w:p>
    <w:p w:rsidR="00CC044B" w:rsidRPr="007B3EE9" w:rsidRDefault="00CC044B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СКЗИ должны использоваться в полном соответствии с эксплуатационной и технической документацией к ним.</w:t>
      </w:r>
    </w:p>
    <w:p w:rsidR="006D4B23" w:rsidRPr="007B3EE9" w:rsidRDefault="00AD41FE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lastRenderedPageBreak/>
        <w:t>Работ</w:t>
      </w:r>
      <w:r w:rsidR="006D4B23" w:rsidRPr="007B3EE9">
        <w:rPr>
          <w:sz w:val="28"/>
          <w:szCs w:val="28"/>
        </w:rPr>
        <w:t>ник</w:t>
      </w:r>
      <w:r w:rsidR="00CC044B" w:rsidRPr="007B3EE9">
        <w:rPr>
          <w:sz w:val="28"/>
          <w:szCs w:val="28"/>
        </w:rPr>
        <w:t>и</w:t>
      </w:r>
      <w:r w:rsidR="00CB11C0" w:rsidRPr="007B3EE9">
        <w:rPr>
          <w:sz w:val="28"/>
          <w:szCs w:val="28"/>
        </w:rPr>
        <w:t xml:space="preserve">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440F91" w:rsidRPr="007B3EE9">
        <w:rPr>
          <w:sz w:val="28"/>
          <w:szCs w:val="28"/>
        </w:rPr>
        <w:t xml:space="preserve"> </w:t>
      </w:r>
      <w:r w:rsidR="00CC044B" w:rsidRPr="007B3EE9">
        <w:rPr>
          <w:sz w:val="28"/>
          <w:szCs w:val="28"/>
        </w:rPr>
        <w:t xml:space="preserve">допускаются </w:t>
      </w:r>
      <w:r w:rsidR="006D4B23" w:rsidRPr="007B3EE9">
        <w:rPr>
          <w:sz w:val="28"/>
          <w:szCs w:val="28"/>
        </w:rPr>
        <w:t>к работе с СКЗИ</w:t>
      </w:r>
      <w:r w:rsidR="00CC044B" w:rsidRPr="007B3EE9">
        <w:rPr>
          <w:sz w:val="28"/>
          <w:szCs w:val="28"/>
        </w:rPr>
        <w:t xml:space="preserve"> </w:t>
      </w:r>
      <w:r w:rsidR="006D4B23" w:rsidRPr="007B3EE9">
        <w:rPr>
          <w:sz w:val="28"/>
          <w:szCs w:val="28"/>
        </w:rPr>
        <w:t>только п</w:t>
      </w:r>
      <w:r w:rsidR="007806C5" w:rsidRPr="007B3EE9">
        <w:rPr>
          <w:sz w:val="28"/>
          <w:szCs w:val="28"/>
        </w:rPr>
        <w:t xml:space="preserve">осле </w:t>
      </w:r>
      <w:r w:rsidR="00CC044B" w:rsidRPr="007B3EE9">
        <w:rPr>
          <w:sz w:val="28"/>
          <w:szCs w:val="28"/>
        </w:rPr>
        <w:t xml:space="preserve">проведения администратором информационной безопасности </w:t>
      </w:r>
      <w:r w:rsidR="007806C5" w:rsidRPr="007B3EE9">
        <w:rPr>
          <w:sz w:val="28"/>
          <w:szCs w:val="28"/>
        </w:rPr>
        <w:t>обучения</w:t>
      </w:r>
      <w:r w:rsidR="00CC044B" w:rsidRPr="007B3EE9">
        <w:rPr>
          <w:sz w:val="28"/>
          <w:szCs w:val="28"/>
        </w:rPr>
        <w:t xml:space="preserve"> по вопросам использования СКЗИ</w:t>
      </w:r>
      <w:r w:rsidR="007806C5" w:rsidRPr="007B3EE9">
        <w:rPr>
          <w:sz w:val="28"/>
          <w:szCs w:val="28"/>
        </w:rPr>
        <w:t>.</w:t>
      </w:r>
    </w:p>
    <w:p w:rsidR="00CC044B" w:rsidRPr="007B3EE9" w:rsidRDefault="00CC044B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Администратор информационной безопасности должен вести список обученных пользователей СКЗИ.</w:t>
      </w:r>
    </w:p>
    <w:p w:rsidR="0059187E" w:rsidRPr="007B3EE9" w:rsidRDefault="00CC60E2" w:rsidP="005B5007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При использовании СКЗИ з</w:t>
      </w:r>
      <w:r w:rsidR="0059187E" w:rsidRPr="007B3EE9">
        <w:rPr>
          <w:sz w:val="28"/>
          <w:szCs w:val="28"/>
        </w:rPr>
        <w:t>апрещается:</w:t>
      </w:r>
    </w:p>
    <w:p w:rsidR="00CC60E2" w:rsidRPr="007B3EE9" w:rsidRDefault="00CC60E2" w:rsidP="00C721C8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разглашать информацию о</w:t>
      </w:r>
      <w:r w:rsidR="001A302D" w:rsidRPr="007B3EE9">
        <w:rPr>
          <w:sz w:val="28"/>
          <w:szCs w:val="28"/>
        </w:rPr>
        <w:t xml:space="preserve"> составе</w:t>
      </w:r>
      <w:r w:rsidRPr="007B3EE9">
        <w:rPr>
          <w:sz w:val="28"/>
          <w:szCs w:val="28"/>
        </w:rPr>
        <w:t xml:space="preserve"> СКЗИ</w:t>
      </w:r>
      <w:r w:rsidR="001A302D" w:rsidRPr="007B3EE9">
        <w:rPr>
          <w:sz w:val="28"/>
          <w:szCs w:val="28"/>
        </w:rPr>
        <w:t>, содержании эксплуатационной и технической документации к ним, ключевых документов</w:t>
      </w:r>
      <w:r w:rsidRPr="007B3EE9">
        <w:rPr>
          <w:sz w:val="28"/>
          <w:szCs w:val="28"/>
        </w:rPr>
        <w:t>;</w:t>
      </w:r>
    </w:p>
    <w:p w:rsidR="00CC044B" w:rsidRPr="007B3EE9" w:rsidRDefault="00CC044B" w:rsidP="005B5007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передавать выданные ключевые документы </w:t>
      </w:r>
      <w:r w:rsidR="00CB11C0" w:rsidRPr="007B3EE9">
        <w:rPr>
          <w:sz w:val="28"/>
          <w:szCs w:val="28"/>
        </w:rPr>
        <w:t xml:space="preserve">другим </w:t>
      </w:r>
      <w:r w:rsidR="00AD41FE" w:rsidRPr="007B3EE9">
        <w:rPr>
          <w:sz w:val="28"/>
          <w:szCs w:val="28"/>
        </w:rPr>
        <w:t>работ</w:t>
      </w:r>
      <w:r w:rsidR="00CB11C0" w:rsidRPr="007B3EE9">
        <w:rPr>
          <w:sz w:val="28"/>
          <w:szCs w:val="28"/>
        </w:rPr>
        <w:t xml:space="preserve">никам </w:t>
      </w:r>
      <w:r w:rsidR="00151A8A">
        <w:rPr>
          <w:sz w:val="28"/>
          <w:szCs w:val="28"/>
        </w:rPr>
        <w:t>а</w:t>
      </w:r>
      <w:r w:rsidR="00CA401D">
        <w:rPr>
          <w:sz w:val="28"/>
          <w:szCs w:val="28"/>
        </w:rPr>
        <w:t xml:space="preserve">дминистрации </w:t>
      </w:r>
      <w:r w:rsidR="00290CA9">
        <w:rPr>
          <w:sz w:val="28"/>
          <w:szCs w:val="28"/>
        </w:rPr>
        <w:t>Камышловского городского округа</w:t>
      </w:r>
      <w:r w:rsidR="001A302D" w:rsidRPr="007B3EE9">
        <w:rPr>
          <w:sz w:val="28"/>
          <w:szCs w:val="28"/>
        </w:rPr>
        <w:t xml:space="preserve"> и посторонним лицам;</w:t>
      </w:r>
    </w:p>
    <w:p w:rsidR="001A302D" w:rsidRPr="007B3EE9" w:rsidRDefault="001A302D" w:rsidP="005B5007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устанавливать СКЗИ на технические средства без учета в Журнале учета СКЗИ;</w:t>
      </w:r>
    </w:p>
    <w:p w:rsidR="00CC60E2" w:rsidRPr="007B3EE9" w:rsidRDefault="001A302D" w:rsidP="005B5007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с</w:t>
      </w:r>
      <w:r w:rsidR="00CC60E2" w:rsidRPr="007B3EE9">
        <w:rPr>
          <w:sz w:val="28"/>
          <w:szCs w:val="28"/>
        </w:rPr>
        <w:t>н</w:t>
      </w:r>
      <w:r w:rsidRPr="007B3EE9">
        <w:rPr>
          <w:sz w:val="28"/>
          <w:szCs w:val="28"/>
        </w:rPr>
        <w:t>имать неучтенные копии</w:t>
      </w:r>
      <w:r w:rsidR="00CC60E2" w:rsidRPr="007B3EE9">
        <w:rPr>
          <w:sz w:val="28"/>
          <w:szCs w:val="28"/>
        </w:rPr>
        <w:t xml:space="preserve"> с ключевых документов;</w:t>
      </w:r>
    </w:p>
    <w:p w:rsidR="001A302D" w:rsidRPr="007B3EE9" w:rsidRDefault="001A302D" w:rsidP="005B5007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выводить на печать закрытую ключевую информацию;</w:t>
      </w:r>
    </w:p>
    <w:p w:rsidR="00CC60E2" w:rsidRPr="007B3EE9" w:rsidRDefault="00CC60E2" w:rsidP="005B5007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допускать вывод ключевых документов на дисплей (монитор) </w:t>
      </w:r>
      <w:r w:rsidR="001A302D" w:rsidRPr="007B3EE9">
        <w:rPr>
          <w:sz w:val="28"/>
          <w:szCs w:val="28"/>
        </w:rPr>
        <w:t>электронно-вычислительных машин, если не обеспечена защита от утечки видовой информации</w:t>
      </w:r>
      <w:r w:rsidRPr="007B3EE9">
        <w:rPr>
          <w:sz w:val="28"/>
          <w:szCs w:val="28"/>
        </w:rPr>
        <w:t>;</w:t>
      </w:r>
    </w:p>
    <w:p w:rsidR="00CC60E2" w:rsidRPr="007B3EE9" w:rsidRDefault="00CC60E2" w:rsidP="00C721C8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запис</w:t>
      </w:r>
      <w:r w:rsidR="001A302D" w:rsidRPr="007B3EE9">
        <w:rPr>
          <w:sz w:val="28"/>
          <w:szCs w:val="28"/>
        </w:rPr>
        <w:t>ывать</w:t>
      </w:r>
      <w:r w:rsidRPr="007B3EE9">
        <w:rPr>
          <w:sz w:val="28"/>
          <w:szCs w:val="28"/>
        </w:rPr>
        <w:t xml:space="preserve"> </w:t>
      </w:r>
      <w:r w:rsidR="001A302D" w:rsidRPr="007B3EE9">
        <w:rPr>
          <w:sz w:val="28"/>
          <w:szCs w:val="28"/>
        </w:rPr>
        <w:t>на ключевой носитель постороннюю информацию</w:t>
      </w:r>
      <w:r w:rsidRPr="007B3EE9">
        <w:rPr>
          <w:sz w:val="28"/>
          <w:szCs w:val="28"/>
        </w:rPr>
        <w:t>;</w:t>
      </w:r>
    </w:p>
    <w:p w:rsidR="00CC60E2" w:rsidRDefault="001A302D" w:rsidP="00C721C8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использовать СКЗИ в целях несоответствующих назначению СКЗИ</w:t>
      </w:r>
      <w:r w:rsidR="00CC60E2" w:rsidRPr="007B3EE9">
        <w:rPr>
          <w:sz w:val="28"/>
          <w:szCs w:val="28"/>
        </w:rPr>
        <w:t>.</w:t>
      </w:r>
    </w:p>
    <w:p w:rsidR="004F01FB" w:rsidRPr="007B3EE9" w:rsidRDefault="004F01FB" w:rsidP="004F01FB">
      <w:pPr>
        <w:ind w:left="284"/>
        <w:jc w:val="both"/>
        <w:rPr>
          <w:sz w:val="28"/>
          <w:szCs w:val="28"/>
        </w:rPr>
      </w:pPr>
    </w:p>
    <w:p w:rsidR="0059187E" w:rsidRDefault="008E470A" w:rsidP="004F01FB">
      <w:pPr>
        <w:numPr>
          <w:ilvl w:val="0"/>
          <w:numId w:val="1"/>
        </w:numPr>
        <w:tabs>
          <w:tab w:val="clear" w:pos="360"/>
        </w:tabs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Порядок уничтожения средств криптографической защиты информации</w:t>
      </w:r>
    </w:p>
    <w:p w:rsidR="004F01FB" w:rsidRPr="007B3EE9" w:rsidRDefault="004F01FB" w:rsidP="004F01FB">
      <w:pPr>
        <w:ind w:left="720"/>
        <w:rPr>
          <w:b/>
          <w:sz w:val="28"/>
          <w:szCs w:val="28"/>
        </w:rPr>
      </w:pPr>
    </w:p>
    <w:p w:rsidR="00EB6A1D" w:rsidRPr="007B3EE9" w:rsidRDefault="003755BD" w:rsidP="00C721C8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Решение об уничтожении неиспользованных или выведенных из действия ключевых документов принимает комиссия по уничтожению ключевых документов</w:t>
      </w:r>
      <w:r w:rsidR="00262C6A" w:rsidRPr="007B3EE9">
        <w:rPr>
          <w:sz w:val="28"/>
          <w:szCs w:val="28"/>
        </w:rPr>
        <w:t>,</w:t>
      </w:r>
      <w:r w:rsidRPr="007B3EE9">
        <w:rPr>
          <w:sz w:val="28"/>
          <w:szCs w:val="28"/>
        </w:rPr>
        <w:t xml:space="preserve"> назнач</w:t>
      </w:r>
      <w:r w:rsidR="001A302D" w:rsidRPr="007B3EE9">
        <w:rPr>
          <w:sz w:val="28"/>
          <w:szCs w:val="28"/>
        </w:rPr>
        <w:t xml:space="preserve">аемая </w:t>
      </w:r>
      <w:r w:rsidR="0024380A">
        <w:rPr>
          <w:sz w:val="28"/>
          <w:szCs w:val="28"/>
        </w:rPr>
        <w:t xml:space="preserve">постановлением главы </w:t>
      </w:r>
      <w:r w:rsidR="00334D87">
        <w:rPr>
          <w:sz w:val="28"/>
          <w:szCs w:val="28"/>
        </w:rPr>
        <w:t>администрации Камышловского городского округа</w:t>
      </w:r>
      <w:r w:rsidR="00EB6A1D" w:rsidRPr="007B3EE9">
        <w:rPr>
          <w:sz w:val="28"/>
          <w:szCs w:val="28"/>
        </w:rPr>
        <w:t>.</w:t>
      </w:r>
    </w:p>
    <w:p w:rsidR="00DF25AE" w:rsidRPr="007B3EE9" w:rsidRDefault="00DF25AE" w:rsidP="00C721C8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Ключевые документы должны быть уничтожены в сроки, указанные в эксплуатационной и технической документации к соответствующим СКЗИ. Если срок уничтожения в эксплуатационной и технической документацией не установлен, то ключевые документы должны быть уничтожены не позднее 10 суток после вывода их из действия.</w:t>
      </w:r>
    </w:p>
    <w:p w:rsidR="008A2C16" w:rsidRPr="007B3EE9" w:rsidRDefault="008A2C16" w:rsidP="00C721C8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Уничтожение </w:t>
      </w:r>
      <w:r w:rsidR="001A302D" w:rsidRPr="007B3EE9">
        <w:rPr>
          <w:sz w:val="28"/>
          <w:szCs w:val="28"/>
        </w:rPr>
        <w:t xml:space="preserve">закрытой ключевой информации </w:t>
      </w:r>
      <w:r w:rsidRPr="007B3EE9">
        <w:rPr>
          <w:sz w:val="28"/>
          <w:szCs w:val="28"/>
        </w:rPr>
        <w:t>производится путем физического уничтожения ключевого носителя, на котором они расположены, или путем стирания без повреждения ключевого носителя, в случае возможности его многократного использования.</w:t>
      </w:r>
    </w:p>
    <w:p w:rsidR="001A302D" w:rsidRPr="007B3EE9" w:rsidRDefault="001A302D" w:rsidP="00C721C8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Уничтожение ключевого носителя осуществляется путем сжигани</w:t>
      </w:r>
      <w:r w:rsidR="00582A04" w:rsidRPr="007B3EE9">
        <w:rPr>
          <w:sz w:val="28"/>
          <w:szCs w:val="28"/>
        </w:rPr>
        <w:t>я</w:t>
      </w:r>
      <w:r w:rsidRPr="007B3EE9">
        <w:rPr>
          <w:sz w:val="28"/>
          <w:szCs w:val="28"/>
        </w:rPr>
        <w:t xml:space="preserve"> или измельчения.</w:t>
      </w:r>
    </w:p>
    <w:p w:rsidR="001A302D" w:rsidRPr="007B3EE9" w:rsidRDefault="001A302D" w:rsidP="00C721C8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Уничтожение ключевой информации с ключевого носителя осуществляется с использованием специального </w:t>
      </w:r>
      <w:r w:rsidR="00DF25AE" w:rsidRPr="007B3EE9">
        <w:rPr>
          <w:sz w:val="28"/>
          <w:szCs w:val="28"/>
        </w:rPr>
        <w:t>программного обеспечения, гарантирующего уничтожение данных.</w:t>
      </w:r>
    </w:p>
    <w:p w:rsidR="00DF25AE" w:rsidRPr="007B3EE9" w:rsidRDefault="00DF25AE" w:rsidP="00C721C8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lastRenderedPageBreak/>
        <w:t>В случае прекращения использования программного СКЗИ, установленного на электронно-вычислительной машине, СКЗИ удаляется штатными средствами операционной системы.</w:t>
      </w:r>
    </w:p>
    <w:p w:rsidR="00E2261A" w:rsidRDefault="00E2261A" w:rsidP="00C721C8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Факт уничтожения </w:t>
      </w:r>
      <w:r w:rsidR="002D4E1D" w:rsidRPr="007B3EE9">
        <w:rPr>
          <w:sz w:val="28"/>
          <w:szCs w:val="28"/>
        </w:rPr>
        <w:t>СКЗИ</w:t>
      </w:r>
      <w:r w:rsidR="008A2C16" w:rsidRPr="007B3EE9">
        <w:rPr>
          <w:sz w:val="28"/>
          <w:szCs w:val="28"/>
        </w:rPr>
        <w:t xml:space="preserve">, технической и эксплуатационной документации к ним </w:t>
      </w:r>
      <w:r w:rsidRPr="007B3EE9">
        <w:rPr>
          <w:sz w:val="28"/>
          <w:szCs w:val="28"/>
        </w:rPr>
        <w:t>должен быть зафиксирован в Журнале учета</w:t>
      </w:r>
      <w:r w:rsidR="008A2C16" w:rsidRPr="007B3EE9">
        <w:rPr>
          <w:sz w:val="28"/>
          <w:szCs w:val="28"/>
        </w:rPr>
        <w:t xml:space="preserve"> СКЗИ</w:t>
      </w:r>
      <w:r w:rsidRPr="007B3EE9">
        <w:rPr>
          <w:sz w:val="28"/>
          <w:szCs w:val="28"/>
        </w:rPr>
        <w:t>.</w:t>
      </w:r>
    </w:p>
    <w:p w:rsidR="004F01FB" w:rsidRPr="007B3EE9" w:rsidRDefault="004F01FB" w:rsidP="004F01FB">
      <w:pPr>
        <w:spacing w:before="60"/>
        <w:jc w:val="both"/>
        <w:rPr>
          <w:sz w:val="28"/>
          <w:szCs w:val="28"/>
        </w:rPr>
      </w:pPr>
    </w:p>
    <w:p w:rsidR="00290CA9" w:rsidRDefault="008E470A" w:rsidP="004F01FB">
      <w:pPr>
        <w:numPr>
          <w:ilvl w:val="0"/>
          <w:numId w:val="1"/>
        </w:numPr>
        <w:tabs>
          <w:tab w:val="clear" w:pos="360"/>
        </w:tabs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 xml:space="preserve">Порядок действий при компрометации закрытых </w:t>
      </w:r>
    </w:p>
    <w:p w:rsidR="00DF25AE" w:rsidRDefault="008E470A" w:rsidP="00290CA9">
      <w:pPr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криптографических ключей</w:t>
      </w:r>
    </w:p>
    <w:p w:rsidR="004F01FB" w:rsidRPr="007B3EE9" w:rsidRDefault="004F01FB" w:rsidP="004F01FB">
      <w:pPr>
        <w:ind w:left="720"/>
        <w:rPr>
          <w:b/>
          <w:sz w:val="28"/>
          <w:szCs w:val="28"/>
        </w:rPr>
      </w:pPr>
    </w:p>
    <w:p w:rsidR="00DF25AE" w:rsidRPr="007B3EE9" w:rsidRDefault="00DF25AE" w:rsidP="0041535E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Криптографические ключи, в отношении которых возникло подозрение в компрометации, а также работающие совместно с ними другие криптографические ключи, необходимо немедленно вывести из действия, если иной порядок не оговорен в эксплуатационной и технической документации к СКЗИ.</w:t>
      </w:r>
    </w:p>
    <w:p w:rsidR="00DF25AE" w:rsidRPr="007B3EE9" w:rsidRDefault="00DF25AE" w:rsidP="0041535E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Скомпрометированные криптографические ключи подлежат уничтожению в соответствии с порядком уничтожения СКЗИ.</w:t>
      </w:r>
    </w:p>
    <w:p w:rsidR="00DF25AE" w:rsidRDefault="00DF25AE" w:rsidP="0041535E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По факту компрометации криптографических ключей ответственным за обеспечение безопасности ПДн проводится разбирательство.</w:t>
      </w:r>
    </w:p>
    <w:p w:rsidR="00236237" w:rsidRDefault="00236237" w:rsidP="00236237">
      <w:pPr>
        <w:spacing w:before="60"/>
        <w:jc w:val="both"/>
        <w:rPr>
          <w:sz w:val="28"/>
          <w:szCs w:val="28"/>
        </w:rPr>
      </w:pPr>
    </w:p>
    <w:p w:rsidR="00E2261A" w:rsidRDefault="00C44D4D" w:rsidP="004F01FB">
      <w:pPr>
        <w:numPr>
          <w:ilvl w:val="0"/>
          <w:numId w:val="1"/>
        </w:numPr>
        <w:tabs>
          <w:tab w:val="clear" w:pos="360"/>
        </w:tabs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Обязанности пользователей</w:t>
      </w:r>
      <w:r w:rsidR="008E470A" w:rsidRPr="007B3EE9">
        <w:rPr>
          <w:b/>
          <w:sz w:val="28"/>
          <w:szCs w:val="28"/>
        </w:rPr>
        <w:t xml:space="preserve"> средств криптографической защиты информации</w:t>
      </w:r>
    </w:p>
    <w:p w:rsidR="004F01FB" w:rsidRPr="007B3EE9" w:rsidRDefault="004F01FB" w:rsidP="004F01FB">
      <w:pPr>
        <w:ind w:left="720"/>
        <w:rPr>
          <w:b/>
          <w:sz w:val="28"/>
          <w:szCs w:val="28"/>
        </w:rPr>
      </w:pPr>
    </w:p>
    <w:p w:rsidR="00E2261A" w:rsidRPr="007B3EE9" w:rsidRDefault="00A6197C" w:rsidP="0041535E">
      <w:pPr>
        <w:numPr>
          <w:ilvl w:val="1"/>
          <w:numId w:val="1"/>
        </w:numPr>
        <w:tabs>
          <w:tab w:val="clear" w:pos="792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Пользователи СКЗИ</w:t>
      </w:r>
      <w:r w:rsidR="00E2261A" w:rsidRPr="007B3EE9">
        <w:rPr>
          <w:sz w:val="28"/>
          <w:szCs w:val="28"/>
        </w:rPr>
        <w:t xml:space="preserve"> обязаны:</w:t>
      </w:r>
    </w:p>
    <w:p w:rsidR="00FA4FBB" w:rsidRPr="007B3EE9" w:rsidRDefault="00FA4FBB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соблюдать требования к обеспечению безопасности </w:t>
      </w:r>
      <w:r w:rsidR="00A6197C" w:rsidRPr="007B3EE9">
        <w:rPr>
          <w:sz w:val="28"/>
          <w:szCs w:val="28"/>
        </w:rPr>
        <w:t>СКЗИ</w:t>
      </w:r>
      <w:r w:rsidRPr="007B3EE9">
        <w:rPr>
          <w:sz w:val="28"/>
          <w:szCs w:val="28"/>
        </w:rPr>
        <w:t>;</w:t>
      </w:r>
    </w:p>
    <w:p w:rsidR="00FA4FBB" w:rsidRPr="007B3EE9" w:rsidRDefault="00FA4FBB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сообщать о ставших им известными попытках посторонних лиц получить сведения об используемых </w:t>
      </w:r>
      <w:r w:rsidR="00A6197C" w:rsidRPr="007B3EE9">
        <w:rPr>
          <w:sz w:val="28"/>
          <w:szCs w:val="28"/>
        </w:rPr>
        <w:t>СКЗИ</w:t>
      </w:r>
      <w:r w:rsidRPr="007B3EE9">
        <w:rPr>
          <w:sz w:val="28"/>
          <w:szCs w:val="28"/>
        </w:rPr>
        <w:t>;</w:t>
      </w:r>
    </w:p>
    <w:p w:rsidR="00FA4FBB" w:rsidRPr="007B3EE9" w:rsidRDefault="00FA4FBB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немедленно уведомлять администратора информационной безопасности о фактах утраты ключевых документов;</w:t>
      </w:r>
    </w:p>
    <w:p w:rsidR="00FA4FBB" w:rsidRDefault="00FA4FBB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сдать </w:t>
      </w:r>
      <w:r w:rsidR="00A6197C" w:rsidRPr="007B3EE9">
        <w:rPr>
          <w:sz w:val="28"/>
          <w:szCs w:val="28"/>
        </w:rPr>
        <w:t>СКЗИ</w:t>
      </w:r>
      <w:r w:rsidRPr="007B3EE9">
        <w:rPr>
          <w:sz w:val="28"/>
          <w:szCs w:val="28"/>
        </w:rPr>
        <w:t>, эксплуатационную и</w:t>
      </w:r>
      <w:r w:rsidR="006767D9" w:rsidRPr="007B3EE9">
        <w:rPr>
          <w:sz w:val="28"/>
          <w:szCs w:val="28"/>
        </w:rPr>
        <w:t xml:space="preserve"> техническую документацию к ним</w:t>
      </w:r>
      <w:r w:rsidRPr="007B3EE9">
        <w:rPr>
          <w:sz w:val="28"/>
          <w:szCs w:val="28"/>
        </w:rPr>
        <w:t xml:space="preserve"> при увольнении или отстранении от исполнения обязанностей, связанны</w:t>
      </w:r>
      <w:r w:rsidR="00A6197C" w:rsidRPr="007B3EE9">
        <w:rPr>
          <w:sz w:val="28"/>
          <w:szCs w:val="28"/>
        </w:rPr>
        <w:t>х с использованием СКЗИ</w:t>
      </w:r>
      <w:r w:rsidRPr="007B3EE9">
        <w:rPr>
          <w:sz w:val="28"/>
          <w:szCs w:val="28"/>
        </w:rPr>
        <w:t>.</w:t>
      </w:r>
    </w:p>
    <w:p w:rsidR="004F01FB" w:rsidRPr="007B3EE9" w:rsidRDefault="004F01FB" w:rsidP="004F01FB">
      <w:pPr>
        <w:ind w:left="284"/>
        <w:jc w:val="both"/>
        <w:rPr>
          <w:sz w:val="28"/>
          <w:szCs w:val="28"/>
        </w:rPr>
      </w:pPr>
    </w:p>
    <w:p w:rsidR="0059187E" w:rsidRDefault="008E470A" w:rsidP="004F01FB">
      <w:pPr>
        <w:numPr>
          <w:ilvl w:val="0"/>
          <w:numId w:val="1"/>
        </w:numPr>
        <w:tabs>
          <w:tab w:val="clear" w:pos="360"/>
        </w:tabs>
        <w:ind w:left="72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Ответственность</w:t>
      </w:r>
    </w:p>
    <w:p w:rsidR="004F01FB" w:rsidRPr="007B3EE9" w:rsidRDefault="004F01FB" w:rsidP="004F01FB">
      <w:pPr>
        <w:ind w:left="720"/>
        <w:rPr>
          <w:b/>
          <w:sz w:val="28"/>
          <w:szCs w:val="28"/>
        </w:rPr>
      </w:pPr>
    </w:p>
    <w:p w:rsidR="0059187E" w:rsidRPr="007B3EE9" w:rsidRDefault="0059187E" w:rsidP="0041535E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b/>
          <w:sz w:val="28"/>
          <w:szCs w:val="28"/>
        </w:rPr>
      </w:pPr>
      <w:r w:rsidRPr="007B3EE9">
        <w:rPr>
          <w:sz w:val="28"/>
          <w:szCs w:val="28"/>
        </w:rPr>
        <w:t>Ответственность за</w:t>
      </w:r>
      <w:r w:rsidR="006767D9" w:rsidRPr="007B3EE9">
        <w:rPr>
          <w:sz w:val="28"/>
          <w:szCs w:val="28"/>
        </w:rPr>
        <w:t xml:space="preserve"> соблюдение требований Положения и эксплуатационной и технической документации к СКЗИ несут ответственные пользователи СКЗИ</w:t>
      </w:r>
      <w:r w:rsidRPr="007B3EE9">
        <w:rPr>
          <w:sz w:val="28"/>
          <w:szCs w:val="28"/>
        </w:rPr>
        <w:t>.</w:t>
      </w:r>
    </w:p>
    <w:p w:rsidR="0059187E" w:rsidRPr="007B3EE9" w:rsidRDefault="0059187E" w:rsidP="0041535E">
      <w:pPr>
        <w:numPr>
          <w:ilvl w:val="1"/>
          <w:numId w:val="1"/>
        </w:numPr>
        <w:tabs>
          <w:tab w:val="clear" w:pos="792"/>
        </w:tabs>
        <w:spacing w:before="60"/>
        <w:ind w:left="0" w:firstLine="709"/>
        <w:jc w:val="both"/>
        <w:rPr>
          <w:b/>
          <w:sz w:val="28"/>
          <w:szCs w:val="28"/>
        </w:rPr>
      </w:pPr>
      <w:r w:rsidRPr="007B3EE9">
        <w:rPr>
          <w:sz w:val="28"/>
          <w:szCs w:val="28"/>
        </w:rPr>
        <w:t>Ответственность за контроль выполнения Положения</w:t>
      </w:r>
      <w:r w:rsidR="006767D9" w:rsidRPr="007B3EE9">
        <w:rPr>
          <w:sz w:val="28"/>
          <w:szCs w:val="28"/>
        </w:rPr>
        <w:t xml:space="preserve"> и эксплуатационной и технической документации к СКЗИ</w:t>
      </w:r>
      <w:r w:rsidRPr="007B3EE9">
        <w:rPr>
          <w:sz w:val="28"/>
          <w:szCs w:val="28"/>
        </w:rPr>
        <w:t xml:space="preserve"> </w:t>
      </w:r>
      <w:r w:rsidR="006767D9" w:rsidRPr="007B3EE9">
        <w:rPr>
          <w:sz w:val="28"/>
          <w:szCs w:val="28"/>
        </w:rPr>
        <w:t>несет</w:t>
      </w:r>
      <w:r w:rsidRPr="007B3EE9">
        <w:rPr>
          <w:sz w:val="28"/>
          <w:szCs w:val="28"/>
        </w:rPr>
        <w:t xml:space="preserve"> администратор информационной безопасности.</w:t>
      </w:r>
    </w:p>
    <w:p w:rsidR="009066B9" w:rsidRDefault="009066B9">
      <w:bookmarkStart w:id="0" w:name="39"/>
      <w:bookmarkStart w:id="1" w:name="40"/>
      <w:bookmarkEnd w:id="0"/>
      <w:bookmarkEnd w:id="1"/>
      <w: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41535E" w:rsidRPr="00213165" w:rsidTr="00BC72DC">
        <w:tc>
          <w:tcPr>
            <w:tcW w:w="4328" w:type="dxa"/>
          </w:tcPr>
          <w:p w:rsidR="0041535E" w:rsidRPr="00D704D1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41535E" w:rsidRPr="00D704D1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41535E" w:rsidRPr="00D704D1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41535E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41535E" w:rsidRPr="005B5007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41535E" w:rsidRPr="00213165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5B5007">
              <w:rPr>
                <w:sz w:val="28"/>
                <w:szCs w:val="28"/>
              </w:rPr>
              <w:t>администрации</w:t>
            </w:r>
            <w:proofErr w:type="gramEnd"/>
            <w:r w:rsidRPr="005B5007">
              <w:rPr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54E56" w:rsidRPr="007B3EE9" w:rsidRDefault="00E54E56" w:rsidP="005E47DA">
      <w:pPr>
        <w:pStyle w:val="Default"/>
        <w:rPr>
          <w:sz w:val="28"/>
          <w:szCs w:val="28"/>
        </w:rPr>
      </w:pPr>
    </w:p>
    <w:p w:rsidR="00E54E56" w:rsidRDefault="00E54E56" w:rsidP="005E47DA">
      <w:pPr>
        <w:jc w:val="center"/>
        <w:rPr>
          <w:b/>
          <w:sz w:val="28"/>
          <w:szCs w:val="28"/>
        </w:rPr>
      </w:pPr>
      <w:r w:rsidRPr="007B3EE9">
        <w:rPr>
          <w:sz w:val="28"/>
          <w:szCs w:val="28"/>
        </w:rPr>
        <w:t xml:space="preserve"> </w:t>
      </w:r>
      <w:r w:rsidRPr="007B3EE9">
        <w:rPr>
          <w:b/>
          <w:sz w:val="28"/>
          <w:szCs w:val="28"/>
        </w:rPr>
        <w:t>Порядок разрешительного доступа пользователей и эксплуатирующего персонала к АРМ с установленным СКЗИ</w:t>
      </w:r>
    </w:p>
    <w:p w:rsidR="00541CDC" w:rsidRPr="007B3EE9" w:rsidRDefault="00541CDC" w:rsidP="005E47DA">
      <w:pPr>
        <w:jc w:val="center"/>
        <w:rPr>
          <w:b/>
          <w:sz w:val="28"/>
          <w:szCs w:val="28"/>
        </w:rPr>
      </w:pPr>
    </w:p>
    <w:p w:rsidR="00E54E56" w:rsidRDefault="00E54E56" w:rsidP="00541CDC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Общие положения</w:t>
      </w:r>
    </w:p>
    <w:p w:rsidR="00541CDC" w:rsidRPr="007B3EE9" w:rsidRDefault="00541CDC" w:rsidP="00541CDC">
      <w:pPr>
        <w:ind w:left="360"/>
        <w:rPr>
          <w:b/>
          <w:sz w:val="28"/>
          <w:szCs w:val="28"/>
        </w:rPr>
      </w:pPr>
    </w:p>
    <w:p w:rsidR="00E54E56" w:rsidRDefault="00E54E56" w:rsidP="0041535E">
      <w:pPr>
        <w:numPr>
          <w:ilvl w:val="1"/>
          <w:numId w:val="25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Настоящий документ описывает порядок разрешительного доступа эксплуатирующего персонала и пользователей к автоматизированным рабочим местам (АРМ) с установленными средствами криптографической защиты (СКЗИ). </w:t>
      </w:r>
    </w:p>
    <w:p w:rsidR="00541CDC" w:rsidRPr="007B3EE9" w:rsidRDefault="00541CDC" w:rsidP="00541CDC">
      <w:pPr>
        <w:spacing w:before="60"/>
        <w:jc w:val="both"/>
        <w:rPr>
          <w:sz w:val="28"/>
          <w:szCs w:val="28"/>
        </w:rPr>
      </w:pPr>
    </w:p>
    <w:p w:rsidR="00E54E56" w:rsidRDefault="00E54E56" w:rsidP="00541CDC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 xml:space="preserve">Требования к размещению технических средств </w:t>
      </w:r>
      <w:r w:rsidR="0070137B" w:rsidRPr="007B3EE9">
        <w:rPr>
          <w:b/>
          <w:sz w:val="28"/>
          <w:szCs w:val="28"/>
        </w:rPr>
        <w:t xml:space="preserve">с </w:t>
      </w:r>
      <w:r w:rsidRPr="007B3EE9">
        <w:rPr>
          <w:b/>
          <w:sz w:val="28"/>
          <w:szCs w:val="28"/>
        </w:rPr>
        <w:t xml:space="preserve">установленными СКЗИ </w:t>
      </w:r>
    </w:p>
    <w:p w:rsidR="00290CA9" w:rsidRDefault="00290CA9" w:rsidP="00290CA9">
      <w:pPr>
        <w:jc w:val="center"/>
        <w:rPr>
          <w:b/>
          <w:sz w:val="28"/>
          <w:szCs w:val="28"/>
        </w:rPr>
      </w:pPr>
    </w:p>
    <w:p w:rsidR="00F63278" w:rsidRPr="007B3EE9" w:rsidRDefault="00E54E56" w:rsidP="0041535E">
      <w:pPr>
        <w:numPr>
          <w:ilvl w:val="1"/>
          <w:numId w:val="25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При размещении технических средств с установленными СКЗИ необходимо выполнять следующие требования: 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должны</w:t>
      </w:r>
      <w:proofErr w:type="gramEnd"/>
      <w:r w:rsidRPr="007B3EE9">
        <w:rPr>
          <w:sz w:val="28"/>
          <w:szCs w:val="28"/>
        </w:rPr>
        <w:t xml:space="preserve"> быть приняты меры по исключению несанкционированного доступа в помещения, в которых размещены технические средства с установленными СКЗИ, посторонних лиц, по роду своей деятельности, не являющихся персоналом, допущенным к работе в этих помещениях. В случае необходимости присутствия посторонних лиц в указанных помещениях должен быть обеспечен контроль за их действиями и обеспечена невозможность негативных действий с их стороны на СКЗИ, технические средства, на которых эксплуатируется СКЗИ и защищаемую информацию; 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внутренняя</w:t>
      </w:r>
      <w:proofErr w:type="gramEnd"/>
      <w:r w:rsidRPr="007B3EE9">
        <w:rPr>
          <w:sz w:val="28"/>
          <w:szCs w:val="28"/>
        </w:rPr>
        <w:t xml:space="preserve"> планировка,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сведений, включая ключевую информацию</w:t>
      </w:r>
      <w:r w:rsidR="0070137B" w:rsidRPr="007B3EE9">
        <w:rPr>
          <w:sz w:val="28"/>
          <w:szCs w:val="28"/>
        </w:rPr>
        <w:t>;</w:t>
      </w:r>
    </w:p>
    <w:p w:rsidR="0070137B" w:rsidRPr="007B3EE9" w:rsidRDefault="0070137B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rFonts w:eastAsia="DejaVu Sans"/>
          <w:kern w:val="1"/>
          <w:sz w:val="28"/>
          <w:szCs w:val="28"/>
          <w:lang w:eastAsia="ar-SA"/>
        </w:rPr>
        <w:t>помещения</w:t>
      </w:r>
      <w:proofErr w:type="gramEnd"/>
      <w:r w:rsidRPr="007B3EE9">
        <w:rPr>
          <w:rFonts w:eastAsia="DejaVu Sans"/>
          <w:kern w:val="1"/>
          <w:sz w:val="28"/>
          <w:szCs w:val="28"/>
          <w:lang w:eastAsia="ar-SA"/>
        </w:rPr>
        <w:t xml:space="preserve"> должны быть оснащены входными дверьми с замками, должно быть обеспечено постоянное закрытие дверей помещений на замок и их открытие только для санкционированного прохода, а также осуществляться опечатывание помещений по окончанию рабочего дня или оборудования помещений соответствующими техническими устройствами, сигнализирующими о несанкционированном вскрытии помещений;</w:t>
      </w:r>
    </w:p>
    <w:p w:rsidR="0070137B" w:rsidRPr="007B3EE9" w:rsidRDefault="00474F1A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proofErr w:type="gramStart"/>
      <w:r w:rsidRPr="007B3EE9">
        <w:rPr>
          <w:rFonts w:eastAsia="DejaVu Sans"/>
          <w:kern w:val="1"/>
          <w:sz w:val="28"/>
          <w:szCs w:val="28"/>
          <w:lang w:eastAsia="ar-SA"/>
        </w:rPr>
        <w:lastRenderedPageBreak/>
        <w:t>ключи</w:t>
      </w:r>
      <w:proofErr w:type="gramEnd"/>
      <w:r w:rsidRPr="007B3EE9">
        <w:rPr>
          <w:rFonts w:eastAsia="DejaVu Sans"/>
          <w:kern w:val="1"/>
          <w:sz w:val="28"/>
          <w:szCs w:val="28"/>
          <w:lang w:eastAsia="ar-SA"/>
        </w:rPr>
        <w:t xml:space="preserve"> от входных</w:t>
      </w:r>
      <w:r w:rsidR="009404EB" w:rsidRPr="007B3EE9">
        <w:rPr>
          <w:rFonts w:eastAsia="DejaVu Sans"/>
          <w:kern w:val="1"/>
          <w:sz w:val="28"/>
          <w:szCs w:val="28"/>
          <w:lang w:eastAsia="ar-SA"/>
        </w:rPr>
        <w:t xml:space="preserve"> дверей</w:t>
      </w:r>
      <w:r w:rsidRPr="007B3EE9">
        <w:rPr>
          <w:rFonts w:eastAsia="DejaVu Sans"/>
          <w:kern w:val="1"/>
          <w:sz w:val="28"/>
          <w:szCs w:val="28"/>
          <w:lang w:eastAsia="ar-SA"/>
        </w:rPr>
        <w:t xml:space="preserve"> должны быть пронумерованы, учтены</w:t>
      </w:r>
      <w:r w:rsidR="00F35180" w:rsidRPr="007B3EE9">
        <w:rPr>
          <w:rFonts w:eastAsia="DejaVu Sans"/>
          <w:kern w:val="1"/>
          <w:sz w:val="28"/>
          <w:szCs w:val="28"/>
          <w:lang w:eastAsia="ar-SA"/>
        </w:rPr>
        <w:t xml:space="preserve"> </w:t>
      </w:r>
      <w:r w:rsidRPr="007B3EE9">
        <w:rPr>
          <w:rFonts w:eastAsia="DejaVu Sans"/>
          <w:kern w:val="1"/>
          <w:sz w:val="28"/>
          <w:szCs w:val="28"/>
          <w:lang w:eastAsia="ar-SA"/>
        </w:rPr>
        <w:t xml:space="preserve">и выдаваться </w:t>
      </w:r>
      <w:r w:rsidR="00AD41FE" w:rsidRPr="007B3EE9">
        <w:rPr>
          <w:rFonts w:eastAsia="DejaVu Sans"/>
          <w:kern w:val="1"/>
          <w:sz w:val="28"/>
          <w:szCs w:val="28"/>
          <w:lang w:eastAsia="ar-SA"/>
        </w:rPr>
        <w:t>работ</w:t>
      </w:r>
      <w:r w:rsidRPr="007B3EE9">
        <w:rPr>
          <w:rFonts w:eastAsia="DejaVu Sans"/>
          <w:kern w:val="1"/>
          <w:sz w:val="28"/>
          <w:szCs w:val="28"/>
          <w:lang w:eastAsia="ar-SA"/>
        </w:rPr>
        <w:t>никам под расписку в журнале</w:t>
      </w:r>
      <w:r w:rsidR="00F35180" w:rsidRPr="007B3EE9">
        <w:rPr>
          <w:rFonts w:eastAsia="DejaVu Sans"/>
          <w:kern w:val="1"/>
          <w:sz w:val="28"/>
          <w:szCs w:val="28"/>
          <w:lang w:eastAsia="ar-SA"/>
        </w:rPr>
        <w:t xml:space="preserve"> учета хранилищ</w:t>
      </w:r>
      <w:r w:rsidRPr="007B3EE9">
        <w:rPr>
          <w:rFonts w:eastAsia="DejaVu Sans"/>
          <w:kern w:val="1"/>
          <w:sz w:val="28"/>
          <w:szCs w:val="28"/>
          <w:lang w:eastAsia="ar-SA"/>
        </w:rPr>
        <w:t>. Дубликаты ключей от входных дверей следует хранить в сейфе</w:t>
      </w:r>
      <w:r w:rsidR="009404EB" w:rsidRPr="007B3EE9">
        <w:rPr>
          <w:rFonts w:eastAsia="DejaVu Sans"/>
          <w:kern w:val="1"/>
          <w:sz w:val="28"/>
          <w:szCs w:val="28"/>
          <w:lang w:eastAsia="ar-SA"/>
        </w:rPr>
        <w:t xml:space="preserve"> ответственного </w:t>
      </w:r>
      <w:r w:rsidR="00AD41FE" w:rsidRPr="007B3EE9">
        <w:rPr>
          <w:rFonts w:eastAsia="DejaVu Sans"/>
          <w:kern w:val="1"/>
          <w:sz w:val="28"/>
          <w:szCs w:val="28"/>
          <w:lang w:eastAsia="ar-SA"/>
        </w:rPr>
        <w:t>работ</w:t>
      </w:r>
      <w:r w:rsidR="009404EB" w:rsidRPr="007B3EE9">
        <w:rPr>
          <w:rFonts w:eastAsia="DejaVu Sans"/>
          <w:kern w:val="1"/>
          <w:sz w:val="28"/>
          <w:szCs w:val="28"/>
          <w:lang w:eastAsia="ar-SA"/>
        </w:rPr>
        <w:t>ника</w:t>
      </w:r>
      <w:r w:rsidR="006720D1" w:rsidRPr="007B3EE9">
        <w:rPr>
          <w:rFonts w:eastAsia="DejaVu Sans"/>
          <w:kern w:val="1"/>
          <w:sz w:val="28"/>
          <w:szCs w:val="28"/>
          <w:lang w:eastAsia="ar-SA"/>
        </w:rPr>
        <w:t>. Хранение дубликатов ключей в других</w:t>
      </w:r>
      <w:r w:rsidRPr="007B3EE9">
        <w:rPr>
          <w:rFonts w:eastAsia="DejaVu Sans"/>
          <w:kern w:val="1"/>
          <w:sz w:val="28"/>
          <w:szCs w:val="28"/>
          <w:lang w:eastAsia="ar-SA"/>
        </w:rPr>
        <w:t xml:space="preserve"> помещени</w:t>
      </w:r>
      <w:r w:rsidR="006720D1" w:rsidRPr="007B3EE9">
        <w:rPr>
          <w:rFonts w:eastAsia="DejaVu Sans"/>
          <w:kern w:val="1"/>
          <w:sz w:val="28"/>
          <w:szCs w:val="28"/>
          <w:lang w:eastAsia="ar-SA"/>
        </w:rPr>
        <w:t>ях</w:t>
      </w:r>
      <w:r w:rsidR="00F35180" w:rsidRPr="007B3EE9">
        <w:rPr>
          <w:rFonts w:eastAsia="DejaVu Sans"/>
          <w:kern w:val="1"/>
          <w:sz w:val="28"/>
          <w:szCs w:val="28"/>
          <w:lang w:eastAsia="ar-SA"/>
        </w:rPr>
        <w:t xml:space="preserve"> не допускается;</w:t>
      </w:r>
    </w:p>
    <w:p w:rsidR="00F35180" w:rsidRDefault="00F35180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rFonts w:eastAsia="DejaVu Sans"/>
          <w:kern w:val="1"/>
          <w:sz w:val="28"/>
          <w:szCs w:val="28"/>
          <w:lang w:eastAsia="ar-SA"/>
        </w:rPr>
      </w:pPr>
      <w:proofErr w:type="gramStart"/>
      <w:r w:rsidRPr="007B3EE9">
        <w:rPr>
          <w:rFonts w:eastAsia="DejaVu Sans"/>
          <w:kern w:val="1"/>
          <w:sz w:val="28"/>
          <w:szCs w:val="28"/>
          <w:lang w:eastAsia="ar-SA"/>
        </w:rPr>
        <w:t>для</w:t>
      </w:r>
      <w:proofErr w:type="gramEnd"/>
      <w:r w:rsidRPr="007B3EE9">
        <w:rPr>
          <w:rFonts w:eastAsia="DejaVu Sans"/>
          <w:kern w:val="1"/>
          <w:sz w:val="28"/>
          <w:szCs w:val="28"/>
          <w:lang w:eastAsia="ar-SA"/>
        </w:rPr>
        <w:t xml:space="preserve"> хранения ключевых документов, эксплуатационной и технической документации, инсталлирующих СКЗИ носителей должно быть оборудовано необходимое число надежных металлических хранилищ, оснащенных внутренними замками с двумя экземплярами ключей и кодовыми замками или приспособлениями для опечатывания замочных скважин. Один экземпляр ключа от хранилища должен находиться у </w:t>
      </w:r>
      <w:r w:rsidR="00AD41FE" w:rsidRPr="007B3EE9">
        <w:rPr>
          <w:rFonts w:eastAsia="DejaVu Sans"/>
          <w:kern w:val="1"/>
          <w:sz w:val="28"/>
          <w:szCs w:val="28"/>
          <w:lang w:eastAsia="ar-SA"/>
        </w:rPr>
        <w:t>работ</w:t>
      </w:r>
      <w:r w:rsidRPr="007B3EE9">
        <w:rPr>
          <w:rFonts w:eastAsia="DejaVu Sans"/>
          <w:kern w:val="1"/>
          <w:sz w:val="28"/>
          <w:szCs w:val="28"/>
          <w:lang w:eastAsia="ar-SA"/>
        </w:rPr>
        <w:t xml:space="preserve">ника, ответственного за хранилище. Дубликаты ключей от хранилищ </w:t>
      </w:r>
      <w:r w:rsidR="00AD41FE" w:rsidRPr="007B3EE9">
        <w:rPr>
          <w:rFonts w:eastAsia="DejaVu Sans"/>
          <w:kern w:val="1"/>
          <w:sz w:val="28"/>
          <w:szCs w:val="28"/>
          <w:lang w:eastAsia="ar-SA"/>
        </w:rPr>
        <w:t>работ</w:t>
      </w:r>
      <w:r w:rsidRPr="007B3EE9">
        <w:rPr>
          <w:rFonts w:eastAsia="DejaVu Sans"/>
          <w:kern w:val="1"/>
          <w:sz w:val="28"/>
          <w:szCs w:val="28"/>
          <w:lang w:eastAsia="ar-SA"/>
        </w:rPr>
        <w:t>ники хранят в сейфе администратора информационной безопасности.</w:t>
      </w:r>
    </w:p>
    <w:p w:rsidR="00E54E56" w:rsidRDefault="00E54E56" w:rsidP="00541CDC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 xml:space="preserve">Требования к программному и аппаратному обеспечению </w:t>
      </w:r>
    </w:p>
    <w:p w:rsidR="0071697E" w:rsidRPr="007B3EE9" w:rsidRDefault="0071697E" w:rsidP="00290CA9">
      <w:pPr>
        <w:pStyle w:val="af1"/>
        <w:spacing w:before="60"/>
        <w:ind w:left="0"/>
        <w:jc w:val="both"/>
        <w:rPr>
          <w:vanish/>
          <w:sz w:val="28"/>
          <w:szCs w:val="28"/>
        </w:rPr>
      </w:pPr>
    </w:p>
    <w:p w:rsidR="00E54E56" w:rsidRPr="007B3EE9" w:rsidRDefault="00E54E56" w:rsidP="0041535E">
      <w:pPr>
        <w:numPr>
          <w:ilvl w:val="1"/>
          <w:numId w:val="25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Технические средства с установленными СКЗИ должны отвечать следующим требованиям: 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На технических средствах, оснащенных СКЗИ должно использоваться только лицензионное программное обеспечение фирм-производителей, либо ПО, сертифицированное ФСБ. Указанное ПО не должно содержать средств разработки или отладки приложений, а также содержать в себе возможностей, позволяющих оказывать воздействие на функционирование СКЗИ. В случае технологических потребностей организации, эксплуатирующей СКЗИ, в использовании иного программного обеспечения, его применения должно быть санкционировано администратором безопасности. В любом случае ПО не должно содержать в себе возможностей, позволяющих: </w:t>
      </w:r>
    </w:p>
    <w:p w:rsidR="00E54E56" w:rsidRPr="007B3EE9" w:rsidRDefault="00E54E56" w:rsidP="0041535E">
      <w:pPr>
        <w:numPr>
          <w:ilvl w:val="0"/>
          <w:numId w:val="29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модифицировать</w:t>
      </w:r>
      <w:proofErr w:type="gramEnd"/>
      <w:r w:rsidRPr="007B3EE9">
        <w:rPr>
          <w:sz w:val="28"/>
          <w:szCs w:val="28"/>
        </w:rPr>
        <w:t xml:space="preserve"> содержимое произвольных областей памяти; </w:t>
      </w:r>
    </w:p>
    <w:p w:rsidR="00E54E56" w:rsidRPr="007B3EE9" w:rsidRDefault="00E54E56" w:rsidP="004153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модифицировать</w:t>
      </w:r>
      <w:proofErr w:type="gramEnd"/>
      <w:r w:rsidRPr="007B3EE9">
        <w:rPr>
          <w:sz w:val="28"/>
          <w:szCs w:val="28"/>
        </w:rPr>
        <w:t xml:space="preserve"> собственный код и код других подпрограмм; </w:t>
      </w:r>
    </w:p>
    <w:p w:rsidR="00E54E56" w:rsidRPr="007B3EE9" w:rsidRDefault="00E54E56" w:rsidP="004153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модифицировать</w:t>
      </w:r>
      <w:proofErr w:type="gramEnd"/>
      <w:r w:rsidRPr="007B3EE9">
        <w:rPr>
          <w:sz w:val="28"/>
          <w:szCs w:val="28"/>
        </w:rPr>
        <w:t xml:space="preserve"> память, выделенную для других подпрограмм; </w:t>
      </w:r>
    </w:p>
    <w:p w:rsidR="00E54E56" w:rsidRPr="007B3EE9" w:rsidRDefault="00E54E56" w:rsidP="004153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передавать</w:t>
      </w:r>
      <w:proofErr w:type="gramEnd"/>
      <w:r w:rsidRPr="007B3EE9">
        <w:rPr>
          <w:sz w:val="28"/>
          <w:szCs w:val="28"/>
        </w:rPr>
        <w:t xml:space="preserve"> управление в область собственных данных и данных других подпрограмм; </w:t>
      </w:r>
    </w:p>
    <w:p w:rsidR="00E54E56" w:rsidRPr="007B3EE9" w:rsidRDefault="00E54E56" w:rsidP="0041535E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несанкционированное</w:t>
      </w:r>
      <w:proofErr w:type="gramEnd"/>
      <w:r w:rsidRPr="007B3EE9">
        <w:rPr>
          <w:sz w:val="28"/>
          <w:szCs w:val="28"/>
        </w:rPr>
        <w:t xml:space="preserve"> модифицировать файлы, содержащие исполняемые кода при их хранении на жестком диске; </w:t>
      </w:r>
    </w:p>
    <w:p w:rsidR="00E54E56" w:rsidRPr="007B3EE9" w:rsidRDefault="00E54E56" w:rsidP="0041535E">
      <w:pPr>
        <w:numPr>
          <w:ilvl w:val="0"/>
          <w:numId w:val="29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использовать</w:t>
      </w:r>
      <w:proofErr w:type="gramEnd"/>
      <w:r w:rsidRPr="007B3EE9">
        <w:rPr>
          <w:sz w:val="28"/>
          <w:szCs w:val="28"/>
        </w:rPr>
        <w:t xml:space="preserve"> недокументированные фирмами-разработчиками функции. 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На ПЭВМ одновременно может быть установ</w:t>
      </w:r>
      <w:r w:rsidR="009F291A" w:rsidRPr="007B3EE9">
        <w:rPr>
          <w:sz w:val="28"/>
          <w:szCs w:val="28"/>
        </w:rPr>
        <w:t>лена только одна разрешенная ОС.</w:t>
      </w:r>
      <w:r w:rsidRPr="007B3EE9">
        <w:rPr>
          <w:sz w:val="28"/>
          <w:szCs w:val="28"/>
        </w:rPr>
        <w:t xml:space="preserve"> 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В BIOC ПЭВМ должны быть определены установки, исключающие возможность загрузки ОС, отличной от установленной на жестком диске: отключается возможность загрузки с гибкого диска, привода CD-ROM и прочие нестандартные виды загрузки ОС, включая сетевую загрузку. Не применяются ПЭВМ с BIOS, исключающим возможность </w:t>
      </w:r>
      <w:r w:rsidR="009F291A" w:rsidRPr="007B3EE9">
        <w:rPr>
          <w:sz w:val="28"/>
          <w:szCs w:val="28"/>
        </w:rPr>
        <w:t>отключения сетевой загрузки ОС.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Средствами BIOS должна быть отключена возможность отключения пользователями PCI устройств при использовании ПАК защиты от НСД</w:t>
      </w:r>
      <w:r w:rsidR="009F291A" w:rsidRPr="007B3EE9">
        <w:rPr>
          <w:sz w:val="28"/>
          <w:szCs w:val="28"/>
        </w:rPr>
        <w:t>, устанавливаемых в PCI разъем.</w:t>
      </w:r>
    </w:p>
    <w:p w:rsidR="00E54E56" w:rsidRPr="007B3EE9" w:rsidRDefault="009F291A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lastRenderedPageBreak/>
        <w:t>Вход</w:t>
      </w:r>
      <w:r w:rsidR="00E54E56" w:rsidRPr="007B3EE9">
        <w:rPr>
          <w:sz w:val="28"/>
          <w:szCs w:val="28"/>
        </w:rPr>
        <w:t xml:space="preserve"> в BIOS должен быть защищен паролем. Пароль для входа в BIOS должен быть известен только администратору и быть отличным от пароля</w:t>
      </w:r>
      <w:r w:rsidRPr="007B3EE9">
        <w:rPr>
          <w:sz w:val="28"/>
          <w:szCs w:val="28"/>
        </w:rPr>
        <w:t xml:space="preserve"> администратора для входа в ОС.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Средствами BIOS должна быть исключена возможность работы на ПЭВМ, если </w:t>
      </w:r>
      <w:proofErr w:type="gramStart"/>
      <w:r w:rsidRPr="007B3EE9">
        <w:rPr>
          <w:sz w:val="28"/>
          <w:szCs w:val="28"/>
        </w:rPr>
        <w:t xml:space="preserve">во время </w:t>
      </w:r>
      <w:proofErr w:type="gramEnd"/>
      <w:r w:rsidRPr="007B3EE9">
        <w:rPr>
          <w:sz w:val="28"/>
          <w:szCs w:val="28"/>
        </w:rPr>
        <w:t>его начальной загрузк</w:t>
      </w:r>
      <w:r w:rsidR="009F291A" w:rsidRPr="007B3EE9">
        <w:rPr>
          <w:sz w:val="28"/>
          <w:szCs w:val="28"/>
        </w:rPr>
        <w:t>и не проходят встроенные тесты.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Программные модули СКЗИ (прикладного ПО со встроенным СКЗИ) должны быть доступны только по чтению/запуску (в атрибутах файлов запрещена запись и модифик</w:t>
      </w:r>
      <w:r w:rsidR="009F291A" w:rsidRPr="007B3EE9">
        <w:rPr>
          <w:sz w:val="28"/>
          <w:szCs w:val="28"/>
        </w:rPr>
        <w:t>ация).</w:t>
      </w:r>
    </w:p>
    <w:p w:rsidR="00541CDC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Администратором безопасности должно быть проведено опечатывание системного блока с установленным СКЗИ, исключающее возможность несанкционированного изменения аппаратной части рабочей станции. </w:t>
      </w:r>
    </w:p>
    <w:p w:rsidR="0041535E" w:rsidRDefault="0041535E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</w:p>
    <w:p w:rsidR="00C21F2E" w:rsidRDefault="00E54E56" w:rsidP="00541CDC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 xml:space="preserve">Защита информации от НСД </w:t>
      </w:r>
    </w:p>
    <w:p w:rsidR="0071697E" w:rsidRPr="007B3EE9" w:rsidRDefault="0071697E" w:rsidP="00290CA9">
      <w:pPr>
        <w:pStyle w:val="af1"/>
        <w:spacing w:before="60"/>
        <w:ind w:left="0"/>
        <w:jc w:val="both"/>
        <w:rPr>
          <w:vanish/>
          <w:sz w:val="28"/>
          <w:szCs w:val="28"/>
        </w:rPr>
      </w:pPr>
    </w:p>
    <w:p w:rsidR="00E54E56" w:rsidRPr="007B3EE9" w:rsidRDefault="00E54E56" w:rsidP="0041535E">
      <w:pPr>
        <w:numPr>
          <w:ilvl w:val="1"/>
          <w:numId w:val="25"/>
        </w:numPr>
        <w:tabs>
          <w:tab w:val="clear" w:pos="792"/>
        </w:tabs>
        <w:spacing w:before="60"/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При использовании СКЗИ необходимо принять следующие организационные меры: 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Предоставить права доступа к рабочим местам с установленным СКЗИ только лицам, ознакомленным с правилами пользования и изучившим эксплуа</w:t>
      </w:r>
      <w:r w:rsidR="00C21F2E" w:rsidRPr="007B3EE9">
        <w:rPr>
          <w:sz w:val="28"/>
          <w:szCs w:val="28"/>
        </w:rPr>
        <w:t>тационную документацию на СКЗИ.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Запретить осуществление несанкционированного администратором безопасности </w:t>
      </w:r>
      <w:r w:rsidR="00C21F2E" w:rsidRPr="007B3EE9">
        <w:rPr>
          <w:sz w:val="28"/>
          <w:szCs w:val="28"/>
        </w:rPr>
        <w:t>копирования ключевых носителей.</w:t>
      </w:r>
    </w:p>
    <w:p w:rsidR="0071697E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Запретить передачу ключевых носит</w:t>
      </w:r>
      <w:r w:rsidR="00C21F2E" w:rsidRPr="007B3EE9">
        <w:rPr>
          <w:sz w:val="28"/>
          <w:szCs w:val="28"/>
        </w:rPr>
        <w:t>елей лицам, к ним недопущенным.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Запретить использование ключевых носителей в режимах, не предусмотренных правилами пользования С</w:t>
      </w:r>
      <w:r w:rsidR="00C21F2E" w:rsidRPr="007B3EE9">
        <w:rPr>
          <w:sz w:val="28"/>
          <w:szCs w:val="28"/>
        </w:rPr>
        <w:t>КЗИ.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Запретить запись на ключевые н</w:t>
      </w:r>
      <w:r w:rsidR="00C21F2E" w:rsidRPr="007B3EE9">
        <w:rPr>
          <w:sz w:val="28"/>
          <w:szCs w:val="28"/>
        </w:rPr>
        <w:t>осители посторонней информации.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Запретить оставлять без контроля вычислительные средства, на которых эксплуатируется СКЗИ после ввода ключевой информации. При уходе пользователя с рабочего места должно использоваться автоматическо</w:t>
      </w:r>
      <w:r w:rsidR="00C21F2E" w:rsidRPr="007B3EE9">
        <w:rPr>
          <w:sz w:val="28"/>
          <w:szCs w:val="28"/>
        </w:rPr>
        <w:t>е включение парольной заставки.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Хранить ключевые носители в опечатываемых пеналах, которые в свою очередь должны хранить в запираемых и опечатываемых сейфах. Пользователь несет персональную ответственность за хранение личных ключевых носи</w:t>
      </w:r>
      <w:r w:rsidR="00C21F2E" w:rsidRPr="007B3EE9">
        <w:rPr>
          <w:sz w:val="28"/>
          <w:szCs w:val="28"/>
        </w:rPr>
        <w:t>телей.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Сдать ключевые носители в соответствии с порядком, установленным при увольнении или отстране</w:t>
      </w:r>
      <w:r w:rsidR="00C21F2E" w:rsidRPr="007B3EE9">
        <w:rPr>
          <w:sz w:val="28"/>
          <w:szCs w:val="28"/>
        </w:rPr>
        <w:t>нии от исполнения обязанностей.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Немедленно уведомлять Удостоверяющий центр о фактах утраты или недостачи ключевых носителей, ключей от помещений, хранилищ, личных печатей и о других фактах, которые могут привести к разглашен</w:t>
      </w:r>
      <w:r w:rsidR="00C21F2E" w:rsidRPr="007B3EE9">
        <w:rPr>
          <w:sz w:val="28"/>
          <w:szCs w:val="28"/>
        </w:rPr>
        <w:t>ию конфиденциальной информации.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Запрещается разглашать содержимое носителей ключевой информации и передавать носители лицам к ним не допущенным, выводить ключевую информацию на дисплей, принтер и т.п., иные с</w:t>
      </w:r>
      <w:r w:rsidR="00C21F2E" w:rsidRPr="007B3EE9">
        <w:rPr>
          <w:sz w:val="28"/>
          <w:szCs w:val="28"/>
        </w:rPr>
        <w:t>редства отображения информации.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lastRenderedPageBreak/>
        <w:t>Перед началом процесса установки ПО со встроенными модулями СКЗИ, либо автономных программных модулей СКЗИ должен осуществляться контроль ц</w:t>
      </w:r>
      <w:r w:rsidR="00C21F2E" w:rsidRPr="007B3EE9">
        <w:rPr>
          <w:sz w:val="28"/>
          <w:szCs w:val="28"/>
        </w:rPr>
        <w:t>елостности устанавливаемого ПО.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При каждом запуске ПЭВМ с установленным СКЗИ должен осуществляться контроль целостности программного обеспечения, входящего в состав СКЗИ, самой ОС и всех исполняемых файлов, фу</w:t>
      </w:r>
      <w:r w:rsidR="00C21F2E" w:rsidRPr="007B3EE9">
        <w:rPr>
          <w:sz w:val="28"/>
          <w:szCs w:val="28"/>
        </w:rPr>
        <w:t>нкционирующих совместно с СКЗИ.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Администратор безопасности должен периодически (не реже 1 раза в год</w:t>
      </w:r>
      <w:r w:rsidR="00C21F2E" w:rsidRPr="007B3EE9">
        <w:rPr>
          <w:sz w:val="28"/>
          <w:szCs w:val="28"/>
        </w:rPr>
        <w:t>) менять пароль на вход в BIOS.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В случае обнаружения «посторонних» (незарегистрированных) программ или нарушения целостности программного обеспечения</w:t>
      </w:r>
      <w:r w:rsidR="0071697E" w:rsidRPr="007B3EE9">
        <w:rPr>
          <w:sz w:val="28"/>
          <w:szCs w:val="28"/>
        </w:rPr>
        <w:t xml:space="preserve"> работа должна быть прекращена.</w:t>
      </w:r>
    </w:p>
    <w:p w:rsidR="0071697E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Пользователь должен запускать только те приложения, которые разр</w:t>
      </w:r>
      <w:r w:rsidR="0071697E" w:rsidRPr="007B3EE9">
        <w:rPr>
          <w:sz w:val="28"/>
          <w:szCs w:val="28"/>
        </w:rPr>
        <w:t>ешены администратором.</w:t>
      </w:r>
    </w:p>
    <w:p w:rsidR="00E54E56" w:rsidRPr="007B3EE9" w:rsidRDefault="00E54E56" w:rsidP="0041535E">
      <w:pPr>
        <w:numPr>
          <w:ilvl w:val="0"/>
          <w:numId w:val="6"/>
        </w:numPr>
        <w:tabs>
          <w:tab w:val="clear" w:pos="833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Администратор безопасности должен сконфигурировать ОС, в среде которой планируется использовать СКЗИ, и осуществлять периодический контроль сделанных настроек в соответст</w:t>
      </w:r>
      <w:r w:rsidR="0071697E" w:rsidRPr="007B3EE9">
        <w:rPr>
          <w:sz w:val="28"/>
          <w:szCs w:val="28"/>
        </w:rPr>
        <w:t>вии со следующими требованиями</w:t>
      </w:r>
      <w:r w:rsidR="009A6EAB" w:rsidRPr="007B3EE9">
        <w:rPr>
          <w:sz w:val="28"/>
          <w:szCs w:val="28"/>
        </w:rPr>
        <w:t>: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Не использовать нестандартные</w:t>
      </w:r>
      <w:r w:rsidR="0071697E" w:rsidRPr="007B3EE9">
        <w:rPr>
          <w:sz w:val="28"/>
          <w:szCs w:val="28"/>
        </w:rPr>
        <w:t>, измененные или отладочные ОС.</w:t>
      </w:r>
    </w:p>
    <w:p w:rsidR="0071697E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Исключить возможность загрузки и использования ОС, отличной от п</w:t>
      </w:r>
      <w:r w:rsidR="0071697E" w:rsidRPr="007B3EE9">
        <w:rPr>
          <w:sz w:val="28"/>
          <w:szCs w:val="28"/>
        </w:rPr>
        <w:t>редусмотренной штатной работой.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Исключить возможность удаленного управления, администрирования </w:t>
      </w:r>
      <w:r w:rsidR="0071697E" w:rsidRPr="007B3EE9">
        <w:rPr>
          <w:sz w:val="28"/>
          <w:szCs w:val="28"/>
        </w:rPr>
        <w:t>и модификации ОС и ее настроек.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Правом установки и настройки ОС и СКЗИ должен обладать тол</w:t>
      </w:r>
      <w:r w:rsidR="0071697E" w:rsidRPr="007B3EE9">
        <w:rPr>
          <w:sz w:val="28"/>
          <w:szCs w:val="28"/>
        </w:rPr>
        <w:t>ько администратор безопасности.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ОС должна быть настроена только для работы с СКЗИ. Все неиспользуемые ресурсы системы необходимо отключи</w:t>
      </w:r>
      <w:r w:rsidR="0071697E" w:rsidRPr="007B3EE9">
        <w:rPr>
          <w:sz w:val="28"/>
          <w:szCs w:val="28"/>
        </w:rPr>
        <w:t>ть (протоколы, сервисы и т.п.).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Всем пользователям и группам, зарегистрированным в ОС, необходимо назначить минимально возможн</w:t>
      </w:r>
      <w:r w:rsidR="0071697E" w:rsidRPr="007B3EE9">
        <w:rPr>
          <w:sz w:val="28"/>
          <w:szCs w:val="28"/>
        </w:rPr>
        <w:t>ые для нормальной работы права.</w:t>
      </w:r>
    </w:p>
    <w:p w:rsidR="00E54E56" w:rsidRPr="007B3EE9" w:rsidRDefault="00E54E56" w:rsidP="0041535E">
      <w:pPr>
        <w:numPr>
          <w:ilvl w:val="0"/>
          <w:numId w:val="30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Необходимо предусмотреть меры, максимально ограничивающие доступ к следующим ресурсам системы (в соответствующих условиях возм</w:t>
      </w:r>
      <w:r w:rsidR="007676D1" w:rsidRPr="007B3EE9">
        <w:rPr>
          <w:sz w:val="28"/>
          <w:szCs w:val="28"/>
        </w:rPr>
        <w:t>ожно полное удаление/ограничение доступа к ресурсу ил</w:t>
      </w:r>
      <w:r w:rsidRPr="007B3EE9">
        <w:rPr>
          <w:sz w:val="28"/>
          <w:szCs w:val="28"/>
        </w:rPr>
        <w:t>и</w:t>
      </w:r>
      <w:r w:rsidR="007676D1" w:rsidRPr="007B3EE9">
        <w:rPr>
          <w:sz w:val="28"/>
          <w:szCs w:val="28"/>
        </w:rPr>
        <w:t xml:space="preserve"> к </w:t>
      </w:r>
      <w:r w:rsidRPr="007B3EE9">
        <w:rPr>
          <w:sz w:val="28"/>
          <w:szCs w:val="28"/>
        </w:rPr>
        <w:t xml:space="preserve">его неиспользуемой части): </w:t>
      </w:r>
    </w:p>
    <w:p w:rsidR="00E54E56" w:rsidRPr="007B3EE9" w:rsidRDefault="00EA00E2" w:rsidP="0041535E">
      <w:pPr>
        <w:numPr>
          <w:ilvl w:val="0"/>
          <w:numId w:val="31"/>
        </w:numPr>
        <w:tabs>
          <w:tab w:val="clear" w:pos="833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с</w:t>
      </w:r>
      <w:r w:rsidR="00E54E56" w:rsidRPr="007B3EE9">
        <w:rPr>
          <w:sz w:val="28"/>
          <w:szCs w:val="28"/>
        </w:rPr>
        <w:t>истемный</w:t>
      </w:r>
      <w:proofErr w:type="gramEnd"/>
      <w:r w:rsidR="00E54E56" w:rsidRPr="007B3EE9">
        <w:rPr>
          <w:sz w:val="28"/>
          <w:szCs w:val="28"/>
        </w:rPr>
        <w:t xml:space="preserve"> реестр; </w:t>
      </w:r>
    </w:p>
    <w:p w:rsidR="00E54E56" w:rsidRPr="007B3EE9" w:rsidRDefault="00EA00E2" w:rsidP="0041535E">
      <w:pPr>
        <w:numPr>
          <w:ilvl w:val="0"/>
          <w:numId w:val="31"/>
        </w:numPr>
        <w:tabs>
          <w:tab w:val="clear" w:pos="833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ф</w:t>
      </w:r>
      <w:r w:rsidR="00E54E56" w:rsidRPr="007B3EE9">
        <w:rPr>
          <w:sz w:val="28"/>
          <w:szCs w:val="28"/>
        </w:rPr>
        <w:t>айлы</w:t>
      </w:r>
      <w:proofErr w:type="gramEnd"/>
      <w:r w:rsidR="00E54E56" w:rsidRPr="007B3EE9">
        <w:rPr>
          <w:sz w:val="28"/>
          <w:szCs w:val="28"/>
        </w:rPr>
        <w:t xml:space="preserve"> и каталоги; </w:t>
      </w:r>
    </w:p>
    <w:p w:rsidR="00E54E56" w:rsidRPr="007B3EE9" w:rsidRDefault="00EA00E2" w:rsidP="0041535E">
      <w:pPr>
        <w:numPr>
          <w:ilvl w:val="0"/>
          <w:numId w:val="31"/>
        </w:numPr>
        <w:tabs>
          <w:tab w:val="clear" w:pos="833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в</w:t>
      </w:r>
      <w:r w:rsidR="00E54E56" w:rsidRPr="007B3EE9">
        <w:rPr>
          <w:sz w:val="28"/>
          <w:szCs w:val="28"/>
        </w:rPr>
        <w:t>ременные</w:t>
      </w:r>
      <w:proofErr w:type="gramEnd"/>
      <w:r w:rsidR="00E54E56" w:rsidRPr="007B3EE9">
        <w:rPr>
          <w:sz w:val="28"/>
          <w:szCs w:val="28"/>
        </w:rPr>
        <w:t xml:space="preserve"> файлы; </w:t>
      </w:r>
    </w:p>
    <w:p w:rsidR="00E54E56" w:rsidRPr="007B3EE9" w:rsidRDefault="00EA00E2" w:rsidP="0041535E">
      <w:pPr>
        <w:numPr>
          <w:ilvl w:val="0"/>
          <w:numId w:val="31"/>
        </w:numPr>
        <w:tabs>
          <w:tab w:val="clear" w:pos="833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ж</w:t>
      </w:r>
      <w:r w:rsidR="00E54E56" w:rsidRPr="007B3EE9">
        <w:rPr>
          <w:sz w:val="28"/>
          <w:szCs w:val="28"/>
        </w:rPr>
        <w:t>урналы</w:t>
      </w:r>
      <w:proofErr w:type="gramEnd"/>
      <w:r w:rsidR="00E54E56" w:rsidRPr="007B3EE9">
        <w:rPr>
          <w:sz w:val="28"/>
          <w:szCs w:val="28"/>
        </w:rPr>
        <w:t xml:space="preserve"> системы; </w:t>
      </w:r>
    </w:p>
    <w:p w:rsidR="00E54E56" w:rsidRPr="007B3EE9" w:rsidRDefault="00EA00E2" w:rsidP="0041535E">
      <w:pPr>
        <w:numPr>
          <w:ilvl w:val="0"/>
          <w:numId w:val="31"/>
        </w:numPr>
        <w:tabs>
          <w:tab w:val="clear" w:pos="833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ф</w:t>
      </w:r>
      <w:r w:rsidR="00E54E56" w:rsidRPr="007B3EE9">
        <w:rPr>
          <w:sz w:val="28"/>
          <w:szCs w:val="28"/>
        </w:rPr>
        <w:t>айлы</w:t>
      </w:r>
      <w:proofErr w:type="gramEnd"/>
      <w:r w:rsidR="00E54E56" w:rsidRPr="007B3EE9">
        <w:rPr>
          <w:sz w:val="28"/>
          <w:szCs w:val="28"/>
        </w:rPr>
        <w:t xml:space="preserve"> подкачки; </w:t>
      </w:r>
    </w:p>
    <w:p w:rsidR="00E54E56" w:rsidRPr="007B3EE9" w:rsidRDefault="00EA00E2" w:rsidP="0041535E">
      <w:pPr>
        <w:numPr>
          <w:ilvl w:val="0"/>
          <w:numId w:val="31"/>
        </w:numPr>
        <w:tabs>
          <w:tab w:val="clear" w:pos="833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к</w:t>
      </w:r>
      <w:r w:rsidR="00E54E56" w:rsidRPr="007B3EE9">
        <w:rPr>
          <w:sz w:val="28"/>
          <w:szCs w:val="28"/>
        </w:rPr>
        <w:t>эшируемая</w:t>
      </w:r>
      <w:proofErr w:type="gramEnd"/>
      <w:r w:rsidR="00E54E56" w:rsidRPr="007B3EE9">
        <w:rPr>
          <w:sz w:val="28"/>
          <w:szCs w:val="28"/>
        </w:rPr>
        <w:t xml:space="preserve"> информация (пароли и т.п.); </w:t>
      </w:r>
    </w:p>
    <w:p w:rsidR="00E54E56" w:rsidRPr="007B3EE9" w:rsidRDefault="00EA00E2" w:rsidP="0041535E">
      <w:pPr>
        <w:numPr>
          <w:ilvl w:val="0"/>
          <w:numId w:val="31"/>
        </w:numPr>
        <w:tabs>
          <w:tab w:val="clear" w:pos="833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B3EE9">
        <w:rPr>
          <w:sz w:val="28"/>
          <w:szCs w:val="28"/>
        </w:rPr>
        <w:t>о</w:t>
      </w:r>
      <w:r w:rsidR="00E54E56" w:rsidRPr="007B3EE9">
        <w:rPr>
          <w:sz w:val="28"/>
          <w:szCs w:val="28"/>
        </w:rPr>
        <w:t>тладочная</w:t>
      </w:r>
      <w:proofErr w:type="gramEnd"/>
      <w:r w:rsidR="00E54E56" w:rsidRPr="007B3EE9">
        <w:rPr>
          <w:sz w:val="28"/>
          <w:szCs w:val="28"/>
        </w:rPr>
        <w:t xml:space="preserve"> информация. </w:t>
      </w:r>
    </w:p>
    <w:p w:rsidR="00E54E56" w:rsidRPr="007B3EE9" w:rsidRDefault="00E54E56" w:rsidP="0041535E">
      <w:pPr>
        <w:numPr>
          <w:ilvl w:val="0"/>
          <w:numId w:val="30"/>
        </w:numPr>
        <w:tabs>
          <w:tab w:val="num" w:pos="284"/>
          <w:tab w:val="num" w:pos="432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Кроме того, необходимо организовать затирание (по окончании сеанса работы СКЗИ) временных файлов и файлов подкачки, формируемых или модифицируемых в процессе работы СКЗИ. Если это не выполнимо, то ОС </w:t>
      </w:r>
      <w:r w:rsidRPr="007B3EE9">
        <w:rPr>
          <w:sz w:val="28"/>
          <w:szCs w:val="28"/>
        </w:rPr>
        <w:lastRenderedPageBreak/>
        <w:t xml:space="preserve">должна использоваться в однопользовательском режиме и на жесткий диск должны распространяться требования, предъявляемые к ключевым носителям. </w:t>
      </w:r>
    </w:p>
    <w:p w:rsidR="00E54E56" w:rsidRPr="007B3EE9" w:rsidRDefault="00E54E56" w:rsidP="0041535E">
      <w:pPr>
        <w:numPr>
          <w:ilvl w:val="0"/>
          <w:numId w:val="30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Должно быть исключено попадание в систему программ, позволяющих, пользуясь ошибками ОС, повыш</w:t>
      </w:r>
      <w:r w:rsidR="0071697E" w:rsidRPr="007B3EE9">
        <w:rPr>
          <w:sz w:val="28"/>
          <w:szCs w:val="28"/>
        </w:rPr>
        <w:t>ать предоставленные привилегии.</w:t>
      </w:r>
    </w:p>
    <w:p w:rsidR="00E54E56" w:rsidRPr="007B3EE9" w:rsidRDefault="00E54E56" w:rsidP="0041535E">
      <w:pPr>
        <w:numPr>
          <w:ilvl w:val="0"/>
          <w:numId w:val="30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Необходимо регулярно устанавливать пакеты обновления безопасности ОС, обновлять антивирусные базы, а также исследовать информационные ресурсы по вопросам компьютерной безопасности с целью своевременной минимизации опасных последствий о</w:t>
      </w:r>
      <w:r w:rsidR="0071697E" w:rsidRPr="007B3EE9">
        <w:rPr>
          <w:sz w:val="28"/>
          <w:szCs w:val="28"/>
        </w:rPr>
        <w:t>т возможного воздействия на ОС.</w:t>
      </w:r>
    </w:p>
    <w:p w:rsidR="00E54E56" w:rsidRPr="007B3EE9" w:rsidRDefault="00E54E56" w:rsidP="0041535E">
      <w:pPr>
        <w:numPr>
          <w:ilvl w:val="0"/>
          <w:numId w:val="30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В случае подключения ПЭВМ с установленным СКЗИ к общедоступным сетям передачи данных, необходимо исключить возможность открытия и исполнения файлов и скриптовых объектов (JavaScript, VBScript, ActiveX), полученных из общедоступных сетей передачи данных, без проведения соответствующих проверок на предмет содержания в них программных закладок и в</w:t>
      </w:r>
      <w:r w:rsidR="0071697E" w:rsidRPr="007B3EE9">
        <w:rPr>
          <w:sz w:val="28"/>
          <w:szCs w:val="28"/>
        </w:rPr>
        <w:t>ирусов, загружаемых из сети.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При использовании СКЗИ на ПЭВМ, подключенных к общедоступным сетям связи, с целью исключения возможности несанкционированного доступа к системным ресурсам используемых ОС, к программному обеспечению, в окружении которого функционируют СКЗИ, и к компонентам СКЗИ со стороны указанных сетей, должны использоваться дополните</w:t>
      </w:r>
      <w:r w:rsidR="0071697E" w:rsidRPr="007B3EE9">
        <w:rPr>
          <w:sz w:val="28"/>
          <w:szCs w:val="28"/>
        </w:rPr>
        <w:t>льные методы и средства защиты.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Организовать и использовать систему аудита, организовать регуля</w:t>
      </w:r>
      <w:r w:rsidR="0071697E" w:rsidRPr="007B3EE9">
        <w:rPr>
          <w:sz w:val="28"/>
          <w:szCs w:val="28"/>
        </w:rPr>
        <w:t>рный анализ результатов аудита.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>Организовать и использоват</w:t>
      </w:r>
      <w:r w:rsidR="0071697E" w:rsidRPr="007B3EE9">
        <w:rPr>
          <w:sz w:val="28"/>
          <w:szCs w:val="28"/>
        </w:rPr>
        <w:t>ь комплекс антивирусной защиты.</w:t>
      </w:r>
    </w:p>
    <w:p w:rsidR="00E54E56" w:rsidRPr="007B3EE9" w:rsidRDefault="00E54E56" w:rsidP="0041535E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7B3EE9">
        <w:rPr>
          <w:sz w:val="28"/>
          <w:szCs w:val="28"/>
        </w:rPr>
        <w:t xml:space="preserve">Исключить одновременную работу в ОС с работающим СКЗИ и загружаемой ключевой информацией нескольких пользователей. </w:t>
      </w:r>
    </w:p>
    <w:p w:rsidR="0041535E" w:rsidRDefault="004153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28" w:type="dxa"/>
        <w:tblInd w:w="5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41535E" w:rsidRPr="00213165" w:rsidTr="00BC72DC">
        <w:tc>
          <w:tcPr>
            <w:tcW w:w="4328" w:type="dxa"/>
          </w:tcPr>
          <w:p w:rsidR="0041535E" w:rsidRPr="00D704D1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 w:rsidR="0066000E">
              <w:rPr>
                <w:sz w:val="28"/>
                <w:szCs w:val="28"/>
              </w:rPr>
              <w:t>3</w:t>
            </w:r>
          </w:p>
          <w:p w:rsidR="0041535E" w:rsidRPr="00D704D1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41535E" w:rsidRPr="00D704D1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41535E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41535E" w:rsidRPr="005B5007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41535E" w:rsidRPr="00213165" w:rsidRDefault="0041535E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5B5007">
              <w:rPr>
                <w:sz w:val="28"/>
                <w:szCs w:val="28"/>
              </w:rPr>
              <w:t>администрации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C19C7" w:rsidRPr="007B3EE9" w:rsidRDefault="004C19C7" w:rsidP="005E47DA">
      <w:pPr>
        <w:jc w:val="center"/>
        <w:rPr>
          <w:sz w:val="28"/>
          <w:szCs w:val="28"/>
        </w:rPr>
      </w:pPr>
    </w:p>
    <w:p w:rsidR="004C19C7" w:rsidRPr="007B3EE9" w:rsidRDefault="004C7207" w:rsidP="005E47DA">
      <w:p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Перечень лиц, допускаемых</w:t>
      </w:r>
      <w:r w:rsidR="004C19C7" w:rsidRPr="007B3EE9">
        <w:rPr>
          <w:b/>
          <w:sz w:val="28"/>
          <w:szCs w:val="28"/>
        </w:rPr>
        <w:t xml:space="preserve"> к самостоятельной работе с СКЗИ</w:t>
      </w:r>
    </w:p>
    <w:p w:rsidR="004C19C7" w:rsidRPr="007B3EE9" w:rsidRDefault="004C19C7" w:rsidP="005E47DA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012"/>
        <w:gridCol w:w="2063"/>
        <w:gridCol w:w="2061"/>
      </w:tblGrid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C7207" w:rsidRPr="0066000E" w:rsidRDefault="004C7207" w:rsidP="005E47DA">
            <w:pPr>
              <w:jc w:val="center"/>
              <w:rPr>
                <w:sz w:val="28"/>
                <w:szCs w:val="28"/>
              </w:rPr>
            </w:pPr>
            <w:r w:rsidRPr="0066000E">
              <w:rPr>
                <w:sz w:val="28"/>
                <w:szCs w:val="28"/>
              </w:rPr>
              <w:t>№</w:t>
            </w:r>
          </w:p>
          <w:p w:rsidR="004C7207" w:rsidRPr="0066000E" w:rsidRDefault="004C7207" w:rsidP="005E47DA">
            <w:pPr>
              <w:jc w:val="center"/>
              <w:rPr>
                <w:sz w:val="28"/>
                <w:szCs w:val="28"/>
              </w:rPr>
            </w:pPr>
            <w:proofErr w:type="gramStart"/>
            <w:r w:rsidRPr="0066000E">
              <w:rPr>
                <w:sz w:val="28"/>
                <w:szCs w:val="28"/>
              </w:rPr>
              <w:t>п</w:t>
            </w:r>
            <w:proofErr w:type="gramEnd"/>
            <w:r w:rsidRPr="0066000E">
              <w:rPr>
                <w:sz w:val="28"/>
                <w:szCs w:val="28"/>
              </w:rPr>
              <w:t>/п</w:t>
            </w:r>
          </w:p>
        </w:tc>
        <w:tc>
          <w:tcPr>
            <w:tcW w:w="2614" w:type="pct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4C7207" w:rsidRPr="0066000E" w:rsidRDefault="004C7207" w:rsidP="005E47DA">
            <w:pPr>
              <w:jc w:val="center"/>
              <w:rPr>
                <w:sz w:val="28"/>
                <w:szCs w:val="28"/>
              </w:rPr>
            </w:pPr>
            <w:r w:rsidRPr="0066000E">
              <w:rPr>
                <w:sz w:val="28"/>
                <w:szCs w:val="28"/>
              </w:rPr>
              <w:t xml:space="preserve">ФИО </w:t>
            </w:r>
            <w:r w:rsidR="00AD41FE" w:rsidRPr="0066000E">
              <w:rPr>
                <w:sz w:val="28"/>
                <w:szCs w:val="28"/>
              </w:rPr>
              <w:t>работ</w:t>
            </w:r>
            <w:r w:rsidRPr="0066000E">
              <w:rPr>
                <w:sz w:val="28"/>
                <w:szCs w:val="28"/>
              </w:rPr>
              <w:t>ника</w:t>
            </w:r>
          </w:p>
        </w:tc>
        <w:tc>
          <w:tcPr>
            <w:tcW w:w="1083" w:type="pct"/>
          </w:tcPr>
          <w:p w:rsidR="004C7207" w:rsidRPr="0066000E" w:rsidRDefault="004C7207" w:rsidP="005E47DA">
            <w:pPr>
              <w:jc w:val="center"/>
              <w:rPr>
                <w:sz w:val="28"/>
                <w:szCs w:val="28"/>
              </w:rPr>
            </w:pPr>
            <w:r w:rsidRPr="0066000E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083" w:type="pct"/>
            <w:vAlign w:val="center"/>
          </w:tcPr>
          <w:p w:rsidR="004C7207" w:rsidRPr="0066000E" w:rsidRDefault="004C7207" w:rsidP="005E47DA">
            <w:pPr>
              <w:jc w:val="center"/>
              <w:rPr>
                <w:sz w:val="28"/>
                <w:szCs w:val="28"/>
              </w:rPr>
            </w:pPr>
            <w:r w:rsidRPr="0066000E">
              <w:rPr>
                <w:sz w:val="28"/>
                <w:szCs w:val="28"/>
              </w:rPr>
              <w:t>Должность</w:t>
            </w:r>
          </w:p>
        </w:tc>
      </w:tr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05A50" w:rsidRDefault="004C7207" w:rsidP="005E47DA">
            <w:pPr>
              <w:jc w:val="center"/>
              <w:rPr>
                <w:sz w:val="28"/>
                <w:szCs w:val="28"/>
              </w:rPr>
            </w:pPr>
            <w:r w:rsidRPr="00E05A50">
              <w:rPr>
                <w:sz w:val="28"/>
                <w:szCs w:val="28"/>
              </w:rPr>
              <w:t>1</w:t>
            </w:r>
          </w:p>
        </w:tc>
        <w:tc>
          <w:tcPr>
            <w:tcW w:w="2614" w:type="pc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64B9C" w:rsidRDefault="004C7207" w:rsidP="005E47DA">
            <w:pPr>
              <w:pStyle w:val="a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pStyle w:val="a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pStyle w:val="af"/>
              <w:rPr>
                <w:sz w:val="28"/>
                <w:szCs w:val="28"/>
                <w:highlight w:val="yellow"/>
              </w:rPr>
            </w:pPr>
          </w:p>
        </w:tc>
      </w:tr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05A50" w:rsidRDefault="004C7207" w:rsidP="005E47DA">
            <w:pPr>
              <w:jc w:val="center"/>
              <w:rPr>
                <w:sz w:val="28"/>
                <w:szCs w:val="28"/>
              </w:rPr>
            </w:pPr>
            <w:r w:rsidRPr="00E05A50">
              <w:rPr>
                <w:sz w:val="28"/>
                <w:szCs w:val="28"/>
              </w:rPr>
              <w:t>2</w:t>
            </w:r>
          </w:p>
        </w:tc>
        <w:tc>
          <w:tcPr>
            <w:tcW w:w="2614" w:type="pc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</w:tr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05A50" w:rsidRDefault="004C7207" w:rsidP="005E47DA">
            <w:pPr>
              <w:jc w:val="center"/>
              <w:rPr>
                <w:sz w:val="28"/>
                <w:szCs w:val="28"/>
              </w:rPr>
            </w:pPr>
            <w:r w:rsidRPr="00E05A50">
              <w:rPr>
                <w:sz w:val="28"/>
                <w:szCs w:val="28"/>
              </w:rPr>
              <w:t>3</w:t>
            </w:r>
          </w:p>
        </w:tc>
        <w:tc>
          <w:tcPr>
            <w:tcW w:w="2614" w:type="pc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</w:tr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05A50" w:rsidRDefault="004C7207" w:rsidP="005E47DA">
            <w:pPr>
              <w:jc w:val="center"/>
              <w:rPr>
                <w:sz w:val="28"/>
                <w:szCs w:val="28"/>
              </w:rPr>
            </w:pPr>
            <w:r w:rsidRPr="00E05A50">
              <w:rPr>
                <w:sz w:val="28"/>
                <w:szCs w:val="28"/>
              </w:rPr>
              <w:t>4</w:t>
            </w:r>
          </w:p>
        </w:tc>
        <w:tc>
          <w:tcPr>
            <w:tcW w:w="2614" w:type="pc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</w:tr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05A50" w:rsidRDefault="004C7207" w:rsidP="005E47DA">
            <w:pPr>
              <w:jc w:val="center"/>
              <w:rPr>
                <w:sz w:val="28"/>
                <w:szCs w:val="28"/>
              </w:rPr>
            </w:pPr>
            <w:r w:rsidRPr="00E05A50">
              <w:rPr>
                <w:sz w:val="28"/>
                <w:szCs w:val="28"/>
              </w:rPr>
              <w:t>5</w:t>
            </w:r>
          </w:p>
        </w:tc>
        <w:tc>
          <w:tcPr>
            <w:tcW w:w="2614" w:type="pc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</w:tr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05A50" w:rsidRDefault="004C7207" w:rsidP="005E47DA">
            <w:pPr>
              <w:jc w:val="center"/>
              <w:rPr>
                <w:sz w:val="28"/>
                <w:szCs w:val="28"/>
              </w:rPr>
            </w:pPr>
            <w:r w:rsidRPr="00E05A50">
              <w:rPr>
                <w:sz w:val="28"/>
                <w:szCs w:val="28"/>
              </w:rPr>
              <w:t>6</w:t>
            </w:r>
          </w:p>
        </w:tc>
        <w:tc>
          <w:tcPr>
            <w:tcW w:w="2614" w:type="pc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</w:tr>
      <w:tr w:rsidR="004C7207" w:rsidRPr="007B3EE9" w:rsidTr="004C7207">
        <w:trPr>
          <w:jc w:val="center"/>
        </w:trPr>
        <w:tc>
          <w:tcPr>
            <w:tcW w:w="221" w:type="pct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05A50" w:rsidRDefault="004C7207" w:rsidP="005E47DA">
            <w:pPr>
              <w:jc w:val="center"/>
              <w:rPr>
                <w:sz w:val="28"/>
                <w:szCs w:val="28"/>
              </w:rPr>
            </w:pPr>
            <w:r w:rsidRPr="00E05A50">
              <w:rPr>
                <w:sz w:val="28"/>
                <w:szCs w:val="28"/>
              </w:rPr>
              <w:t>7</w:t>
            </w:r>
          </w:p>
        </w:tc>
        <w:tc>
          <w:tcPr>
            <w:tcW w:w="2614" w:type="pct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083" w:type="pct"/>
          </w:tcPr>
          <w:p w:rsidR="004C7207" w:rsidRPr="00E64B9C" w:rsidRDefault="004C7207" w:rsidP="005E47DA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4C19C7" w:rsidRPr="007B3EE9" w:rsidRDefault="004C19C7" w:rsidP="005E47DA">
      <w:pPr>
        <w:spacing w:before="120" w:after="120"/>
        <w:outlineLvl w:val="0"/>
        <w:rPr>
          <w:sz w:val="28"/>
          <w:szCs w:val="28"/>
        </w:rPr>
      </w:pPr>
    </w:p>
    <w:p w:rsidR="004C19C7" w:rsidRDefault="004C19C7" w:rsidP="005E47DA">
      <w:pPr>
        <w:tabs>
          <w:tab w:val="left" w:pos="426"/>
        </w:tabs>
        <w:spacing w:before="60"/>
        <w:rPr>
          <w:sz w:val="28"/>
          <w:szCs w:val="28"/>
        </w:rPr>
      </w:pPr>
    </w:p>
    <w:p w:rsidR="0066000E" w:rsidRDefault="0066000E" w:rsidP="005E47DA">
      <w:pPr>
        <w:tabs>
          <w:tab w:val="left" w:pos="426"/>
        </w:tabs>
        <w:spacing w:before="60"/>
        <w:rPr>
          <w:sz w:val="28"/>
          <w:szCs w:val="28"/>
        </w:rPr>
      </w:pPr>
    </w:p>
    <w:p w:rsidR="0066000E" w:rsidRDefault="0066000E" w:rsidP="005E47DA">
      <w:pPr>
        <w:tabs>
          <w:tab w:val="left" w:pos="426"/>
        </w:tabs>
        <w:spacing w:before="60"/>
        <w:rPr>
          <w:sz w:val="28"/>
          <w:szCs w:val="28"/>
        </w:rPr>
      </w:pPr>
    </w:p>
    <w:p w:rsidR="00151A8A" w:rsidRDefault="00151A8A" w:rsidP="00151A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6000E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</w:p>
    <w:p w:rsidR="0066000E" w:rsidRDefault="00151A8A" w:rsidP="00151A8A">
      <w:pPr>
        <w:autoSpaceDE w:val="0"/>
        <w:autoSpaceDN w:val="0"/>
        <w:jc w:val="both"/>
        <w:rPr>
          <w:sz w:val="28"/>
        </w:rPr>
      </w:pPr>
      <w:r>
        <w:rPr>
          <w:sz w:val="28"/>
          <w:szCs w:val="28"/>
        </w:rPr>
        <w:t>Камышловского городского округа</w:t>
      </w:r>
      <w:r w:rsidRPr="004E0C1B">
        <w:rPr>
          <w:sz w:val="28"/>
          <w:szCs w:val="28"/>
        </w:rPr>
        <w:tab/>
      </w:r>
      <w:r w:rsidRPr="004E0C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</w:rPr>
        <w:t>А.В. Половников</w:t>
      </w:r>
    </w:p>
    <w:p w:rsidR="00290CA9" w:rsidRPr="007B3EE9" w:rsidRDefault="00290CA9" w:rsidP="005E47DA">
      <w:pPr>
        <w:tabs>
          <w:tab w:val="left" w:pos="426"/>
        </w:tabs>
        <w:spacing w:before="60"/>
        <w:rPr>
          <w:sz w:val="28"/>
          <w:szCs w:val="28"/>
        </w:rPr>
        <w:sectPr w:rsidR="00290CA9" w:rsidRPr="007B3EE9" w:rsidSect="00522748">
          <w:footerReference w:type="default" r:id="rId9"/>
          <w:headerReference w:type="first" r:id="rId10"/>
          <w:pgSz w:w="11907" w:h="16839" w:code="9"/>
          <w:pgMar w:top="1134" w:right="851" w:bottom="1134" w:left="1418" w:header="720" w:footer="420" w:gutter="0"/>
          <w:cols w:space="720"/>
          <w:noEndnote/>
          <w:docGrid w:linePitch="326"/>
        </w:sectPr>
      </w:pP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66000E" w:rsidRPr="00213165" w:rsidTr="0066000E">
        <w:trPr>
          <w:jc w:val="right"/>
        </w:trPr>
        <w:tc>
          <w:tcPr>
            <w:tcW w:w="4328" w:type="dxa"/>
          </w:tcPr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66000E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66000E" w:rsidRPr="005B5007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66000E" w:rsidRPr="00213165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5B5007">
              <w:rPr>
                <w:sz w:val="28"/>
                <w:szCs w:val="28"/>
              </w:rPr>
              <w:t>администрации</w:t>
            </w:r>
            <w:proofErr w:type="gramEnd"/>
            <w:r w:rsidRPr="005B5007">
              <w:rPr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FA5D5C" w:rsidP="005E47DA">
      <w:pPr>
        <w:spacing w:after="240"/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Журнал учета средств криптографической защиты информации, эксплуатационной и технической документации к ним</w:t>
      </w:r>
    </w:p>
    <w:p w:rsidR="007D1F21" w:rsidRPr="007B3EE9" w:rsidRDefault="007D1F21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ИНВ. № ______________</w:t>
      </w: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747"/>
      </w:tblGrid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завершен «____» ______________________ 20__ г.</w:t>
            </w:r>
          </w:p>
        </w:tc>
      </w:tr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</w:tr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7D1F21" w:rsidRPr="007B3EE9" w:rsidRDefault="007D1F21" w:rsidP="005E47DA">
      <w:pPr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На _____ листах</w:t>
      </w:r>
    </w:p>
    <w:p w:rsidR="00C3789D" w:rsidRPr="007B3EE9" w:rsidRDefault="00C3789D" w:rsidP="005E47DA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</w:p>
    <w:p w:rsidR="00C3789D" w:rsidRPr="007B3EE9" w:rsidRDefault="00C3789D" w:rsidP="005E47DA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</w:p>
    <w:p w:rsidR="00C3789D" w:rsidRPr="007B3EE9" w:rsidRDefault="00C3789D" w:rsidP="005E47DA">
      <w:pPr>
        <w:pStyle w:val="a7"/>
        <w:rPr>
          <w:kern w:val="32"/>
          <w:sz w:val="28"/>
          <w:szCs w:val="28"/>
        </w:rPr>
      </w:pPr>
    </w:p>
    <w:p w:rsidR="008E470A" w:rsidRPr="007B3EE9" w:rsidRDefault="008E470A" w:rsidP="005E47DA">
      <w:pPr>
        <w:pStyle w:val="a7"/>
        <w:rPr>
          <w:kern w:val="32"/>
          <w:sz w:val="28"/>
          <w:szCs w:val="28"/>
        </w:rPr>
      </w:pPr>
    </w:p>
    <w:p w:rsidR="00C3789D" w:rsidRPr="007B3EE9" w:rsidRDefault="00C3789D" w:rsidP="005E47DA">
      <w:pPr>
        <w:keepNext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344"/>
        <w:gridCol w:w="1270"/>
        <w:gridCol w:w="1271"/>
        <w:gridCol w:w="1392"/>
        <w:gridCol w:w="729"/>
        <w:gridCol w:w="1328"/>
        <w:gridCol w:w="1152"/>
        <w:gridCol w:w="958"/>
        <w:gridCol w:w="1152"/>
        <w:gridCol w:w="958"/>
        <w:gridCol w:w="918"/>
        <w:gridCol w:w="654"/>
        <w:gridCol w:w="1152"/>
        <w:gridCol w:w="958"/>
        <w:gridCol w:w="891"/>
      </w:tblGrid>
      <w:tr w:rsidR="00FA5D5C" w:rsidRPr="00541CDC" w:rsidTr="00A64F7C">
        <w:trPr>
          <w:cantSplit/>
          <w:tblHeader/>
        </w:trPr>
        <w:tc>
          <w:tcPr>
            <w:tcW w:w="112" w:type="pct"/>
            <w:vMerge w:val="restar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№ п.п.</w:t>
            </w:r>
          </w:p>
        </w:tc>
        <w:tc>
          <w:tcPr>
            <w:tcW w:w="421" w:type="pct"/>
            <w:vMerge w:val="restar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Н</w:t>
            </w:r>
            <w:bookmarkStart w:id="2" w:name="_GoBack"/>
            <w:bookmarkEnd w:id="2"/>
            <w:r w:rsidRPr="00541CDC">
              <w:rPr>
                <w:bCs/>
                <w:sz w:val="16"/>
                <w:szCs w:val="16"/>
              </w:rPr>
              <w:t>аименование криптосредства, эксплуатационной и технической документации к ним, ключевых документов</w:t>
            </w:r>
          </w:p>
        </w:tc>
        <w:tc>
          <w:tcPr>
            <w:tcW w:w="421" w:type="pct"/>
            <w:vMerge w:val="restar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 xml:space="preserve">Регистрационные номера СКЗИ, эксплуатационной и технической документации к ним, номера серий ключевых </w:t>
            </w:r>
            <w:proofErr w:type="spellStart"/>
            <w:proofErr w:type="gramStart"/>
            <w:r w:rsidRPr="00541CDC">
              <w:rPr>
                <w:bCs/>
                <w:sz w:val="16"/>
                <w:szCs w:val="16"/>
              </w:rPr>
              <w:t>докумен-тов</w:t>
            </w:r>
            <w:proofErr w:type="spellEnd"/>
            <w:proofErr w:type="gramEnd"/>
          </w:p>
        </w:tc>
        <w:tc>
          <w:tcPr>
            <w:tcW w:w="461" w:type="pct"/>
            <w:vMerge w:val="restar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680" w:type="pct"/>
            <w:gridSpan w:val="2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Отметка о получении</w:t>
            </w:r>
          </w:p>
        </w:tc>
        <w:tc>
          <w:tcPr>
            <w:tcW w:w="698" w:type="pct"/>
            <w:gridSpan w:val="2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Отметка о выдаче</w:t>
            </w:r>
          </w:p>
        </w:tc>
        <w:tc>
          <w:tcPr>
            <w:tcW w:w="1001" w:type="pct"/>
            <w:gridSpan w:val="3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Отметка о подключении (установке) СКЗИ</w:t>
            </w:r>
          </w:p>
        </w:tc>
        <w:tc>
          <w:tcPr>
            <w:tcW w:w="913" w:type="pct"/>
            <w:gridSpan w:val="3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294" w:type="pct"/>
            <w:vMerge w:val="restart"/>
            <w:vAlign w:val="center"/>
          </w:tcPr>
          <w:p w:rsidR="00FA5D5C" w:rsidRPr="00541CDC" w:rsidRDefault="00FA5D5C" w:rsidP="005E47DA">
            <w:pPr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FA5D5C" w:rsidRPr="00541CDC" w:rsidTr="00A64F7C">
        <w:trPr>
          <w:cantSplit/>
          <w:trHeight w:val="1724"/>
          <w:tblHeader/>
        </w:trPr>
        <w:tc>
          <w:tcPr>
            <w:tcW w:w="112" w:type="pct"/>
            <w:vMerge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vMerge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vMerge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От кого получены</w:t>
            </w:r>
          </w:p>
        </w:tc>
        <w:tc>
          <w:tcPr>
            <w:tcW w:w="440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Дата и номер сопроводительного письма</w:t>
            </w:r>
          </w:p>
        </w:tc>
        <w:tc>
          <w:tcPr>
            <w:tcW w:w="38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Ф.И.О. пользователя криптосредств, производившего подключение (установку)</w:t>
            </w:r>
          </w:p>
        </w:tc>
        <w:tc>
          <w:tcPr>
            <w:tcW w:w="316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38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Ф.И.О. пользователя криптосредств, производившего подключение (установку)</w:t>
            </w:r>
          </w:p>
        </w:tc>
        <w:tc>
          <w:tcPr>
            <w:tcW w:w="316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303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 xml:space="preserve">Номера аппаратных средств, в которые установлены или к которым </w:t>
            </w:r>
            <w:proofErr w:type="gramStart"/>
            <w:r w:rsidRPr="00541CDC">
              <w:rPr>
                <w:bCs/>
                <w:sz w:val="16"/>
                <w:szCs w:val="16"/>
              </w:rPr>
              <w:t>подклю-чены</w:t>
            </w:r>
            <w:proofErr w:type="gramEnd"/>
            <w:r w:rsidRPr="00541CDC">
              <w:rPr>
                <w:bCs/>
                <w:sz w:val="16"/>
                <w:szCs w:val="16"/>
              </w:rPr>
              <w:t xml:space="preserve"> крипто-средства</w:t>
            </w:r>
          </w:p>
        </w:tc>
        <w:tc>
          <w:tcPr>
            <w:tcW w:w="215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Дата изъятия (</w:t>
            </w:r>
            <w:proofErr w:type="gramStart"/>
            <w:r w:rsidRPr="00541CDC">
              <w:rPr>
                <w:bCs/>
                <w:sz w:val="16"/>
                <w:szCs w:val="16"/>
              </w:rPr>
              <w:t>уничто-жения</w:t>
            </w:r>
            <w:proofErr w:type="gramEnd"/>
            <w:r w:rsidRPr="00541CDC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38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Ф.И.О. пользователя СКЗИ, производившего изъятие (уничтожение)</w:t>
            </w:r>
          </w:p>
        </w:tc>
        <w:tc>
          <w:tcPr>
            <w:tcW w:w="316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Номер акта или расписка об уничтожении</w:t>
            </w:r>
          </w:p>
        </w:tc>
        <w:tc>
          <w:tcPr>
            <w:tcW w:w="294" w:type="pct"/>
            <w:vMerge/>
            <w:vAlign w:val="center"/>
          </w:tcPr>
          <w:p w:rsidR="00FA5D5C" w:rsidRPr="00541CDC" w:rsidRDefault="00FA5D5C" w:rsidP="005E47DA">
            <w:pPr>
              <w:rPr>
                <w:bCs/>
                <w:sz w:val="16"/>
                <w:szCs w:val="16"/>
              </w:rPr>
            </w:pPr>
          </w:p>
        </w:tc>
      </w:tr>
      <w:tr w:rsidR="00FA5D5C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40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40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8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16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16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03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15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81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6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94" w:type="pct"/>
            <w:vAlign w:val="center"/>
          </w:tcPr>
          <w:p w:rsidR="00FA5D5C" w:rsidRPr="00541CDC" w:rsidRDefault="00FA5D5C" w:rsidP="005E47DA">
            <w:pPr>
              <w:jc w:val="center"/>
              <w:rPr>
                <w:bCs/>
                <w:sz w:val="16"/>
                <w:szCs w:val="16"/>
              </w:rPr>
            </w:pPr>
            <w:r w:rsidRPr="00541CDC">
              <w:rPr>
                <w:bCs/>
                <w:sz w:val="16"/>
                <w:szCs w:val="16"/>
              </w:rPr>
              <w:t>15</w:t>
            </w:r>
          </w:p>
        </w:tc>
      </w:tr>
      <w:tr w:rsidR="0066000E" w:rsidRPr="00541CDC" w:rsidTr="00A64F7C">
        <w:trPr>
          <w:cantSplit/>
          <w:trHeight w:val="285"/>
        </w:trPr>
        <w:tc>
          <w:tcPr>
            <w:tcW w:w="112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66000E" w:rsidRPr="00541CDC" w:rsidRDefault="0066000E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  <w:tr w:rsidR="00E94446" w:rsidRPr="00541CDC" w:rsidTr="00A64F7C">
        <w:trPr>
          <w:cantSplit/>
          <w:trHeight w:val="340"/>
        </w:trPr>
        <w:tc>
          <w:tcPr>
            <w:tcW w:w="112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2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6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440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  <w:vAlign w:val="center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03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15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316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294" w:type="pct"/>
          </w:tcPr>
          <w:p w:rsidR="00E94446" w:rsidRPr="00541CDC" w:rsidRDefault="00E94446" w:rsidP="005E47DA">
            <w:pPr>
              <w:rPr>
                <w:bCs/>
                <w:color w:val="FFFFFF"/>
                <w:sz w:val="16"/>
                <w:szCs w:val="16"/>
              </w:rPr>
            </w:pPr>
          </w:p>
        </w:tc>
      </w:tr>
    </w:tbl>
    <w:p w:rsidR="005C7A67" w:rsidRPr="007B3EE9" w:rsidRDefault="005C7A67" w:rsidP="005E47DA">
      <w:pPr>
        <w:rPr>
          <w:i/>
          <w:sz w:val="28"/>
          <w:szCs w:val="28"/>
        </w:rPr>
        <w:sectPr w:rsidR="005C7A67" w:rsidRPr="007B3EE9" w:rsidSect="00FA5D5C">
          <w:headerReference w:type="default" r:id="rId11"/>
          <w:footerReference w:type="default" r:id="rId12"/>
          <w:headerReference w:type="first" r:id="rId13"/>
          <w:pgSz w:w="16839" w:h="11907" w:orient="landscape" w:code="9"/>
          <w:pgMar w:top="851" w:right="851" w:bottom="567" w:left="851" w:header="720" w:footer="476" w:gutter="0"/>
          <w:pgNumType w:start="0"/>
          <w:cols w:space="720"/>
          <w:noEndnote/>
          <w:titlePg/>
          <w:docGrid w:linePitch="326"/>
        </w:sectPr>
      </w:pP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66000E" w:rsidRPr="00213165" w:rsidTr="00BC72DC">
        <w:trPr>
          <w:jc w:val="right"/>
        </w:trPr>
        <w:tc>
          <w:tcPr>
            <w:tcW w:w="4328" w:type="dxa"/>
          </w:tcPr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66000E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66000E" w:rsidRPr="005B5007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66000E" w:rsidRPr="00213165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5B5007">
              <w:rPr>
                <w:sz w:val="28"/>
                <w:szCs w:val="28"/>
              </w:rPr>
              <w:t>администрации</w:t>
            </w:r>
            <w:proofErr w:type="gramEnd"/>
            <w:r w:rsidRPr="005B5007">
              <w:rPr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  <w:lang w:eastAsia="en-US"/>
        </w:rPr>
      </w:pPr>
      <w:r w:rsidRPr="007B3EE9">
        <w:rPr>
          <w:b/>
          <w:sz w:val="28"/>
          <w:szCs w:val="28"/>
          <w:lang w:eastAsia="en-US"/>
        </w:rPr>
        <w:t>Технический (аппаратный) журнал</w:t>
      </w: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ИНВ. № ______________</w:t>
      </w: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7622"/>
      </w:tblGrid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завершен «____» ______________________ 20__ г.</w:t>
            </w:r>
          </w:p>
        </w:tc>
      </w:tr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</w:tr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7D1F21" w:rsidRPr="007B3EE9" w:rsidRDefault="007D1F21" w:rsidP="005E47DA">
      <w:pPr>
        <w:rPr>
          <w:b/>
          <w:sz w:val="28"/>
          <w:szCs w:val="28"/>
        </w:rPr>
      </w:pPr>
    </w:p>
    <w:p w:rsidR="0077452D" w:rsidRDefault="007D1F21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На _____ листах</w:t>
      </w:r>
    </w:p>
    <w:p w:rsidR="0077452D" w:rsidRDefault="007745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708"/>
        <w:gridCol w:w="1837"/>
        <w:gridCol w:w="1852"/>
        <w:gridCol w:w="1395"/>
        <w:gridCol w:w="2408"/>
        <w:gridCol w:w="1931"/>
        <w:gridCol w:w="708"/>
        <w:gridCol w:w="1663"/>
        <w:gridCol w:w="1506"/>
      </w:tblGrid>
      <w:tr w:rsidR="008B7AC6" w:rsidRPr="00541CDC" w:rsidTr="0024747C">
        <w:tc>
          <w:tcPr>
            <w:tcW w:w="190" w:type="pct"/>
            <w:vMerge w:val="restar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lastRenderedPageBreak/>
              <w:t>№ п.п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Дата</w:t>
            </w:r>
          </w:p>
        </w:tc>
        <w:tc>
          <w:tcPr>
            <w:tcW w:w="631" w:type="pct"/>
            <w:vMerge w:val="restar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Тип и серийные номера используемых СКЗИ</w:t>
            </w:r>
          </w:p>
        </w:tc>
        <w:tc>
          <w:tcPr>
            <w:tcW w:w="636" w:type="pct"/>
            <w:vMerge w:val="restar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Записи по обслуживанию СКЗИ</w:t>
            </w:r>
          </w:p>
        </w:tc>
        <w:tc>
          <w:tcPr>
            <w:tcW w:w="1969" w:type="pct"/>
            <w:gridSpan w:val="3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Используемые криптоключи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Отметка об уничтожении (стирании)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Примечание</w:t>
            </w:r>
          </w:p>
        </w:tc>
      </w:tr>
      <w:tr w:rsidR="007D1F21" w:rsidRPr="00541CDC" w:rsidTr="0024747C">
        <w:tc>
          <w:tcPr>
            <w:tcW w:w="190" w:type="pct"/>
            <w:vMerge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vMerge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6" w:type="pct"/>
            <w:vMerge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Тип ключевого документа</w:t>
            </w: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Серийный, криптографческий номер и номер экземпляра ключевого документа</w:t>
            </w: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Номер разового ключевого носителя или зоны СКЗИ, в которую введены криптоключи</w:t>
            </w: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Дата</w:t>
            </w: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bCs/>
                <w:color w:val="000000"/>
              </w:rPr>
              <w:t>Подпись пользователя СКЗИ</w:t>
            </w:r>
          </w:p>
        </w:tc>
        <w:tc>
          <w:tcPr>
            <w:tcW w:w="517" w:type="pct"/>
            <w:vMerge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8B7AC6" w:rsidRPr="00541CDC" w:rsidRDefault="008B7AC6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24747C">
        <w:tc>
          <w:tcPr>
            <w:tcW w:w="190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7D1F21" w:rsidRPr="00541CDC" w:rsidTr="0066000E">
        <w:trPr>
          <w:trHeight w:val="229"/>
        </w:trPr>
        <w:tc>
          <w:tcPr>
            <w:tcW w:w="190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7D1F21" w:rsidRPr="00541CDC" w:rsidRDefault="007D1F21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6000E" w:rsidRPr="00541CDC" w:rsidTr="0066000E">
        <w:trPr>
          <w:trHeight w:val="277"/>
        </w:trPr>
        <w:tc>
          <w:tcPr>
            <w:tcW w:w="190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6000E" w:rsidRPr="00541CDC" w:rsidTr="0066000E">
        <w:trPr>
          <w:trHeight w:val="311"/>
        </w:trPr>
        <w:tc>
          <w:tcPr>
            <w:tcW w:w="190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6000E" w:rsidRPr="00541CDC" w:rsidTr="0066000E">
        <w:trPr>
          <w:trHeight w:val="311"/>
        </w:trPr>
        <w:tc>
          <w:tcPr>
            <w:tcW w:w="190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1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36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7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6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71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517" w:type="pct"/>
            <w:shd w:val="clear" w:color="auto" w:fill="auto"/>
          </w:tcPr>
          <w:p w:rsidR="0066000E" w:rsidRPr="00541CDC" w:rsidRDefault="0066000E" w:rsidP="005E47DA">
            <w:pPr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7D1F21" w:rsidRPr="007B3EE9" w:rsidRDefault="007D1F21" w:rsidP="005E47DA">
      <w:pPr>
        <w:tabs>
          <w:tab w:val="left" w:pos="5175"/>
        </w:tabs>
        <w:rPr>
          <w:sz w:val="28"/>
          <w:szCs w:val="28"/>
        </w:rPr>
      </w:pP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66000E" w:rsidRPr="00213165" w:rsidTr="00BC72DC">
        <w:trPr>
          <w:jc w:val="right"/>
        </w:trPr>
        <w:tc>
          <w:tcPr>
            <w:tcW w:w="4328" w:type="dxa"/>
          </w:tcPr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66000E" w:rsidRPr="00D704D1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66000E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66000E" w:rsidRPr="005B5007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66000E" w:rsidRPr="00213165" w:rsidRDefault="0066000E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5B5007">
              <w:rPr>
                <w:sz w:val="28"/>
                <w:szCs w:val="28"/>
              </w:rPr>
              <w:t>администрации</w:t>
            </w:r>
            <w:proofErr w:type="gramEnd"/>
            <w:r w:rsidRPr="005B5007">
              <w:rPr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D1F21" w:rsidRPr="007B3EE9" w:rsidRDefault="007D1F21" w:rsidP="005E47DA">
      <w:pPr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Журнал инструктажа персонала</w:t>
      </w: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ИНВ. № ______________</w:t>
      </w: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p w:rsidR="007D1F21" w:rsidRPr="007B3EE9" w:rsidRDefault="007D1F21" w:rsidP="005E47D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7622"/>
      </w:tblGrid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завершен «____» ______________________ 20__ г.</w:t>
            </w:r>
          </w:p>
        </w:tc>
      </w:tr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</w:tr>
      <w:tr w:rsidR="007D1F21" w:rsidRPr="007B3EE9" w:rsidTr="0024747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7D1F21" w:rsidRPr="007B3EE9" w:rsidRDefault="007D1F21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7D1F21" w:rsidRPr="007B3EE9" w:rsidRDefault="007D1F21" w:rsidP="005E47DA">
      <w:pPr>
        <w:rPr>
          <w:b/>
          <w:sz w:val="28"/>
          <w:szCs w:val="28"/>
        </w:rPr>
      </w:pPr>
    </w:p>
    <w:p w:rsidR="00E94446" w:rsidRPr="007B3EE9" w:rsidRDefault="007D1F21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На _____ листах</w:t>
      </w:r>
    </w:p>
    <w:p w:rsidR="00E94446" w:rsidRPr="007B3EE9" w:rsidRDefault="00E94446" w:rsidP="005E47D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E94446" w:rsidRPr="007B3EE9" w:rsidRDefault="00E94446" w:rsidP="005E47DA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D1F21" w:rsidRPr="00541CDC" w:rsidRDefault="00334D87" w:rsidP="0066000E">
      <w:pPr>
        <w:ind w:firstLine="709"/>
        <w:rPr>
          <w:b/>
          <w:szCs w:val="28"/>
        </w:rPr>
      </w:pPr>
      <w:r>
        <w:rPr>
          <w:b/>
          <w:szCs w:val="28"/>
        </w:rPr>
        <w:br w:type="page"/>
      </w:r>
      <w:r w:rsidR="007D1F21" w:rsidRPr="00541CDC">
        <w:rPr>
          <w:b/>
          <w:szCs w:val="28"/>
        </w:rPr>
        <w:lastRenderedPageBreak/>
        <w:t>Инструктаж по самостоятельной работе с СКЗИ прошел, с нижеперечисленными документами ознакомлен:</w:t>
      </w:r>
    </w:p>
    <w:p w:rsidR="007D1F21" w:rsidRPr="00541CDC" w:rsidRDefault="007D1F21" w:rsidP="0066000E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41CDC">
        <w:rPr>
          <w:szCs w:val="28"/>
        </w:rPr>
        <w:t>Федеральный Закон от 27.07.2006 №152-ФЗ «О персональных данных»;</w:t>
      </w:r>
    </w:p>
    <w:p w:rsidR="007D1F21" w:rsidRPr="00541CDC" w:rsidRDefault="007D1F21" w:rsidP="0066000E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41CDC">
        <w:rPr>
          <w:szCs w:val="28"/>
        </w:rPr>
        <w:t>Постановление Правительства Российской Федерации от 1 ноября 2012 г. №1119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D1F21" w:rsidRPr="00541CDC" w:rsidRDefault="007D1F21" w:rsidP="0066000E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41CDC">
        <w:rPr>
          <w:szCs w:val="28"/>
        </w:rPr>
        <w:t>Приказ ФСБ России от 10 июля 2014 года №378 «Об утверждении состава и содержания организационных и технических мер по обеспечению безопасности персональных данных с использованием средств криптографической защиты информации, необходимых для выполнений</w:t>
      </w:r>
      <w:r w:rsidR="00C0264A">
        <w:rPr>
          <w:szCs w:val="28"/>
        </w:rPr>
        <w:t>,</w:t>
      </w:r>
      <w:r w:rsidRPr="00541CDC">
        <w:rPr>
          <w:szCs w:val="28"/>
        </w:rPr>
        <w:t xml:space="preserve"> установленных Правительством Российской Федерации требований к защите персональных данных для каждого из уровней защищенности»;</w:t>
      </w:r>
    </w:p>
    <w:p w:rsidR="00E94446" w:rsidRPr="00541CDC" w:rsidRDefault="007D1F21" w:rsidP="0066000E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41CDC">
        <w:rPr>
          <w:szCs w:val="28"/>
        </w:rPr>
        <w:t>Приказ ФСБ России от 9 февраля 2005 г. №66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ПКЗ-2005);</w:t>
      </w:r>
    </w:p>
    <w:p w:rsidR="007D1F21" w:rsidRPr="00541CDC" w:rsidRDefault="007D1F21" w:rsidP="0066000E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41CDC">
        <w:rPr>
          <w:szCs w:val="28"/>
        </w:rPr>
        <w:t>Приказ ФАПСИ от 13 июня 2001 г. №152 «Об утверждении Инструкции об организации и обеспечении хранения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</w:r>
      <w:r w:rsidR="00A74CC9" w:rsidRPr="00541CDC">
        <w:rPr>
          <w:szCs w:val="28"/>
        </w:rPr>
        <w:t>;</w:t>
      </w:r>
    </w:p>
    <w:p w:rsidR="00E94446" w:rsidRPr="00541CDC" w:rsidRDefault="00E94446" w:rsidP="0066000E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41CDC">
        <w:rPr>
          <w:szCs w:val="28"/>
        </w:rPr>
        <w:t>Положение о контроле использования криптосредств;</w:t>
      </w:r>
    </w:p>
    <w:p w:rsidR="00334D87" w:rsidRDefault="00E94446" w:rsidP="0066000E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541CDC">
        <w:rPr>
          <w:szCs w:val="28"/>
        </w:rPr>
        <w:t>Порядок разрешительного доступа пользователей и эксплуатирующего персонала к АРМ с установленным СКЗИ.</w:t>
      </w:r>
    </w:p>
    <w:p w:rsidR="00334D87" w:rsidRDefault="00334D8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663"/>
        <w:gridCol w:w="4639"/>
        <w:gridCol w:w="4729"/>
        <w:gridCol w:w="2498"/>
      </w:tblGrid>
      <w:tr w:rsidR="007D1F21" w:rsidRPr="00541CDC" w:rsidTr="0024747C">
        <w:tc>
          <w:tcPr>
            <w:tcW w:w="354" w:type="pct"/>
            <w:shd w:val="clear" w:color="auto" w:fill="auto"/>
            <w:vAlign w:val="center"/>
          </w:tcPr>
          <w:p w:rsidR="007D1F21" w:rsidRPr="00541CDC" w:rsidRDefault="00334D87" w:rsidP="005E47DA">
            <w:pPr>
              <w:jc w:val="center"/>
            </w:pPr>
            <w:r>
              <w:rPr>
                <w:szCs w:val="28"/>
              </w:rPr>
              <w:lastRenderedPageBreak/>
              <w:br w:type="page"/>
            </w:r>
            <w:r w:rsidR="007D1F21" w:rsidRPr="00541CDC">
              <w:t>№ п/п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Дата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Фамилия, имя, отчество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Должность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Подпись</w:t>
            </w:r>
          </w:p>
        </w:tc>
      </w:tr>
      <w:tr w:rsidR="007D1F21" w:rsidRPr="00541CDC" w:rsidTr="0024747C">
        <w:tc>
          <w:tcPr>
            <w:tcW w:w="354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2</w:t>
            </w:r>
          </w:p>
        </w:tc>
        <w:tc>
          <w:tcPr>
            <w:tcW w:w="1593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3</w:t>
            </w:r>
          </w:p>
        </w:tc>
        <w:tc>
          <w:tcPr>
            <w:tcW w:w="1624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4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7D1F21" w:rsidRPr="00541CDC" w:rsidRDefault="007D1F21" w:rsidP="005E47DA">
            <w:pPr>
              <w:jc w:val="center"/>
            </w:pPr>
            <w:r w:rsidRPr="00541CDC">
              <w:t>5</w:t>
            </w:r>
          </w:p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7D1F21" w:rsidRPr="00541CDC" w:rsidTr="0024747C">
        <w:tc>
          <w:tcPr>
            <w:tcW w:w="354" w:type="pct"/>
            <w:shd w:val="clear" w:color="auto" w:fill="auto"/>
          </w:tcPr>
          <w:p w:rsidR="007D1F21" w:rsidRPr="00541CDC" w:rsidRDefault="007D1F21" w:rsidP="005E47DA"/>
        </w:tc>
        <w:tc>
          <w:tcPr>
            <w:tcW w:w="571" w:type="pct"/>
            <w:shd w:val="clear" w:color="auto" w:fill="auto"/>
          </w:tcPr>
          <w:p w:rsidR="007D1F21" w:rsidRPr="00541CDC" w:rsidRDefault="007D1F21" w:rsidP="005E47DA"/>
        </w:tc>
        <w:tc>
          <w:tcPr>
            <w:tcW w:w="1593" w:type="pct"/>
            <w:shd w:val="clear" w:color="auto" w:fill="auto"/>
          </w:tcPr>
          <w:p w:rsidR="007D1F21" w:rsidRPr="00541CDC" w:rsidRDefault="007D1F21" w:rsidP="005E47DA"/>
        </w:tc>
        <w:tc>
          <w:tcPr>
            <w:tcW w:w="1624" w:type="pct"/>
            <w:shd w:val="clear" w:color="auto" w:fill="auto"/>
          </w:tcPr>
          <w:p w:rsidR="007D1F21" w:rsidRPr="00541CDC" w:rsidRDefault="007D1F21" w:rsidP="005E47DA"/>
        </w:tc>
        <w:tc>
          <w:tcPr>
            <w:tcW w:w="858" w:type="pct"/>
            <w:shd w:val="clear" w:color="auto" w:fill="auto"/>
          </w:tcPr>
          <w:p w:rsidR="007D1F21" w:rsidRPr="00541CDC" w:rsidRDefault="007D1F21" w:rsidP="005E47DA"/>
        </w:tc>
      </w:tr>
      <w:tr w:rsidR="005C4D16" w:rsidRPr="00541CDC" w:rsidTr="0024747C">
        <w:tc>
          <w:tcPr>
            <w:tcW w:w="354" w:type="pct"/>
            <w:shd w:val="clear" w:color="auto" w:fill="auto"/>
          </w:tcPr>
          <w:p w:rsidR="005C4D16" w:rsidRPr="00541CDC" w:rsidRDefault="005C4D16" w:rsidP="005E47DA"/>
        </w:tc>
        <w:tc>
          <w:tcPr>
            <w:tcW w:w="571" w:type="pct"/>
            <w:shd w:val="clear" w:color="auto" w:fill="auto"/>
          </w:tcPr>
          <w:p w:rsidR="005C4D16" w:rsidRPr="00541CDC" w:rsidRDefault="005C4D16" w:rsidP="005E47DA"/>
        </w:tc>
        <w:tc>
          <w:tcPr>
            <w:tcW w:w="1593" w:type="pct"/>
            <w:shd w:val="clear" w:color="auto" w:fill="auto"/>
          </w:tcPr>
          <w:p w:rsidR="005C4D16" w:rsidRPr="00541CDC" w:rsidRDefault="005C4D16" w:rsidP="005E47DA"/>
        </w:tc>
        <w:tc>
          <w:tcPr>
            <w:tcW w:w="1624" w:type="pct"/>
            <w:shd w:val="clear" w:color="auto" w:fill="auto"/>
          </w:tcPr>
          <w:p w:rsidR="005C4D16" w:rsidRPr="00541CDC" w:rsidRDefault="005C4D16" w:rsidP="005E47DA"/>
        </w:tc>
        <w:tc>
          <w:tcPr>
            <w:tcW w:w="858" w:type="pct"/>
            <w:shd w:val="clear" w:color="auto" w:fill="auto"/>
          </w:tcPr>
          <w:p w:rsidR="005C4D16" w:rsidRPr="00541CDC" w:rsidRDefault="005C4D16" w:rsidP="005E47DA"/>
        </w:tc>
      </w:tr>
    </w:tbl>
    <w:p w:rsidR="00BC72DC" w:rsidRPr="007B3EE9" w:rsidRDefault="00334D87" w:rsidP="00BC72DC">
      <w:pPr>
        <w:ind w:left="12474" w:right="-3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BC72DC" w:rsidRPr="00213165" w:rsidTr="00BC72DC">
        <w:trPr>
          <w:jc w:val="right"/>
        </w:trPr>
        <w:tc>
          <w:tcPr>
            <w:tcW w:w="4328" w:type="dxa"/>
          </w:tcPr>
          <w:p w:rsidR="00BC72DC" w:rsidRPr="00D704D1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BC72DC" w:rsidRPr="00D704D1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BC72DC" w:rsidRPr="00D704D1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BC72DC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BC72DC" w:rsidRPr="005B5007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BC72DC" w:rsidRPr="00213165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5B5007">
              <w:rPr>
                <w:sz w:val="28"/>
                <w:szCs w:val="28"/>
              </w:rPr>
              <w:t>администрации</w:t>
            </w:r>
            <w:proofErr w:type="gramEnd"/>
            <w:r w:rsidRPr="005B5007">
              <w:rPr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B0CE4" w:rsidRPr="007B3EE9" w:rsidRDefault="00DB0CE4" w:rsidP="00BC72DC">
      <w:pPr>
        <w:ind w:left="12474" w:right="-31"/>
        <w:rPr>
          <w:b/>
          <w:sz w:val="28"/>
          <w:szCs w:val="28"/>
        </w:rPr>
      </w:pPr>
    </w:p>
    <w:p w:rsidR="00DB0CE4" w:rsidRPr="007B3EE9" w:rsidRDefault="00DB0CE4" w:rsidP="005E47DA">
      <w:pPr>
        <w:rPr>
          <w:b/>
          <w:sz w:val="28"/>
          <w:szCs w:val="28"/>
        </w:rPr>
      </w:pPr>
    </w:p>
    <w:p w:rsidR="00DB0CE4" w:rsidRPr="007B3EE9" w:rsidRDefault="00DB0CE4" w:rsidP="005E47DA">
      <w:pPr>
        <w:jc w:val="center"/>
        <w:rPr>
          <w:b/>
          <w:sz w:val="28"/>
          <w:szCs w:val="28"/>
        </w:rPr>
      </w:pPr>
    </w:p>
    <w:p w:rsidR="00DB0CE4" w:rsidRPr="007B3EE9" w:rsidRDefault="00DB0CE4" w:rsidP="005E47DA">
      <w:p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 xml:space="preserve">Журнал </w:t>
      </w:r>
      <w:r w:rsidR="00DA4BDB" w:rsidRPr="007B3EE9">
        <w:rPr>
          <w:b/>
          <w:sz w:val="28"/>
          <w:szCs w:val="28"/>
        </w:rPr>
        <w:t>учета хранилищ</w:t>
      </w:r>
    </w:p>
    <w:p w:rsidR="00DA4BDB" w:rsidRPr="007B3EE9" w:rsidRDefault="00DA4BDB" w:rsidP="005E47DA">
      <w:pPr>
        <w:jc w:val="center"/>
        <w:rPr>
          <w:b/>
          <w:sz w:val="28"/>
          <w:szCs w:val="28"/>
        </w:rPr>
      </w:pPr>
    </w:p>
    <w:p w:rsidR="00DB0CE4" w:rsidRPr="007B3EE9" w:rsidRDefault="00DB0CE4" w:rsidP="005E47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DB0CE4" w:rsidRPr="007B3EE9" w:rsidTr="0085722D"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B0CE4" w:rsidRPr="007B3EE9" w:rsidRDefault="00DB0CE4" w:rsidP="005E47DA">
            <w:pPr>
              <w:widowControl w:val="0"/>
              <w:suppressAutoHyphens/>
              <w:jc w:val="right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B3EE9">
              <w:rPr>
                <w:rFonts w:eastAsia="Andale Sans UI"/>
                <w:kern w:val="1"/>
                <w:sz w:val="28"/>
                <w:szCs w:val="28"/>
                <w:lang w:eastAsia="en-US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B0CE4" w:rsidRPr="007B3EE9" w:rsidRDefault="00DB0CE4" w:rsidP="005E47DA">
            <w:pPr>
              <w:widowControl w:val="0"/>
              <w:suppressAutoHyphens/>
              <w:jc w:val="right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B3EE9">
              <w:rPr>
                <w:rFonts w:eastAsia="Andale Sans UI"/>
                <w:kern w:val="1"/>
                <w:sz w:val="28"/>
                <w:szCs w:val="28"/>
                <w:lang w:eastAsia="en-US"/>
              </w:rPr>
              <w:t>Журнал завершен «____» ______________________ 20__ г.</w:t>
            </w:r>
          </w:p>
        </w:tc>
      </w:tr>
      <w:tr w:rsidR="00DB0CE4" w:rsidRPr="007B3EE9" w:rsidTr="0085722D"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B0CE4" w:rsidRPr="007B3EE9" w:rsidRDefault="00DB0CE4" w:rsidP="005E47DA">
            <w:pPr>
              <w:widowControl w:val="0"/>
              <w:suppressAutoHyphens/>
              <w:jc w:val="right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B3EE9">
              <w:rPr>
                <w:rFonts w:eastAsia="Andale Sans UI"/>
                <w:kern w:val="1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B0CE4" w:rsidRPr="007B3EE9" w:rsidRDefault="00DB0CE4" w:rsidP="005E47DA">
            <w:pPr>
              <w:widowControl w:val="0"/>
              <w:suppressAutoHyphens/>
              <w:jc w:val="right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B3EE9">
              <w:rPr>
                <w:rFonts w:eastAsia="Andale Sans UI"/>
                <w:kern w:val="1"/>
                <w:sz w:val="28"/>
                <w:szCs w:val="28"/>
                <w:lang w:eastAsia="en-US"/>
              </w:rPr>
              <w:t>Должность</w:t>
            </w:r>
          </w:p>
        </w:tc>
      </w:tr>
      <w:tr w:rsidR="00DB0CE4" w:rsidRPr="007B3EE9" w:rsidTr="0085722D"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B0CE4" w:rsidRPr="007B3EE9" w:rsidRDefault="00DB0CE4" w:rsidP="005E47DA">
            <w:pPr>
              <w:widowControl w:val="0"/>
              <w:suppressAutoHyphens/>
              <w:jc w:val="right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B3EE9">
              <w:rPr>
                <w:rFonts w:eastAsia="Andale Sans UI"/>
                <w:kern w:val="1"/>
                <w:sz w:val="28"/>
                <w:szCs w:val="28"/>
                <w:lang w:eastAsia="en-US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B0CE4" w:rsidRPr="007B3EE9" w:rsidRDefault="00DB0CE4" w:rsidP="005E47DA">
            <w:pPr>
              <w:widowControl w:val="0"/>
              <w:suppressAutoHyphens/>
              <w:jc w:val="right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7B3EE9">
              <w:rPr>
                <w:rFonts w:eastAsia="Andale Sans UI"/>
                <w:kern w:val="1"/>
                <w:sz w:val="28"/>
                <w:szCs w:val="28"/>
                <w:lang w:eastAsia="en-US"/>
              </w:rPr>
              <w:t>______________________ / ФИО должностного лица /</w:t>
            </w:r>
          </w:p>
        </w:tc>
      </w:tr>
    </w:tbl>
    <w:p w:rsidR="00DB0CE4" w:rsidRPr="007B3EE9" w:rsidRDefault="00DB0CE4" w:rsidP="005E47DA">
      <w:pPr>
        <w:widowControl w:val="0"/>
        <w:suppressAutoHyphens/>
        <w:rPr>
          <w:rFonts w:eastAsia="Andale Sans UI"/>
          <w:kern w:val="1"/>
          <w:sz w:val="28"/>
          <w:szCs w:val="28"/>
          <w:lang w:eastAsia="en-US"/>
        </w:rPr>
      </w:pPr>
    </w:p>
    <w:p w:rsidR="00DB0CE4" w:rsidRDefault="00DB0CE4" w:rsidP="005E47DA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  <w:lang w:eastAsia="en-US"/>
        </w:rPr>
      </w:pPr>
      <w:r w:rsidRPr="007B3EE9">
        <w:rPr>
          <w:rFonts w:eastAsia="Andale Sans UI"/>
          <w:kern w:val="1"/>
          <w:sz w:val="28"/>
          <w:szCs w:val="28"/>
          <w:lang w:eastAsia="en-US"/>
        </w:rPr>
        <w:t>На _____ листах</w:t>
      </w:r>
    </w:p>
    <w:p w:rsidR="00BC72DC" w:rsidRDefault="00BC72DC">
      <w:pPr>
        <w:rPr>
          <w:rFonts w:eastAsia="Andale Sans UI"/>
          <w:kern w:val="1"/>
          <w:sz w:val="28"/>
          <w:szCs w:val="28"/>
          <w:lang w:eastAsia="en-US"/>
        </w:rPr>
      </w:pPr>
      <w:r>
        <w:rPr>
          <w:rFonts w:eastAsia="Andale Sans UI"/>
          <w:kern w:val="1"/>
          <w:sz w:val="28"/>
          <w:szCs w:val="28"/>
          <w:lang w:eastAsia="en-US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42"/>
        <w:gridCol w:w="1034"/>
        <w:gridCol w:w="1622"/>
        <w:gridCol w:w="1692"/>
        <w:gridCol w:w="1299"/>
        <w:gridCol w:w="1575"/>
        <w:gridCol w:w="1319"/>
        <w:gridCol w:w="2615"/>
      </w:tblGrid>
      <w:tr w:rsidR="00DB0CE4" w:rsidRPr="00541CDC" w:rsidTr="00BC72DC">
        <w:tc>
          <w:tcPr>
            <w:tcW w:w="193" w:type="pct"/>
            <w:noWrap/>
            <w:vAlign w:val="center"/>
          </w:tcPr>
          <w:p w:rsidR="00DB0CE4" w:rsidRPr="00541CDC" w:rsidRDefault="00DB0CE4" w:rsidP="005E47DA">
            <w:pPr>
              <w:pStyle w:val="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 п</w:t>
            </w:r>
            <w:r w:rsidRPr="00541CDC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/</w:t>
            </w:r>
            <w:r w:rsidRPr="00541CD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</w:p>
        </w:tc>
        <w:tc>
          <w:tcPr>
            <w:tcW w:w="976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Наименование хранилища (помещение, сейф, металлический шкаф)</w:t>
            </w:r>
          </w:p>
        </w:tc>
        <w:tc>
          <w:tcPr>
            <w:tcW w:w="355" w:type="pct"/>
            <w:noWrap/>
            <w:vAlign w:val="center"/>
          </w:tcPr>
          <w:p w:rsidR="00DB0CE4" w:rsidRPr="00541CDC" w:rsidRDefault="00DB0CE4" w:rsidP="005E47DA">
            <w:pPr>
              <w:pStyle w:val="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C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Инвентарный номер</w:t>
            </w:r>
          </w:p>
        </w:tc>
        <w:tc>
          <w:tcPr>
            <w:tcW w:w="557" w:type="pct"/>
            <w:noWrap/>
            <w:vAlign w:val="center"/>
          </w:tcPr>
          <w:p w:rsidR="00DB0CE4" w:rsidRPr="00541CDC" w:rsidRDefault="00DB0CE4" w:rsidP="00BC72DC">
            <w:pPr>
              <w:jc w:val="center"/>
            </w:pPr>
            <w:r w:rsidRPr="00541CDC">
              <w:t>Местонахождение (подразделение,</w:t>
            </w:r>
            <w:r w:rsidR="00BC72DC">
              <w:t xml:space="preserve"> </w:t>
            </w:r>
            <w:r w:rsidRPr="00541CDC">
              <w:t>номер комнаты)</w:t>
            </w:r>
          </w:p>
        </w:tc>
        <w:tc>
          <w:tcPr>
            <w:tcW w:w="581" w:type="pct"/>
            <w:noWrap/>
            <w:vAlign w:val="center"/>
          </w:tcPr>
          <w:p w:rsidR="00DB0CE4" w:rsidRPr="00541CDC" w:rsidRDefault="00DB0CE4" w:rsidP="005E47DA">
            <w:pPr>
              <w:pStyle w:val="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C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Что находится (документы, изделия)</w:t>
            </w:r>
          </w:p>
        </w:tc>
        <w:tc>
          <w:tcPr>
            <w:tcW w:w="446" w:type="pct"/>
            <w:noWrap/>
            <w:vAlign w:val="center"/>
          </w:tcPr>
          <w:p w:rsidR="00DB0CE4" w:rsidRPr="00541CDC" w:rsidRDefault="00BC72DC" w:rsidP="00BC72DC">
            <w:pPr>
              <w:jc w:val="center"/>
            </w:pPr>
            <w:r w:rsidRPr="00541CDC">
              <w:t>Ф.И.О. ответственного</w:t>
            </w:r>
            <w:r>
              <w:t xml:space="preserve"> </w:t>
            </w:r>
            <w:r w:rsidR="00DB0CE4" w:rsidRPr="00541CDC">
              <w:t>за сейф (шкаф/помещение)</w:t>
            </w:r>
          </w:p>
        </w:tc>
        <w:tc>
          <w:tcPr>
            <w:tcW w:w="541" w:type="pct"/>
            <w:noWrap/>
            <w:vAlign w:val="center"/>
          </w:tcPr>
          <w:p w:rsidR="00DB0CE4" w:rsidRPr="00541CDC" w:rsidRDefault="00DB0CE4" w:rsidP="00BC72DC">
            <w:pPr>
              <w:jc w:val="center"/>
            </w:pPr>
            <w:r w:rsidRPr="00541CDC">
              <w:t>Кол-во комплектов ключей и их номера</w:t>
            </w:r>
          </w:p>
        </w:tc>
        <w:tc>
          <w:tcPr>
            <w:tcW w:w="453" w:type="pct"/>
            <w:noWrap/>
            <w:vAlign w:val="center"/>
          </w:tcPr>
          <w:p w:rsidR="00DB0CE4" w:rsidRPr="00541CDC" w:rsidRDefault="00DB0CE4" w:rsidP="00BC72DC">
            <w:pPr>
              <w:jc w:val="center"/>
              <w:rPr>
                <w:b/>
              </w:rPr>
            </w:pPr>
            <w:r w:rsidRPr="00541CDC">
              <w:t>Подпись</w:t>
            </w:r>
            <w:r w:rsidR="00BC72DC">
              <w:t xml:space="preserve"> о</w:t>
            </w:r>
            <w:r w:rsidR="00BC72DC" w:rsidRPr="00541CDC">
              <w:t>тветственного</w:t>
            </w:r>
            <w:r w:rsidRPr="00541CDC">
              <w:t xml:space="preserve"> за</w:t>
            </w:r>
            <w:r w:rsidR="00BC72DC">
              <w:t xml:space="preserve"> </w:t>
            </w:r>
            <w:r w:rsidRPr="00541CDC">
              <w:t>хранилище о выдаче</w:t>
            </w:r>
            <w:r w:rsidR="00BC72DC">
              <w:t xml:space="preserve"> </w:t>
            </w:r>
            <w:r w:rsidRPr="00541CDC">
              <w:t>ключа и дата</w:t>
            </w:r>
          </w:p>
        </w:tc>
        <w:tc>
          <w:tcPr>
            <w:tcW w:w="898" w:type="pct"/>
            <w:noWrap/>
            <w:vAlign w:val="center"/>
          </w:tcPr>
          <w:p w:rsidR="00DB0CE4" w:rsidRPr="00541CDC" w:rsidRDefault="00DB0CE4" w:rsidP="00BC72DC">
            <w:pPr>
              <w:pStyle w:val="L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1CDC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 и подпись, подтверждающая получение ключа, и дата</w:t>
            </w:r>
          </w:p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1</w:t>
            </w:r>
          </w:p>
        </w:tc>
        <w:tc>
          <w:tcPr>
            <w:tcW w:w="976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2</w:t>
            </w:r>
          </w:p>
        </w:tc>
        <w:tc>
          <w:tcPr>
            <w:tcW w:w="355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3</w:t>
            </w:r>
          </w:p>
        </w:tc>
        <w:tc>
          <w:tcPr>
            <w:tcW w:w="557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4</w:t>
            </w:r>
          </w:p>
        </w:tc>
        <w:tc>
          <w:tcPr>
            <w:tcW w:w="581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5</w:t>
            </w:r>
          </w:p>
        </w:tc>
        <w:tc>
          <w:tcPr>
            <w:tcW w:w="446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6</w:t>
            </w:r>
          </w:p>
        </w:tc>
        <w:tc>
          <w:tcPr>
            <w:tcW w:w="541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7</w:t>
            </w:r>
          </w:p>
        </w:tc>
        <w:tc>
          <w:tcPr>
            <w:tcW w:w="453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8</w:t>
            </w:r>
          </w:p>
        </w:tc>
        <w:tc>
          <w:tcPr>
            <w:tcW w:w="898" w:type="pct"/>
            <w:noWrap/>
            <w:vAlign w:val="center"/>
          </w:tcPr>
          <w:p w:rsidR="00DB0CE4" w:rsidRPr="00541CDC" w:rsidRDefault="00DB0CE4" w:rsidP="005E47DA">
            <w:pPr>
              <w:jc w:val="center"/>
            </w:pPr>
            <w:r w:rsidRPr="00541CDC">
              <w:t>9</w:t>
            </w:r>
          </w:p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DB0CE4" w:rsidRPr="00541CDC" w:rsidTr="00BC72DC">
        <w:trPr>
          <w:trHeight w:val="554"/>
        </w:trPr>
        <w:tc>
          <w:tcPr>
            <w:tcW w:w="193" w:type="pct"/>
            <w:noWrap/>
            <w:vAlign w:val="center"/>
          </w:tcPr>
          <w:p w:rsidR="00DB0CE4" w:rsidRPr="00541CDC" w:rsidRDefault="00DB0CE4" w:rsidP="005E47DA"/>
        </w:tc>
        <w:tc>
          <w:tcPr>
            <w:tcW w:w="976" w:type="pct"/>
            <w:noWrap/>
            <w:vAlign w:val="center"/>
          </w:tcPr>
          <w:p w:rsidR="00DB0CE4" w:rsidRPr="00541CDC" w:rsidRDefault="00DB0CE4" w:rsidP="005E47DA"/>
        </w:tc>
        <w:tc>
          <w:tcPr>
            <w:tcW w:w="355" w:type="pct"/>
            <w:noWrap/>
            <w:vAlign w:val="center"/>
          </w:tcPr>
          <w:p w:rsidR="00DB0CE4" w:rsidRPr="00541CDC" w:rsidRDefault="00DB0CE4" w:rsidP="005E47DA"/>
        </w:tc>
        <w:tc>
          <w:tcPr>
            <w:tcW w:w="557" w:type="pct"/>
            <w:noWrap/>
            <w:vAlign w:val="center"/>
          </w:tcPr>
          <w:p w:rsidR="00DB0CE4" w:rsidRPr="00541CDC" w:rsidRDefault="00DB0CE4" w:rsidP="005E47DA"/>
        </w:tc>
        <w:tc>
          <w:tcPr>
            <w:tcW w:w="581" w:type="pct"/>
            <w:noWrap/>
            <w:vAlign w:val="center"/>
          </w:tcPr>
          <w:p w:rsidR="00DB0CE4" w:rsidRPr="00541CDC" w:rsidRDefault="00DB0CE4" w:rsidP="005E47DA"/>
        </w:tc>
        <w:tc>
          <w:tcPr>
            <w:tcW w:w="446" w:type="pct"/>
            <w:noWrap/>
            <w:vAlign w:val="center"/>
          </w:tcPr>
          <w:p w:rsidR="00DB0CE4" w:rsidRPr="00541CDC" w:rsidRDefault="00DB0CE4" w:rsidP="005E47DA"/>
        </w:tc>
        <w:tc>
          <w:tcPr>
            <w:tcW w:w="541" w:type="pct"/>
            <w:noWrap/>
            <w:vAlign w:val="center"/>
          </w:tcPr>
          <w:p w:rsidR="00DB0CE4" w:rsidRPr="00541CDC" w:rsidRDefault="00DB0CE4" w:rsidP="005E47DA"/>
        </w:tc>
        <w:tc>
          <w:tcPr>
            <w:tcW w:w="453" w:type="pct"/>
            <w:noWrap/>
            <w:vAlign w:val="center"/>
          </w:tcPr>
          <w:p w:rsidR="00DB0CE4" w:rsidRPr="00541CDC" w:rsidRDefault="00DB0CE4" w:rsidP="005E47DA"/>
        </w:tc>
        <w:tc>
          <w:tcPr>
            <w:tcW w:w="898" w:type="pct"/>
            <w:noWrap/>
            <w:vAlign w:val="center"/>
          </w:tcPr>
          <w:p w:rsidR="00DB0CE4" w:rsidRPr="00541CDC" w:rsidRDefault="00DB0CE4" w:rsidP="005E47DA"/>
        </w:tc>
      </w:tr>
      <w:tr w:rsidR="00BC72DC" w:rsidRPr="00541CDC" w:rsidTr="008E2514">
        <w:trPr>
          <w:trHeight w:val="487"/>
        </w:trPr>
        <w:tc>
          <w:tcPr>
            <w:tcW w:w="193" w:type="pct"/>
            <w:noWrap/>
            <w:vAlign w:val="center"/>
          </w:tcPr>
          <w:p w:rsidR="00BC72DC" w:rsidRPr="00541CDC" w:rsidRDefault="00BC72DC" w:rsidP="005E47DA"/>
        </w:tc>
        <w:tc>
          <w:tcPr>
            <w:tcW w:w="976" w:type="pct"/>
            <w:noWrap/>
            <w:vAlign w:val="center"/>
          </w:tcPr>
          <w:p w:rsidR="00BC72DC" w:rsidRPr="00541CDC" w:rsidRDefault="00BC72DC" w:rsidP="005E47DA"/>
        </w:tc>
        <w:tc>
          <w:tcPr>
            <w:tcW w:w="355" w:type="pct"/>
            <w:noWrap/>
            <w:vAlign w:val="center"/>
          </w:tcPr>
          <w:p w:rsidR="00BC72DC" w:rsidRPr="00541CDC" w:rsidRDefault="00BC72DC" w:rsidP="005E47DA"/>
        </w:tc>
        <w:tc>
          <w:tcPr>
            <w:tcW w:w="557" w:type="pct"/>
            <w:noWrap/>
            <w:vAlign w:val="center"/>
          </w:tcPr>
          <w:p w:rsidR="00BC72DC" w:rsidRPr="00541CDC" w:rsidRDefault="00BC72DC" w:rsidP="005E47DA"/>
        </w:tc>
        <w:tc>
          <w:tcPr>
            <w:tcW w:w="581" w:type="pct"/>
            <w:noWrap/>
            <w:vAlign w:val="center"/>
          </w:tcPr>
          <w:p w:rsidR="00BC72DC" w:rsidRPr="00541CDC" w:rsidRDefault="00BC72DC" w:rsidP="005E47DA"/>
        </w:tc>
        <w:tc>
          <w:tcPr>
            <w:tcW w:w="446" w:type="pct"/>
            <w:noWrap/>
            <w:vAlign w:val="center"/>
          </w:tcPr>
          <w:p w:rsidR="00BC72DC" w:rsidRPr="00541CDC" w:rsidRDefault="00BC72DC" w:rsidP="005E47DA"/>
        </w:tc>
        <w:tc>
          <w:tcPr>
            <w:tcW w:w="541" w:type="pct"/>
            <w:noWrap/>
            <w:vAlign w:val="center"/>
          </w:tcPr>
          <w:p w:rsidR="00BC72DC" w:rsidRPr="00541CDC" w:rsidRDefault="00BC72DC" w:rsidP="005E47DA"/>
        </w:tc>
        <w:tc>
          <w:tcPr>
            <w:tcW w:w="453" w:type="pct"/>
            <w:noWrap/>
            <w:vAlign w:val="center"/>
          </w:tcPr>
          <w:p w:rsidR="00BC72DC" w:rsidRPr="00541CDC" w:rsidRDefault="00BC72DC" w:rsidP="005E47DA"/>
        </w:tc>
        <w:tc>
          <w:tcPr>
            <w:tcW w:w="898" w:type="pct"/>
            <w:noWrap/>
            <w:vAlign w:val="center"/>
          </w:tcPr>
          <w:p w:rsidR="00BC72DC" w:rsidRPr="00541CDC" w:rsidRDefault="00BC72DC" w:rsidP="005E47DA"/>
        </w:tc>
      </w:tr>
      <w:tr w:rsidR="00BC72DC" w:rsidRPr="00541CDC" w:rsidTr="008E2514">
        <w:trPr>
          <w:trHeight w:val="551"/>
        </w:trPr>
        <w:tc>
          <w:tcPr>
            <w:tcW w:w="193" w:type="pct"/>
            <w:noWrap/>
            <w:vAlign w:val="center"/>
          </w:tcPr>
          <w:p w:rsidR="00BC72DC" w:rsidRPr="00541CDC" w:rsidRDefault="00BC72DC" w:rsidP="005E47DA"/>
        </w:tc>
        <w:tc>
          <w:tcPr>
            <w:tcW w:w="976" w:type="pct"/>
            <w:noWrap/>
            <w:vAlign w:val="center"/>
          </w:tcPr>
          <w:p w:rsidR="00BC72DC" w:rsidRPr="00541CDC" w:rsidRDefault="00BC72DC" w:rsidP="005E47DA"/>
        </w:tc>
        <w:tc>
          <w:tcPr>
            <w:tcW w:w="355" w:type="pct"/>
            <w:noWrap/>
            <w:vAlign w:val="center"/>
          </w:tcPr>
          <w:p w:rsidR="00BC72DC" w:rsidRPr="00541CDC" w:rsidRDefault="00BC72DC" w:rsidP="005E47DA"/>
        </w:tc>
        <w:tc>
          <w:tcPr>
            <w:tcW w:w="557" w:type="pct"/>
            <w:noWrap/>
            <w:vAlign w:val="center"/>
          </w:tcPr>
          <w:p w:rsidR="00BC72DC" w:rsidRPr="00541CDC" w:rsidRDefault="00BC72DC" w:rsidP="005E47DA"/>
        </w:tc>
        <w:tc>
          <w:tcPr>
            <w:tcW w:w="581" w:type="pct"/>
            <w:noWrap/>
            <w:vAlign w:val="center"/>
          </w:tcPr>
          <w:p w:rsidR="00BC72DC" w:rsidRPr="00541CDC" w:rsidRDefault="00BC72DC" w:rsidP="005E47DA"/>
        </w:tc>
        <w:tc>
          <w:tcPr>
            <w:tcW w:w="446" w:type="pct"/>
            <w:noWrap/>
            <w:vAlign w:val="center"/>
          </w:tcPr>
          <w:p w:rsidR="00BC72DC" w:rsidRPr="00541CDC" w:rsidRDefault="00BC72DC" w:rsidP="005E47DA"/>
        </w:tc>
        <w:tc>
          <w:tcPr>
            <w:tcW w:w="541" w:type="pct"/>
            <w:noWrap/>
            <w:vAlign w:val="center"/>
          </w:tcPr>
          <w:p w:rsidR="00BC72DC" w:rsidRPr="00541CDC" w:rsidRDefault="00BC72DC" w:rsidP="005E47DA"/>
        </w:tc>
        <w:tc>
          <w:tcPr>
            <w:tcW w:w="453" w:type="pct"/>
            <w:noWrap/>
            <w:vAlign w:val="center"/>
          </w:tcPr>
          <w:p w:rsidR="00BC72DC" w:rsidRPr="00541CDC" w:rsidRDefault="00BC72DC" w:rsidP="005E47DA"/>
        </w:tc>
        <w:tc>
          <w:tcPr>
            <w:tcW w:w="898" w:type="pct"/>
            <w:noWrap/>
            <w:vAlign w:val="center"/>
          </w:tcPr>
          <w:p w:rsidR="00BC72DC" w:rsidRPr="00541CDC" w:rsidRDefault="00BC72DC" w:rsidP="005E47DA"/>
        </w:tc>
      </w:tr>
    </w:tbl>
    <w:p w:rsidR="008E2514" w:rsidRDefault="008E25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BC72DC" w:rsidRPr="00213165" w:rsidTr="00BC72DC">
        <w:trPr>
          <w:jc w:val="right"/>
        </w:trPr>
        <w:tc>
          <w:tcPr>
            <w:tcW w:w="4328" w:type="dxa"/>
          </w:tcPr>
          <w:p w:rsidR="00BC72DC" w:rsidRPr="00D704D1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BC72DC" w:rsidRPr="00D704D1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BC72DC" w:rsidRPr="00D704D1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BC72DC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BC72DC" w:rsidRPr="005B5007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BC72DC" w:rsidRPr="00213165" w:rsidRDefault="00BC72DC" w:rsidP="00BC72D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5B5007">
              <w:rPr>
                <w:sz w:val="28"/>
                <w:szCs w:val="28"/>
              </w:rPr>
              <w:t>администрации</w:t>
            </w:r>
            <w:proofErr w:type="gramEnd"/>
            <w:r w:rsidRPr="005B5007">
              <w:rPr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C4D16" w:rsidRPr="007B3EE9" w:rsidRDefault="005C4D16" w:rsidP="005E47DA">
      <w:pPr>
        <w:rPr>
          <w:b/>
          <w:sz w:val="28"/>
          <w:szCs w:val="28"/>
        </w:rPr>
      </w:pPr>
    </w:p>
    <w:p w:rsidR="005C4D16" w:rsidRPr="007B3EE9" w:rsidRDefault="005C4D16" w:rsidP="005E47DA">
      <w:pPr>
        <w:jc w:val="center"/>
        <w:rPr>
          <w:b/>
          <w:sz w:val="28"/>
          <w:szCs w:val="28"/>
        </w:rPr>
      </w:pPr>
    </w:p>
    <w:p w:rsidR="005C4D16" w:rsidRPr="007B3EE9" w:rsidRDefault="005C4D16" w:rsidP="005E47DA">
      <w:p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Журнал учета мероприятий по контролю организации работ с СКЗИ</w:t>
      </w:r>
    </w:p>
    <w:p w:rsidR="005C4D16" w:rsidRPr="007B3EE9" w:rsidRDefault="005C4D16" w:rsidP="005E47DA">
      <w:pPr>
        <w:jc w:val="center"/>
        <w:rPr>
          <w:b/>
          <w:sz w:val="28"/>
          <w:szCs w:val="28"/>
        </w:rPr>
      </w:pPr>
    </w:p>
    <w:p w:rsidR="005C4D16" w:rsidRPr="007B3EE9" w:rsidRDefault="005C4D16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ИНВ. № ______________</w:t>
      </w:r>
    </w:p>
    <w:p w:rsidR="005C4D16" w:rsidRPr="007B3EE9" w:rsidRDefault="005C4D16" w:rsidP="005E47DA">
      <w:pPr>
        <w:jc w:val="center"/>
        <w:rPr>
          <w:b/>
          <w:sz w:val="28"/>
          <w:szCs w:val="28"/>
        </w:rPr>
      </w:pPr>
    </w:p>
    <w:p w:rsidR="005C4D16" w:rsidRPr="007B3EE9" w:rsidRDefault="005C4D16" w:rsidP="005E47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7747"/>
      </w:tblGrid>
      <w:tr w:rsidR="005C4D16" w:rsidRPr="007B3EE9" w:rsidTr="0085722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C4D16" w:rsidRPr="007B3EE9" w:rsidRDefault="005C4D16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начат «____» ______________________ 20__ г.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5C4D16" w:rsidRPr="007B3EE9" w:rsidRDefault="005C4D16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Журнал завершен «____» ______________________ 20__ г.</w:t>
            </w:r>
          </w:p>
        </w:tc>
      </w:tr>
      <w:tr w:rsidR="005C4D16" w:rsidRPr="007B3EE9" w:rsidTr="0085722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C4D16" w:rsidRPr="007B3EE9" w:rsidRDefault="005C4D16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5C4D16" w:rsidRPr="007B3EE9" w:rsidRDefault="005C4D16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Должность</w:t>
            </w:r>
          </w:p>
        </w:tc>
      </w:tr>
      <w:tr w:rsidR="005C4D16" w:rsidRPr="007B3EE9" w:rsidTr="0085722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C4D16" w:rsidRPr="007B3EE9" w:rsidRDefault="005C4D16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5C4D16" w:rsidRPr="007B3EE9" w:rsidRDefault="005C4D16" w:rsidP="005E47DA">
            <w:pPr>
              <w:jc w:val="right"/>
              <w:rPr>
                <w:sz w:val="28"/>
                <w:szCs w:val="28"/>
              </w:rPr>
            </w:pPr>
            <w:r w:rsidRPr="007B3EE9">
              <w:rPr>
                <w:sz w:val="28"/>
                <w:szCs w:val="28"/>
              </w:rPr>
              <w:t>______________________ / ФИО должностного лица /</w:t>
            </w:r>
          </w:p>
        </w:tc>
      </w:tr>
    </w:tbl>
    <w:p w:rsidR="005C4D16" w:rsidRPr="007B3EE9" w:rsidRDefault="005C4D16" w:rsidP="005E47DA">
      <w:pPr>
        <w:rPr>
          <w:sz w:val="28"/>
          <w:szCs w:val="28"/>
        </w:rPr>
      </w:pPr>
    </w:p>
    <w:p w:rsidR="005C4D16" w:rsidRPr="007B3EE9" w:rsidRDefault="005C4D16" w:rsidP="005E47DA">
      <w:pPr>
        <w:jc w:val="center"/>
        <w:rPr>
          <w:sz w:val="28"/>
          <w:szCs w:val="28"/>
        </w:rPr>
      </w:pPr>
      <w:r w:rsidRPr="007B3EE9">
        <w:rPr>
          <w:sz w:val="28"/>
          <w:szCs w:val="28"/>
        </w:rPr>
        <w:t>На _____ листах</w:t>
      </w:r>
    </w:p>
    <w:p w:rsidR="005C4D16" w:rsidRDefault="005C4D16" w:rsidP="005E47DA">
      <w:pPr>
        <w:spacing w:after="200"/>
        <w:rPr>
          <w:sz w:val="28"/>
          <w:szCs w:val="28"/>
        </w:rPr>
      </w:pPr>
    </w:p>
    <w:p w:rsidR="00BC72DC" w:rsidRPr="007B3EE9" w:rsidRDefault="00BC72DC" w:rsidP="005E47DA">
      <w:pPr>
        <w:spacing w:after="200"/>
        <w:rPr>
          <w:sz w:val="28"/>
          <w:szCs w:val="28"/>
        </w:rPr>
      </w:pPr>
    </w:p>
    <w:p w:rsidR="005C4D16" w:rsidRPr="007B3EE9" w:rsidRDefault="005C4D16" w:rsidP="005E47DA">
      <w:pPr>
        <w:spacing w:after="200"/>
        <w:rPr>
          <w:sz w:val="28"/>
          <w:szCs w:val="28"/>
        </w:rPr>
      </w:pPr>
    </w:p>
    <w:p w:rsidR="005C4D16" w:rsidRPr="007B3EE9" w:rsidRDefault="005C4D16" w:rsidP="005E47DA">
      <w:pPr>
        <w:spacing w:after="20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088"/>
        <w:gridCol w:w="1674"/>
        <w:gridCol w:w="1648"/>
        <w:gridCol w:w="1867"/>
        <w:gridCol w:w="4671"/>
        <w:gridCol w:w="1730"/>
      </w:tblGrid>
      <w:tr w:rsidR="005C4D16" w:rsidRPr="00541CDC" w:rsidTr="00541CDC">
        <w:trPr>
          <w:trHeight w:val="569"/>
          <w:jc w:val="center"/>
        </w:trPr>
        <w:tc>
          <w:tcPr>
            <w:tcW w:w="303" w:type="pct"/>
            <w:vMerge w:val="restart"/>
            <w:shd w:val="clear" w:color="auto" w:fill="auto"/>
            <w:vAlign w:val="center"/>
          </w:tcPr>
          <w:p w:rsidR="005C4D16" w:rsidRPr="00541CDC" w:rsidRDefault="005C4D16" w:rsidP="005E47DA">
            <w:pPr>
              <w:pStyle w:val="3"/>
              <w:tabs>
                <w:tab w:val="left" w:pos="5760"/>
                <w:tab w:val="left" w:pos="9810"/>
              </w:tabs>
              <w:jc w:val="center"/>
              <w:rPr>
                <w:bCs/>
                <w:sz w:val="24"/>
                <w:szCs w:val="24"/>
              </w:rPr>
            </w:pPr>
            <w:r w:rsidRPr="00541CDC">
              <w:rPr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5C4D16" w:rsidRPr="00541CDC" w:rsidRDefault="005C4D16" w:rsidP="005E47DA">
            <w:pPr>
              <w:pStyle w:val="3"/>
              <w:tabs>
                <w:tab w:val="left" w:pos="5760"/>
                <w:tab w:val="left" w:pos="9810"/>
              </w:tabs>
              <w:jc w:val="center"/>
              <w:rPr>
                <w:bCs/>
                <w:sz w:val="24"/>
                <w:szCs w:val="24"/>
              </w:rPr>
            </w:pPr>
            <w:r w:rsidRPr="00541CDC">
              <w:rPr>
                <w:bCs/>
                <w:sz w:val="24"/>
                <w:szCs w:val="24"/>
              </w:rPr>
              <w:t>Наименование проводимого мероприятия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C4D16" w:rsidRPr="00541CDC" w:rsidRDefault="005C4D16" w:rsidP="005E47DA">
            <w:pPr>
              <w:pStyle w:val="3"/>
              <w:tabs>
                <w:tab w:val="left" w:pos="5760"/>
                <w:tab w:val="left" w:pos="9810"/>
              </w:tabs>
              <w:jc w:val="center"/>
              <w:rPr>
                <w:bCs/>
                <w:sz w:val="24"/>
                <w:szCs w:val="24"/>
              </w:rPr>
            </w:pPr>
            <w:r w:rsidRPr="00541CDC">
              <w:rPr>
                <w:bCs/>
                <w:sz w:val="24"/>
                <w:szCs w:val="24"/>
              </w:rPr>
              <w:t>Дата провидения мероприятия</w:t>
            </w:r>
          </w:p>
        </w:tc>
        <w:tc>
          <w:tcPr>
            <w:tcW w:w="1207" w:type="pct"/>
            <w:gridSpan w:val="2"/>
            <w:shd w:val="clear" w:color="auto" w:fill="auto"/>
            <w:vAlign w:val="center"/>
          </w:tcPr>
          <w:p w:rsidR="005C4D16" w:rsidRPr="00541CDC" w:rsidRDefault="005C4D16" w:rsidP="005E47DA">
            <w:pPr>
              <w:pStyle w:val="3"/>
              <w:tabs>
                <w:tab w:val="left" w:pos="5760"/>
                <w:tab w:val="left" w:pos="9810"/>
              </w:tabs>
              <w:jc w:val="center"/>
              <w:rPr>
                <w:bCs/>
                <w:sz w:val="24"/>
                <w:szCs w:val="24"/>
              </w:rPr>
            </w:pPr>
            <w:r w:rsidRPr="00541CDC">
              <w:rPr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604" w:type="pct"/>
            <w:vMerge w:val="restart"/>
            <w:shd w:val="clear" w:color="auto" w:fill="auto"/>
            <w:vAlign w:val="center"/>
          </w:tcPr>
          <w:p w:rsidR="005C4D16" w:rsidRPr="00541CDC" w:rsidRDefault="005C4D16" w:rsidP="005E47DA">
            <w:pPr>
              <w:pStyle w:val="3"/>
              <w:tabs>
                <w:tab w:val="left" w:pos="5760"/>
                <w:tab w:val="left" w:pos="9810"/>
              </w:tabs>
              <w:jc w:val="center"/>
              <w:rPr>
                <w:bCs/>
                <w:sz w:val="24"/>
                <w:szCs w:val="24"/>
              </w:rPr>
            </w:pPr>
            <w:r w:rsidRPr="00541CDC">
              <w:rPr>
                <w:bCs/>
                <w:sz w:val="24"/>
                <w:szCs w:val="24"/>
              </w:rPr>
              <w:t>Результат (отчет, действия) мероприятия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:rsidR="005C4D16" w:rsidRPr="00541CDC" w:rsidRDefault="005C4D16" w:rsidP="005E47DA">
            <w:pPr>
              <w:pStyle w:val="3"/>
              <w:tabs>
                <w:tab w:val="left" w:pos="5760"/>
                <w:tab w:val="left" w:pos="9810"/>
              </w:tabs>
              <w:jc w:val="center"/>
              <w:rPr>
                <w:bCs/>
                <w:sz w:val="24"/>
                <w:szCs w:val="24"/>
              </w:rPr>
            </w:pPr>
            <w:r w:rsidRPr="00541CDC">
              <w:rPr>
                <w:bCs/>
                <w:sz w:val="24"/>
                <w:szCs w:val="24"/>
              </w:rPr>
              <w:t>Подпись и расшифровка подписи</w:t>
            </w:r>
          </w:p>
        </w:tc>
      </w:tr>
      <w:tr w:rsidR="005C4D16" w:rsidRPr="00541CDC" w:rsidTr="00541CDC">
        <w:trPr>
          <w:trHeight w:val="251"/>
          <w:jc w:val="center"/>
        </w:trPr>
        <w:tc>
          <w:tcPr>
            <w:tcW w:w="303" w:type="pct"/>
            <w:vMerge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vMerge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vMerge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ФИО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Должность</w:t>
            </w:r>
          </w:p>
        </w:tc>
        <w:tc>
          <w:tcPr>
            <w:tcW w:w="1604" w:type="pct"/>
            <w:vMerge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vMerge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1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5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6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5C4D16" w:rsidRPr="00541CDC" w:rsidRDefault="005C4D16" w:rsidP="005E47DA">
            <w:pPr>
              <w:jc w:val="center"/>
            </w:pPr>
            <w:r w:rsidRPr="00541CDC">
              <w:t>7</w:t>
            </w:r>
          </w:p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5C4D16" w:rsidRPr="00541CDC" w:rsidTr="00541CDC">
        <w:trPr>
          <w:jc w:val="center"/>
        </w:trPr>
        <w:tc>
          <w:tcPr>
            <w:tcW w:w="303" w:type="pct"/>
            <w:shd w:val="clear" w:color="auto" w:fill="auto"/>
          </w:tcPr>
          <w:p w:rsidR="005C4D16" w:rsidRPr="00541CDC" w:rsidRDefault="005C4D16" w:rsidP="005E47DA"/>
        </w:tc>
        <w:tc>
          <w:tcPr>
            <w:tcW w:w="717" w:type="pct"/>
            <w:shd w:val="clear" w:color="auto" w:fill="auto"/>
          </w:tcPr>
          <w:p w:rsidR="005C4D16" w:rsidRPr="00541CDC" w:rsidRDefault="005C4D16" w:rsidP="005E47DA"/>
        </w:tc>
        <w:tc>
          <w:tcPr>
            <w:tcW w:w="575" w:type="pct"/>
            <w:shd w:val="clear" w:color="auto" w:fill="auto"/>
          </w:tcPr>
          <w:p w:rsidR="005C4D16" w:rsidRPr="00541CDC" w:rsidRDefault="005C4D16" w:rsidP="005E47DA"/>
        </w:tc>
        <w:tc>
          <w:tcPr>
            <w:tcW w:w="566" w:type="pct"/>
            <w:shd w:val="clear" w:color="auto" w:fill="auto"/>
          </w:tcPr>
          <w:p w:rsidR="005C4D16" w:rsidRPr="00541CDC" w:rsidRDefault="005C4D16" w:rsidP="005E47DA"/>
        </w:tc>
        <w:tc>
          <w:tcPr>
            <w:tcW w:w="641" w:type="pct"/>
            <w:shd w:val="clear" w:color="auto" w:fill="auto"/>
          </w:tcPr>
          <w:p w:rsidR="005C4D16" w:rsidRPr="00541CDC" w:rsidRDefault="005C4D16" w:rsidP="005E47DA"/>
        </w:tc>
        <w:tc>
          <w:tcPr>
            <w:tcW w:w="1604" w:type="pct"/>
            <w:shd w:val="clear" w:color="auto" w:fill="auto"/>
          </w:tcPr>
          <w:p w:rsidR="005C4D16" w:rsidRPr="00541CDC" w:rsidRDefault="005C4D16" w:rsidP="005E47DA"/>
        </w:tc>
        <w:tc>
          <w:tcPr>
            <w:tcW w:w="594" w:type="pct"/>
            <w:shd w:val="clear" w:color="auto" w:fill="auto"/>
          </w:tcPr>
          <w:p w:rsidR="005C4D16" w:rsidRPr="00541CDC" w:rsidRDefault="005C4D16" w:rsidP="005E47DA"/>
        </w:tc>
      </w:tr>
      <w:tr w:rsidR="00BC72DC" w:rsidRPr="00541CDC" w:rsidTr="00BC72DC">
        <w:trPr>
          <w:trHeight w:val="226"/>
          <w:jc w:val="center"/>
        </w:trPr>
        <w:tc>
          <w:tcPr>
            <w:tcW w:w="303" w:type="pct"/>
            <w:shd w:val="clear" w:color="auto" w:fill="auto"/>
          </w:tcPr>
          <w:p w:rsidR="00BC72DC" w:rsidRPr="00541CDC" w:rsidRDefault="00BC72DC" w:rsidP="005E47DA"/>
        </w:tc>
        <w:tc>
          <w:tcPr>
            <w:tcW w:w="717" w:type="pct"/>
            <w:shd w:val="clear" w:color="auto" w:fill="auto"/>
          </w:tcPr>
          <w:p w:rsidR="00BC72DC" w:rsidRPr="00541CDC" w:rsidRDefault="00BC72DC" w:rsidP="005E47DA"/>
        </w:tc>
        <w:tc>
          <w:tcPr>
            <w:tcW w:w="575" w:type="pct"/>
            <w:shd w:val="clear" w:color="auto" w:fill="auto"/>
          </w:tcPr>
          <w:p w:rsidR="00BC72DC" w:rsidRPr="00541CDC" w:rsidRDefault="00BC72DC" w:rsidP="005E47DA"/>
        </w:tc>
        <w:tc>
          <w:tcPr>
            <w:tcW w:w="566" w:type="pct"/>
            <w:shd w:val="clear" w:color="auto" w:fill="auto"/>
          </w:tcPr>
          <w:p w:rsidR="00BC72DC" w:rsidRPr="00541CDC" w:rsidRDefault="00BC72DC" w:rsidP="005E47DA"/>
        </w:tc>
        <w:tc>
          <w:tcPr>
            <w:tcW w:w="641" w:type="pct"/>
            <w:shd w:val="clear" w:color="auto" w:fill="auto"/>
          </w:tcPr>
          <w:p w:rsidR="00BC72DC" w:rsidRPr="00541CDC" w:rsidRDefault="00BC72DC" w:rsidP="005E47DA"/>
        </w:tc>
        <w:tc>
          <w:tcPr>
            <w:tcW w:w="1604" w:type="pct"/>
            <w:shd w:val="clear" w:color="auto" w:fill="auto"/>
          </w:tcPr>
          <w:p w:rsidR="00BC72DC" w:rsidRPr="00541CDC" w:rsidRDefault="00BC72DC" w:rsidP="005E47DA"/>
        </w:tc>
        <w:tc>
          <w:tcPr>
            <w:tcW w:w="594" w:type="pct"/>
            <w:shd w:val="clear" w:color="auto" w:fill="auto"/>
          </w:tcPr>
          <w:p w:rsidR="00BC72DC" w:rsidRPr="00541CDC" w:rsidRDefault="00BC72DC" w:rsidP="005E47DA"/>
        </w:tc>
      </w:tr>
    </w:tbl>
    <w:p w:rsidR="009618A1" w:rsidRPr="007B3EE9" w:rsidRDefault="009618A1" w:rsidP="005E47DA">
      <w:pPr>
        <w:rPr>
          <w:sz w:val="28"/>
          <w:szCs w:val="28"/>
        </w:rPr>
      </w:pPr>
    </w:p>
    <w:p w:rsidR="009618A1" w:rsidRPr="007B3EE9" w:rsidRDefault="009618A1" w:rsidP="005E47DA">
      <w:pPr>
        <w:rPr>
          <w:sz w:val="28"/>
          <w:szCs w:val="28"/>
        </w:rPr>
        <w:sectPr w:rsidR="009618A1" w:rsidRPr="007B3EE9" w:rsidSect="0066000E">
          <w:headerReference w:type="default" r:id="rId14"/>
          <w:pgSz w:w="16839" w:h="11907" w:orient="landscape" w:code="9"/>
          <w:pgMar w:top="1134" w:right="851" w:bottom="1134" w:left="1418" w:header="720" w:footer="720" w:gutter="0"/>
          <w:pgNumType w:start="0"/>
          <w:cols w:space="720"/>
          <w:noEndnote/>
          <w:titlePg/>
          <w:docGrid w:linePitch="326"/>
        </w:sectPr>
      </w:pPr>
    </w:p>
    <w:tbl>
      <w:tblPr>
        <w:tblW w:w="4328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</w:tblGrid>
      <w:tr w:rsidR="008E2514" w:rsidRPr="00213165" w:rsidTr="00A64F7C">
        <w:trPr>
          <w:jc w:val="right"/>
        </w:trPr>
        <w:tc>
          <w:tcPr>
            <w:tcW w:w="4328" w:type="dxa"/>
          </w:tcPr>
          <w:p w:rsidR="008E2514" w:rsidRPr="00D704D1" w:rsidRDefault="008E2514" w:rsidP="00A64F7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D704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9</w:t>
            </w:r>
          </w:p>
          <w:p w:rsidR="008E2514" w:rsidRPr="00D704D1" w:rsidRDefault="008E2514" w:rsidP="00A64F7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к</w:t>
            </w:r>
            <w:proofErr w:type="gramEnd"/>
            <w:r w:rsidRPr="00D704D1">
              <w:rPr>
                <w:sz w:val="28"/>
                <w:szCs w:val="28"/>
              </w:rPr>
              <w:t xml:space="preserve"> постановлению главы</w:t>
            </w:r>
          </w:p>
          <w:p w:rsidR="008E2514" w:rsidRPr="00D704D1" w:rsidRDefault="008E2514" w:rsidP="00A64F7C">
            <w:pPr>
              <w:pStyle w:val="af2"/>
              <w:ind w:left="-70"/>
              <w:rPr>
                <w:sz w:val="28"/>
                <w:szCs w:val="28"/>
              </w:rPr>
            </w:pPr>
            <w:r w:rsidRPr="00D704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8E2514" w:rsidRDefault="008E2514" w:rsidP="00A64F7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D704D1">
              <w:rPr>
                <w:sz w:val="28"/>
                <w:szCs w:val="28"/>
              </w:rPr>
              <w:t>от</w:t>
            </w:r>
            <w:proofErr w:type="gramEnd"/>
            <w:r w:rsidRPr="00D704D1">
              <w:rPr>
                <w:sz w:val="28"/>
                <w:szCs w:val="28"/>
              </w:rPr>
              <w:t xml:space="preserve"> ____________№______</w:t>
            </w:r>
          </w:p>
          <w:p w:rsidR="008E2514" w:rsidRPr="005B5007" w:rsidRDefault="008E2514" w:rsidP="00A64F7C">
            <w:pPr>
              <w:pStyle w:val="af2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B5007">
              <w:rPr>
                <w:sz w:val="28"/>
                <w:szCs w:val="28"/>
              </w:rPr>
              <w:t>О контроле использования средств криптографической защиты информации в</w:t>
            </w:r>
          </w:p>
          <w:p w:rsidR="008E2514" w:rsidRPr="00213165" w:rsidRDefault="008E2514" w:rsidP="00A64F7C">
            <w:pPr>
              <w:pStyle w:val="af2"/>
              <w:ind w:left="-70"/>
              <w:rPr>
                <w:sz w:val="28"/>
                <w:szCs w:val="28"/>
              </w:rPr>
            </w:pPr>
            <w:proofErr w:type="gramStart"/>
            <w:r w:rsidRPr="005B5007">
              <w:rPr>
                <w:sz w:val="28"/>
                <w:szCs w:val="28"/>
              </w:rPr>
              <w:t>администрации</w:t>
            </w:r>
            <w:proofErr w:type="gramEnd"/>
            <w:r w:rsidRPr="005B5007">
              <w:rPr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618A1" w:rsidRPr="007B3EE9" w:rsidRDefault="009618A1" w:rsidP="005E47DA">
      <w:pPr>
        <w:tabs>
          <w:tab w:val="left" w:pos="5175"/>
        </w:tabs>
        <w:ind w:left="7797"/>
        <w:rPr>
          <w:sz w:val="28"/>
          <w:szCs w:val="28"/>
        </w:rPr>
      </w:pPr>
    </w:p>
    <w:p w:rsidR="009618A1" w:rsidRPr="007B3EE9" w:rsidRDefault="009618A1" w:rsidP="005E47DA">
      <w:pPr>
        <w:jc w:val="center"/>
        <w:rPr>
          <w:sz w:val="28"/>
          <w:szCs w:val="28"/>
        </w:rPr>
      </w:pPr>
    </w:p>
    <w:p w:rsidR="009618A1" w:rsidRPr="007B3EE9" w:rsidRDefault="009618A1" w:rsidP="005E47DA">
      <w:pPr>
        <w:jc w:val="center"/>
        <w:rPr>
          <w:b/>
          <w:sz w:val="28"/>
          <w:szCs w:val="28"/>
        </w:rPr>
      </w:pPr>
      <w:r w:rsidRPr="007B3EE9">
        <w:rPr>
          <w:b/>
          <w:sz w:val="28"/>
          <w:szCs w:val="28"/>
        </w:rPr>
        <w:t>Перечень автоматизированных рабочих мест для обработки персональных данных с использованием средств криптографической защиты информации (СКЗИ).</w:t>
      </w:r>
    </w:p>
    <w:p w:rsidR="009618A1" w:rsidRPr="007B3EE9" w:rsidRDefault="009618A1" w:rsidP="005E47D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618"/>
        <w:gridCol w:w="1661"/>
        <w:gridCol w:w="1501"/>
        <w:gridCol w:w="1741"/>
        <w:gridCol w:w="1817"/>
        <w:gridCol w:w="1468"/>
      </w:tblGrid>
      <w:tr w:rsidR="0063521F" w:rsidRPr="00541CDC" w:rsidTr="0063521F">
        <w:tc>
          <w:tcPr>
            <w:tcW w:w="218" w:type="pct"/>
            <w:shd w:val="clear" w:color="auto" w:fill="auto"/>
            <w:vAlign w:val="center"/>
          </w:tcPr>
          <w:p w:rsidR="008B3C9B" w:rsidRPr="00541CDC" w:rsidRDefault="008B3C9B" w:rsidP="00541CDC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Тип ОТСС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Модель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Серийный (инв.) номер</w:t>
            </w:r>
          </w:p>
        </w:tc>
        <w:tc>
          <w:tcPr>
            <w:tcW w:w="849" w:type="pct"/>
            <w:shd w:val="clear" w:color="auto" w:fill="auto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541CDC">
              <w:rPr>
                <w:rFonts w:eastAsia="Calibri"/>
                <w:bCs/>
                <w:lang w:eastAsia="en-US"/>
              </w:rPr>
              <w:t>Место расположения (этаж, кабинет)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541CDC">
              <w:rPr>
                <w:rFonts w:eastAsia="Calibri"/>
                <w:bCs/>
                <w:lang w:eastAsia="en-US"/>
              </w:rPr>
              <w:t>Используемое СКЗИ</w:t>
            </w:r>
          </w:p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541CDC">
              <w:rPr>
                <w:rFonts w:eastAsia="Calibri"/>
                <w:bCs/>
                <w:lang w:eastAsia="en-US"/>
              </w:rPr>
              <w:t>(наименование</w:t>
            </w:r>
            <w:r w:rsidRPr="007C687A">
              <w:rPr>
                <w:rFonts w:eastAsia="Calibri"/>
                <w:bCs/>
                <w:lang w:eastAsia="en-US"/>
              </w:rPr>
              <w:t>/</w:t>
            </w:r>
            <w:r w:rsidRPr="00541CDC">
              <w:rPr>
                <w:rFonts w:eastAsia="Calibri"/>
                <w:bCs/>
                <w:lang w:eastAsia="en-US"/>
              </w:rPr>
              <w:t xml:space="preserve"> серийный номер)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541CDC">
              <w:rPr>
                <w:rFonts w:eastAsia="Calibri"/>
                <w:bCs/>
                <w:lang w:eastAsia="en-US"/>
              </w:rPr>
              <w:t>Системный блок опечатан.</w:t>
            </w:r>
          </w:p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bCs/>
                <w:lang w:eastAsia="en-US"/>
              </w:rPr>
            </w:pPr>
            <w:r w:rsidRPr="00541CDC">
              <w:rPr>
                <w:rFonts w:eastAsia="Calibri"/>
                <w:bCs/>
                <w:lang w:eastAsia="en-US"/>
              </w:rPr>
              <w:t>Печать №</w:t>
            </w:r>
          </w:p>
        </w:tc>
      </w:tr>
      <w:tr w:rsidR="008B3C9B" w:rsidRPr="00541CDC" w:rsidTr="0085722D">
        <w:tc>
          <w:tcPr>
            <w:tcW w:w="5000" w:type="pct"/>
            <w:gridSpan w:val="7"/>
            <w:shd w:val="clear" w:color="auto" w:fill="auto"/>
            <w:vAlign w:val="center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 xml:space="preserve">ПЭВМ № 1 </w:t>
            </w:r>
            <w:r w:rsidRPr="0063521F">
              <w:rPr>
                <w:rFonts w:eastAsia="Calibri"/>
                <w:lang w:eastAsia="en-US"/>
              </w:rPr>
              <w:t>(Имя компьютера) – ФИО пользователя</w:t>
            </w: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9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Системный блок</w:t>
            </w:r>
          </w:p>
        </w:tc>
        <w:tc>
          <w:tcPr>
            <w:tcW w:w="810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8B3C9B" w:rsidRPr="00541CDC" w:rsidRDefault="008B3C9B" w:rsidP="005E47DA">
            <w:pPr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49" w:type="pct"/>
            <w:vMerge w:val="restart"/>
            <w:shd w:val="clear" w:color="auto" w:fill="auto"/>
          </w:tcPr>
          <w:p w:rsidR="008B3C9B" w:rsidRPr="00541CDC" w:rsidRDefault="008B3C9B" w:rsidP="005E47DA">
            <w:pPr>
              <w:jc w:val="center"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86" w:type="pct"/>
            <w:vMerge w:val="restart"/>
            <w:shd w:val="clear" w:color="auto" w:fill="auto"/>
          </w:tcPr>
          <w:p w:rsidR="008B3C9B" w:rsidRPr="00541CDC" w:rsidRDefault="008B3C9B" w:rsidP="005E47DA">
            <w:pPr>
              <w:jc w:val="center"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16" w:type="pct"/>
            <w:vMerge w:val="restart"/>
            <w:shd w:val="clear" w:color="auto" w:fill="auto"/>
          </w:tcPr>
          <w:p w:rsidR="008B3C9B" w:rsidRPr="00541CDC" w:rsidRDefault="008B3C9B" w:rsidP="005E47DA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eastAsia="en-US"/>
              </w:rPr>
              <w:t>Монитор</w:t>
            </w:r>
          </w:p>
        </w:tc>
        <w:tc>
          <w:tcPr>
            <w:tcW w:w="810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highlight w:val="yellow"/>
                <w:lang w:val="en-US" w:eastAsia="en-US"/>
              </w:rPr>
            </w:pP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eastAsia="en-US"/>
              </w:rPr>
              <w:t>Клавиатура</w:t>
            </w:r>
          </w:p>
        </w:tc>
        <w:tc>
          <w:tcPr>
            <w:tcW w:w="810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lang w:val="en-US"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lang w:val="en-US"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lang w:val="en-US" w:eastAsia="en-US"/>
              </w:rPr>
            </w:pP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789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eastAsia="en-US"/>
              </w:rPr>
              <w:t>Манипулятор</w:t>
            </w:r>
            <w:r w:rsidRPr="00541CDC">
              <w:rPr>
                <w:rFonts w:eastAsia="Calibri"/>
                <w:lang w:val="en-US" w:eastAsia="en-US"/>
              </w:rPr>
              <w:t xml:space="preserve"> «</w:t>
            </w:r>
            <w:r w:rsidRPr="00541CDC">
              <w:rPr>
                <w:rFonts w:eastAsia="Calibri"/>
                <w:lang w:eastAsia="en-US"/>
              </w:rPr>
              <w:t>мышь</w:t>
            </w:r>
            <w:r w:rsidRPr="00541CDC">
              <w:rPr>
                <w:rFonts w:eastAsia="Calibri"/>
                <w:lang w:val="en-US" w:eastAsia="en-US"/>
              </w:rPr>
              <w:t>»</w:t>
            </w:r>
          </w:p>
        </w:tc>
        <w:tc>
          <w:tcPr>
            <w:tcW w:w="810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lang w:val="en-US"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lang w:val="en-US"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B3C9B" w:rsidRPr="00541CDC" w:rsidRDefault="008B3C9B" w:rsidP="005E47DA">
            <w:pPr>
              <w:ind w:left="25"/>
              <w:rPr>
                <w:rFonts w:eastAsia="Calibri"/>
                <w:lang w:val="en-US" w:eastAsia="en-US"/>
              </w:rPr>
            </w:pP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89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lang w:val="en-US" w:eastAsia="en-US"/>
              </w:rPr>
            </w:pPr>
            <w:r w:rsidRPr="00541CDC">
              <w:rPr>
                <w:rFonts w:eastAsia="Calibri"/>
                <w:lang w:eastAsia="en-US"/>
              </w:rPr>
              <w:t>Принтер</w:t>
            </w:r>
          </w:p>
        </w:tc>
        <w:tc>
          <w:tcPr>
            <w:tcW w:w="810" w:type="pct"/>
            <w:shd w:val="clear" w:color="auto" w:fill="auto"/>
          </w:tcPr>
          <w:p w:rsidR="008B3C9B" w:rsidRPr="00541CDC" w:rsidRDefault="008B3C9B" w:rsidP="005E47DA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8B3C9B" w:rsidRPr="00541CDC" w:rsidRDefault="008B3C9B" w:rsidP="005E47DA">
            <w:pPr>
              <w:rPr>
                <w:rFonts w:eastAsia="Calibri"/>
                <w:lang w:val="en-US" w:eastAsia="en-US"/>
              </w:rPr>
            </w:pPr>
          </w:p>
        </w:tc>
      </w:tr>
      <w:tr w:rsidR="008B3C9B" w:rsidRPr="00541CDC" w:rsidTr="0085722D">
        <w:tc>
          <w:tcPr>
            <w:tcW w:w="5000" w:type="pct"/>
            <w:gridSpan w:val="7"/>
            <w:shd w:val="clear" w:color="auto" w:fill="auto"/>
            <w:vAlign w:val="center"/>
          </w:tcPr>
          <w:p w:rsidR="008B3C9B" w:rsidRPr="00541CDC" w:rsidRDefault="008B3C9B" w:rsidP="005E47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 xml:space="preserve">ПЭВМ № 2 </w:t>
            </w:r>
            <w:r w:rsidRPr="0063521F">
              <w:rPr>
                <w:rFonts w:eastAsia="Calibri"/>
                <w:lang w:eastAsia="en-US"/>
              </w:rPr>
              <w:t>(Имя компьютера) – ФИО пользователя</w:t>
            </w: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89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Системный блок</w:t>
            </w:r>
          </w:p>
        </w:tc>
        <w:tc>
          <w:tcPr>
            <w:tcW w:w="810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849" w:type="pct"/>
            <w:vMerge w:val="restart"/>
            <w:shd w:val="clear" w:color="auto" w:fill="auto"/>
          </w:tcPr>
          <w:p w:rsidR="0063521F" w:rsidRPr="00541CDC" w:rsidRDefault="0063521F" w:rsidP="0063521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6" w:type="pct"/>
            <w:vMerge w:val="restart"/>
            <w:shd w:val="clear" w:color="auto" w:fill="auto"/>
          </w:tcPr>
          <w:p w:rsidR="0063521F" w:rsidRPr="00541CDC" w:rsidRDefault="0063521F" w:rsidP="005E47DA">
            <w:pPr>
              <w:jc w:val="center"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16" w:type="pct"/>
            <w:vMerge w:val="restart"/>
            <w:shd w:val="clear" w:color="auto" w:fill="auto"/>
          </w:tcPr>
          <w:p w:rsidR="0063521F" w:rsidRPr="00541CDC" w:rsidRDefault="0063521F" w:rsidP="005E47DA">
            <w:pPr>
              <w:jc w:val="center"/>
              <w:rPr>
                <w:rFonts w:eastAsia="Calibri"/>
                <w:highlight w:val="yellow"/>
                <w:lang w:val="en-US" w:eastAsia="en-US"/>
              </w:rPr>
            </w:pP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Монитор</w:t>
            </w:r>
          </w:p>
        </w:tc>
        <w:tc>
          <w:tcPr>
            <w:tcW w:w="810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highlight w:val="yellow"/>
                <w:lang w:eastAsia="en-US"/>
              </w:rPr>
            </w:pP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Клавиатура</w:t>
            </w:r>
          </w:p>
        </w:tc>
        <w:tc>
          <w:tcPr>
            <w:tcW w:w="810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</w:tr>
      <w:tr w:rsidR="0063521F" w:rsidRPr="00541CDC" w:rsidTr="0063521F">
        <w:tc>
          <w:tcPr>
            <w:tcW w:w="218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89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Манипулятор «мышь»</w:t>
            </w:r>
          </w:p>
        </w:tc>
        <w:tc>
          <w:tcPr>
            <w:tcW w:w="810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</w:tr>
      <w:tr w:rsidR="0063521F" w:rsidRPr="00541CDC" w:rsidTr="0063521F">
        <w:trPr>
          <w:trHeight w:val="441"/>
        </w:trPr>
        <w:tc>
          <w:tcPr>
            <w:tcW w:w="218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lang w:eastAsia="en-US"/>
              </w:rPr>
            </w:pPr>
            <w:r w:rsidRPr="00541CD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89" w:type="pct"/>
            <w:shd w:val="clear" w:color="auto" w:fill="auto"/>
          </w:tcPr>
          <w:p w:rsidR="0063521F" w:rsidRPr="00541CDC" w:rsidRDefault="0063521F" w:rsidP="005E47DA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  <w:r w:rsidRPr="00541CDC">
              <w:rPr>
                <w:rFonts w:eastAsia="Calibri"/>
                <w:lang w:eastAsia="en-US"/>
              </w:rPr>
              <w:t>Принтер</w:t>
            </w:r>
          </w:p>
        </w:tc>
        <w:tc>
          <w:tcPr>
            <w:tcW w:w="810" w:type="pct"/>
            <w:shd w:val="clear" w:color="auto" w:fill="auto"/>
          </w:tcPr>
          <w:p w:rsidR="0063521F" w:rsidRPr="00541CDC" w:rsidRDefault="0063521F" w:rsidP="0063521F">
            <w:pPr>
              <w:contextualSpacing/>
              <w:rPr>
                <w:rFonts w:eastAsia="Calibri"/>
                <w:highlight w:val="yellow"/>
                <w:lang w:val="en-US" w:eastAsia="en-US"/>
              </w:rPr>
            </w:pPr>
          </w:p>
        </w:tc>
        <w:tc>
          <w:tcPr>
            <w:tcW w:w="732" w:type="pct"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63521F" w:rsidRPr="00541CDC" w:rsidRDefault="0063521F" w:rsidP="005E47DA">
            <w:pPr>
              <w:rPr>
                <w:rFonts w:eastAsia="Calibri"/>
                <w:lang w:val="en-US" w:eastAsia="en-US"/>
              </w:rPr>
            </w:pPr>
          </w:p>
        </w:tc>
      </w:tr>
    </w:tbl>
    <w:p w:rsidR="009618A1" w:rsidRDefault="009618A1" w:rsidP="005E47DA">
      <w:pPr>
        <w:spacing w:before="120" w:after="120"/>
        <w:outlineLvl w:val="0"/>
        <w:rPr>
          <w:sz w:val="28"/>
          <w:szCs w:val="28"/>
        </w:rPr>
      </w:pPr>
    </w:p>
    <w:p w:rsidR="00C0264A" w:rsidRDefault="00C0264A" w:rsidP="005E47DA">
      <w:pPr>
        <w:spacing w:before="120" w:after="120"/>
        <w:outlineLvl w:val="0"/>
        <w:rPr>
          <w:sz w:val="28"/>
          <w:szCs w:val="28"/>
        </w:rPr>
      </w:pPr>
    </w:p>
    <w:p w:rsidR="008E2514" w:rsidRDefault="008E2514" w:rsidP="005E47DA">
      <w:pPr>
        <w:spacing w:before="120" w:after="120"/>
        <w:outlineLvl w:val="0"/>
        <w:rPr>
          <w:sz w:val="28"/>
          <w:szCs w:val="28"/>
        </w:rPr>
      </w:pPr>
    </w:p>
    <w:p w:rsidR="008E2514" w:rsidRPr="007B3EE9" w:rsidRDefault="008E2514" w:rsidP="005E47DA">
      <w:pPr>
        <w:spacing w:before="120" w:after="120"/>
        <w:outlineLvl w:val="0"/>
        <w:rPr>
          <w:sz w:val="28"/>
          <w:szCs w:val="28"/>
        </w:rPr>
      </w:pPr>
    </w:p>
    <w:p w:rsidR="00151A8A" w:rsidRDefault="00151A8A" w:rsidP="00151A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E2514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</w:p>
    <w:p w:rsidR="009618A1" w:rsidRPr="007B3EE9" w:rsidRDefault="00151A8A" w:rsidP="00151A8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 w:rsidRPr="004E0C1B">
        <w:rPr>
          <w:sz w:val="28"/>
          <w:szCs w:val="28"/>
        </w:rPr>
        <w:tab/>
      </w:r>
      <w:r w:rsidRPr="004E0C1B">
        <w:rPr>
          <w:sz w:val="28"/>
          <w:szCs w:val="28"/>
        </w:rPr>
        <w:tab/>
      </w:r>
      <w:r w:rsidRPr="004E0C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</w:rPr>
        <w:t>А.В. Половников</w:t>
      </w:r>
    </w:p>
    <w:sectPr w:rsidR="009618A1" w:rsidRPr="007B3EE9" w:rsidSect="00DA4BDB">
      <w:pgSz w:w="11907" w:h="16839" w:code="9"/>
      <w:pgMar w:top="851" w:right="624" w:bottom="851" w:left="102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A1" w:rsidRDefault="004104A1">
      <w:r>
        <w:separator/>
      </w:r>
    </w:p>
  </w:endnote>
  <w:endnote w:type="continuationSeparator" w:id="0">
    <w:p w:rsidR="004104A1" w:rsidRDefault="0041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charset w:val="CC"/>
    <w:family w:val="swiss"/>
    <w:pitch w:val="variable"/>
    <w:sig w:usb0="20003A87" w:usb1="D200FDFF" w:usb2="0A046029" w:usb3="00000000" w:csb0="8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Pr="00DA4BDB" w:rsidRDefault="00A64F7C" w:rsidP="008E470A">
    <w:pPr>
      <w:pStyle w:val="a9"/>
      <w:jc w:val="right"/>
      <w:rPr>
        <w:sz w:val="22"/>
        <w:szCs w:val="22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Pr="008E470A" w:rsidRDefault="00A64F7C" w:rsidP="008E47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A1" w:rsidRDefault="004104A1">
      <w:r>
        <w:separator/>
      </w:r>
    </w:p>
  </w:footnote>
  <w:footnote w:type="continuationSeparator" w:id="0">
    <w:p w:rsidR="004104A1" w:rsidRDefault="00410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Default="00A64F7C">
    <w:pPr>
      <w:pStyle w:val="a7"/>
    </w:pPr>
    <w:r>
      <w:t>Регистрационный №_________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Pr="00C3789D" w:rsidRDefault="00A64F7C" w:rsidP="008E470A">
    <w:pPr>
      <w:pStyle w:val="a7"/>
      <w:tabs>
        <w:tab w:val="clear" w:pos="9355"/>
        <w:tab w:val="right" w:pos="141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Default="00A64F7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7C" w:rsidRPr="008E2514" w:rsidRDefault="00A64F7C" w:rsidP="008E25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18A8A94"/>
    <w:multiLevelType w:val="hybridMultilevel"/>
    <w:tmpl w:val="2567E0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59961A6"/>
    <w:multiLevelType w:val="hybridMultilevel"/>
    <w:tmpl w:val="5BE86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78E145"/>
    <w:multiLevelType w:val="hybridMultilevel"/>
    <w:tmpl w:val="6C422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AF6A6B"/>
    <w:multiLevelType w:val="multilevel"/>
    <w:tmpl w:val="232A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4">
    <w:nsid w:val="0723715C"/>
    <w:multiLevelType w:val="hybridMultilevel"/>
    <w:tmpl w:val="56FA2F7C"/>
    <w:lvl w:ilvl="0" w:tplc="C2B4F340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>
    <w:nsid w:val="187574F2"/>
    <w:multiLevelType w:val="hybridMultilevel"/>
    <w:tmpl w:val="5BEC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F269A"/>
    <w:multiLevelType w:val="hybridMultilevel"/>
    <w:tmpl w:val="19A2D028"/>
    <w:lvl w:ilvl="0" w:tplc="C2B4F340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1E9A260C"/>
    <w:multiLevelType w:val="hybridMultilevel"/>
    <w:tmpl w:val="AA24CDDA"/>
    <w:lvl w:ilvl="0" w:tplc="C2B4F34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FF410AB"/>
    <w:multiLevelType w:val="hybridMultilevel"/>
    <w:tmpl w:val="387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964D"/>
    <w:multiLevelType w:val="hybridMultilevel"/>
    <w:tmpl w:val="42EA4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8F31F2"/>
    <w:multiLevelType w:val="hybridMultilevel"/>
    <w:tmpl w:val="9D80C428"/>
    <w:lvl w:ilvl="0" w:tplc="FAE2550E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29C77C16"/>
    <w:multiLevelType w:val="hybridMultilevel"/>
    <w:tmpl w:val="45764140"/>
    <w:lvl w:ilvl="0" w:tplc="EB1E8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7137B"/>
    <w:multiLevelType w:val="multilevel"/>
    <w:tmpl w:val="232A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3">
    <w:nsid w:val="2F143D33"/>
    <w:multiLevelType w:val="multilevel"/>
    <w:tmpl w:val="232A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14">
    <w:nsid w:val="305E38C9"/>
    <w:multiLevelType w:val="hybridMultilevel"/>
    <w:tmpl w:val="54081B18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>
    <w:nsid w:val="324D7267"/>
    <w:multiLevelType w:val="hybridMultilevel"/>
    <w:tmpl w:val="5AC0EE22"/>
    <w:lvl w:ilvl="0" w:tplc="EB1E8376">
      <w:start w:val="1"/>
      <w:numFmt w:val="bullet"/>
      <w:lvlText w:val=""/>
      <w:lvlJc w:val="left"/>
      <w:pPr>
        <w:ind w:left="154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96324B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6C22CB"/>
    <w:multiLevelType w:val="hybridMultilevel"/>
    <w:tmpl w:val="F4D88828"/>
    <w:lvl w:ilvl="0" w:tplc="FAE2550E">
      <w:start w:val="1"/>
      <w:numFmt w:val="bullet"/>
      <w:lvlText w:val=""/>
      <w:lvlJc w:val="left"/>
      <w:pPr>
        <w:ind w:left="1545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09208B"/>
    <w:multiLevelType w:val="hybridMultilevel"/>
    <w:tmpl w:val="D730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2B4F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52DA6"/>
    <w:multiLevelType w:val="hybridMultilevel"/>
    <w:tmpl w:val="EF96055A"/>
    <w:lvl w:ilvl="0" w:tplc="04190003">
      <w:start w:val="1"/>
      <w:numFmt w:val="bullet"/>
      <w:lvlText w:val="o"/>
      <w:lvlJc w:val="left"/>
      <w:pPr>
        <w:tabs>
          <w:tab w:val="num" w:pos="833"/>
        </w:tabs>
        <w:ind w:left="8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>
    <w:nsid w:val="425B6A57"/>
    <w:multiLevelType w:val="hybridMultilevel"/>
    <w:tmpl w:val="99D61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A81C17"/>
    <w:multiLevelType w:val="hybridMultilevel"/>
    <w:tmpl w:val="AEAA1C64"/>
    <w:lvl w:ilvl="0" w:tplc="C2B4F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D7331"/>
    <w:multiLevelType w:val="hybridMultilevel"/>
    <w:tmpl w:val="F6A0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93FFB"/>
    <w:multiLevelType w:val="hybridMultilevel"/>
    <w:tmpl w:val="952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904E7"/>
    <w:multiLevelType w:val="hybridMultilevel"/>
    <w:tmpl w:val="9031BB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B9E299E"/>
    <w:multiLevelType w:val="multilevel"/>
    <w:tmpl w:val="232A6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" w:firstLine="2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0"/>
      </w:rPr>
    </w:lvl>
  </w:abstractNum>
  <w:abstractNum w:abstractNumId="26">
    <w:nsid w:val="50BD3136"/>
    <w:multiLevelType w:val="hybridMultilevel"/>
    <w:tmpl w:val="3F701D22"/>
    <w:lvl w:ilvl="0" w:tplc="8AD0F6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21DF9FE"/>
    <w:multiLevelType w:val="hybridMultilevel"/>
    <w:tmpl w:val="3B541D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A77828"/>
    <w:multiLevelType w:val="hybridMultilevel"/>
    <w:tmpl w:val="7C38D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C33A1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8C6A67"/>
    <w:multiLevelType w:val="hybridMultilevel"/>
    <w:tmpl w:val="5832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312B8"/>
    <w:multiLevelType w:val="hybridMultilevel"/>
    <w:tmpl w:val="CAF47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B31161D"/>
    <w:multiLevelType w:val="hybridMultilevel"/>
    <w:tmpl w:val="D842E61C"/>
    <w:lvl w:ilvl="0" w:tplc="AB78B39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CB771F1"/>
    <w:multiLevelType w:val="hybridMultilevel"/>
    <w:tmpl w:val="E1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81E06"/>
    <w:multiLevelType w:val="hybridMultilevel"/>
    <w:tmpl w:val="9D569564"/>
    <w:lvl w:ilvl="0" w:tplc="C2B4F3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02FABCD"/>
    <w:multiLevelType w:val="hybridMultilevel"/>
    <w:tmpl w:val="127C71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8AD4C56"/>
    <w:multiLevelType w:val="hybridMultilevel"/>
    <w:tmpl w:val="AA6E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21"/>
  </w:num>
  <w:num w:numId="5">
    <w:abstractNumId w:val="4"/>
  </w:num>
  <w:num w:numId="6">
    <w:abstractNumId w:val="10"/>
  </w:num>
  <w:num w:numId="7">
    <w:abstractNumId w:val="5"/>
  </w:num>
  <w:num w:numId="8">
    <w:abstractNumId w:val="30"/>
  </w:num>
  <w:num w:numId="9">
    <w:abstractNumId w:val="18"/>
  </w:num>
  <w:num w:numId="10">
    <w:abstractNumId w:val="26"/>
  </w:num>
  <w:num w:numId="11">
    <w:abstractNumId w:val="34"/>
  </w:num>
  <w:num w:numId="12">
    <w:abstractNumId w:val="16"/>
  </w:num>
  <w:num w:numId="13">
    <w:abstractNumId w:val="33"/>
  </w:num>
  <w:num w:numId="14">
    <w:abstractNumId w:val="23"/>
  </w:num>
  <w:num w:numId="15">
    <w:abstractNumId w:val="32"/>
  </w:num>
  <w:num w:numId="16">
    <w:abstractNumId w:val="28"/>
  </w:num>
  <w:num w:numId="17">
    <w:abstractNumId w:val="9"/>
  </w:num>
  <w:num w:numId="18">
    <w:abstractNumId w:val="24"/>
  </w:num>
  <w:num w:numId="19">
    <w:abstractNumId w:val="27"/>
  </w:num>
  <w:num w:numId="20">
    <w:abstractNumId w:val="31"/>
  </w:num>
  <w:num w:numId="21">
    <w:abstractNumId w:val="3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13"/>
  </w:num>
  <w:num w:numId="27">
    <w:abstractNumId w:val="8"/>
  </w:num>
  <w:num w:numId="28">
    <w:abstractNumId w:val="12"/>
  </w:num>
  <w:num w:numId="29">
    <w:abstractNumId w:val="14"/>
  </w:num>
  <w:num w:numId="30">
    <w:abstractNumId w:val="36"/>
  </w:num>
  <w:num w:numId="31">
    <w:abstractNumId w:val="19"/>
  </w:num>
  <w:num w:numId="32">
    <w:abstractNumId w:val="22"/>
  </w:num>
  <w:num w:numId="33">
    <w:abstractNumId w:val="29"/>
  </w:num>
  <w:num w:numId="34">
    <w:abstractNumId w:val="17"/>
  </w:num>
  <w:num w:numId="35">
    <w:abstractNumId w:val="20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7E"/>
    <w:rsid w:val="000165BE"/>
    <w:rsid w:val="00020511"/>
    <w:rsid w:val="000225D3"/>
    <w:rsid w:val="00022D6F"/>
    <w:rsid w:val="00043747"/>
    <w:rsid w:val="00072442"/>
    <w:rsid w:val="0009470C"/>
    <w:rsid w:val="000B3554"/>
    <w:rsid w:val="000C1261"/>
    <w:rsid w:val="000C5E49"/>
    <w:rsid w:val="000D6466"/>
    <w:rsid w:val="000E5AD3"/>
    <w:rsid w:val="0011552A"/>
    <w:rsid w:val="00131C39"/>
    <w:rsid w:val="0013593B"/>
    <w:rsid w:val="0013780B"/>
    <w:rsid w:val="00151A8A"/>
    <w:rsid w:val="001A302D"/>
    <w:rsid w:val="001B609C"/>
    <w:rsid w:val="001C3433"/>
    <w:rsid w:val="001D1064"/>
    <w:rsid w:val="001D3659"/>
    <w:rsid w:val="001D3A33"/>
    <w:rsid w:val="001E199A"/>
    <w:rsid w:val="00213BF5"/>
    <w:rsid w:val="00214D56"/>
    <w:rsid w:val="00214F47"/>
    <w:rsid w:val="0022116A"/>
    <w:rsid w:val="00236237"/>
    <w:rsid w:val="002405A3"/>
    <w:rsid w:val="0024380A"/>
    <w:rsid w:val="002443B6"/>
    <w:rsid w:val="00246A2B"/>
    <w:rsid w:val="0024747C"/>
    <w:rsid w:val="00251D5F"/>
    <w:rsid w:val="00262C6A"/>
    <w:rsid w:val="002656AA"/>
    <w:rsid w:val="00265809"/>
    <w:rsid w:val="0026632E"/>
    <w:rsid w:val="00277976"/>
    <w:rsid w:val="0028765E"/>
    <w:rsid w:val="00290CA9"/>
    <w:rsid w:val="002972B3"/>
    <w:rsid w:val="002A0ED0"/>
    <w:rsid w:val="002A1161"/>
    <w:rsid w:val="002A6BE3"/>
    <w:rsid w:val="002B202F"/>
    <w:rsid w:val="002B2B5B"/>
    <w:rsid w:val="002D4E1D"/>
    <w:rsid w:val="002D6276"/>
    <w:rsid w:val="002F215D"/>
    <w:rsid w:val="00300A11"/>
    <w:rsid w:val="003019A4"/>
    <w:rsid w:val="0030457D"/>
    <w:rsid w:val="00334D87"/>
    <w:rsid w:val="003640BE"/>
    <w:rsid w:val="0037320B"/>
    <w:rsid w:val="003755BD"/>
    <w:rsid w:val="00381F5A"/>
    <w:rsid w:val="0038345F"/>
    <w:rsid w:val="00383DC0"/>
    <w:rsid w:val="003A499A"/>
    <w:rsid w:val="003B1ABC"/>
    <w:rsid w:val="003B67C0"/>
    <w:rsid w:val="003C32C7"/>
    <w:rsid w:val="003C35CB"/>
    <w:rsid w:val="003D142C"/>
    <w:rsid w:val="003D4975"/>
    <w:rsid w:val="003F3874"/>
    <w:rsid w:val="003F6808"/>
    <w:rsid w:val="00404E57"/>
    <w:rsid w:val="004104A1"/>
    <w:rsid w:val="0041535E"/>
    <w:rsid w:val="004161F1"/>
    <w:rsid w:val="004250EF"/>
    <w:rsid w:val="00440F91"/>
    <w:rsid w:val="00441FB6"/>
    <w:rsid w:val="00442E42"/>
    <w:rsid w:val="00447A22"/>
    <w:rsid w:val="004507FB"/>
    <w:rsid w:val="00474F1A"/>
    <w:rsid w:val="004751E0"/>
    <w:rsid w:val="00493BE9"/>
    <w:rsid w:val="00496D56"/>
    <w:rsid w:val="004B038C"/>
    <w:rsid w:val="004B1B15"/>
    <w:rsid w:val="004C19C7"/>
    <w:rsid w:val="004C7207"/>
    <w:rsid w:val="004D0ABA"/>
    <w:rsid w:val="004D3384"/>
    <w:rsid w:val="004F01FB"/>
    <w:rsid w:val="004F69DB"/>
    <w:rsid w:val="0050205D"/>
    <w:rsid w:val="00510A95"/>
    <w:rsid w:val="0052106A"/>
    <w:rsid w:val="00522748"/>
    <w:rsid w:val="00534D0B"/>
    <w:rsid w:val="00541CDC"/>
    <w:rsid w:val="00565086"/>
    <w:rsid w:val="005668F8"/>
    <w:rsid w:val="00582A04"/>
    <w:rsid w:val="0059187E"/>
    <w:rsid w:val="005956DF"/>
    <w:rsid w:val="00596287"/>
    <w:rsid w:val="005A2511"/>
    <w:rsid w:val="005B5007"/>
    <w:rsid w:val="005C4D16"/>
    <w:rsid w:val="005C7A67"/>
    <w:rsid w:val="005E47DA"/>
    <w:rsid w:val="005E7B46"/>
    <w:rsid w:val="00601544"/>
    <w:rsid w:val="00625BA2"/>
    <w:rsid w:val="0063521F"/>
    <w:rsid w:val="00636944"/>
    <w:rsid w:val="00636A40"/>
    <w:rsid w:val="0064325F"/>
    <w:rsid w:val="0066000E"/>
    <w:rsid w:val="00661082"/>
    <w:rsid w:val="006642E6"/>
    <w:rsid w:val="006668F7"/>
    <w:rsid w:val="00667161"/>
    <w:rsid w:val="00671147"/>
    <w:rsid w:val="006720D1"/>
    <w:rsid w:val="006767D9"/>
    <w:rsid w:val="00687721"/>
    <w:rsid w:val="0069089C"/>
    <w:rsid w:val="00695654"/>
    <w:rsid w:val="006A6B8A"/>
    <w:rsid w:val="006B7BAF"/>
    <w:rsid w:val="006B7BED"/>
    <w:rsid w:val="006D2598"/>
    <w:rsid w:val="006D4B23"/>
    <w:rsid w:val="0070137B"/>
    <w:rsid w:val="0071135F"/>
    <w:rsid w:val="0071697E"/>
    <w:rsid w:val="00717BBA"/>
    <w:rsid w:val="007209D3"/>
    <w:rsid w:val="007261F8"/>
    <w:rsid w:val="00727A9A"/>
    <w:rsid w:val="00752FC7"/>
    <w:rsid w:val="00754E4D"/>
    <w:rsid w:val="00764B41"/>
    <w:rsid w:val="007676D1"/>
    <w:rsid w:val="0077452D"/>
    <w:rsid w:val="007755EE"/>
    <w:rsid w:val="007806C5"/>
    <w:rsid w:val="0078721E"/>
    <w:rsid w:val="00794C2F"/>
    <w:rsid w:val="007A195C"/>
    <w:rsid w:val="007A6FE2"/>
    <w:rsid w:val="007B08F3"/>
    <w:rsid w:val="007B3EE9"/>
    <w:rsid w:val="007C09B2"/>
    <w:rsid w:val="007C687A"/>
    <w:rsid w:val="007C6DF3"/>
    <w:rsid w:val="007D1A9F"/>
    <w:rsid w:val="007D1F21"/>
    <w:rsid w:val="0081289F"/>
    <w:rsid w:val="00814683"/>
    <w:rsid w:val="00815BDA"/>
    <w:rsid w:val="008218AA"/>
    <w:rsid w:val="0085722D"/>
    <w:rsid w:val="008678AD"/>
    <w:rsid w:val="00876EA2"/>
    <w:rsid w:val="008A2C16"/>
    <w:rsid w:val="008A550C"/>
    <w:rsid w:val="008B3C54"/>
    <w:rsid w:val="008B3C9B"/>
    <w:rsid w:val="008B7AC6"/>
    <w:rsid w:val="008C1E5B"/>
    <w:rsid w:val="008E2514"/>
    <w:rsid w:val="008E470A"/>
    <w:rsid w:val="008E53A3"/>
    <w:rsid w:val="008F21DC"/>
    <w:rsid w:val="008F6008"/>
    <w:rsid w:val="008F6309"/>
    <w:rsid w:val="008F7372"/>
    <w:rsid w:val="009066B9"/>
    <w:rsid w:val="00912CAE"/>
    <w:rsid w:val="00913E85"/>
    <w:rsid w:val="009243A9"/>
    <w:rsid w:val="009404EB"/>
    <w:rsid w:val="00946869"/>
    <w:rsid w:val="00953CF8"/>
    <w:rsid w:val="009618A1"/>
    <w:rsid w:val="00975426"/>
    <w:rsid w:val="00975F73"/>
    <w:rsid w:val="00995C68"/>
    <w:rsid w:val="009A4490"/>
    <w:rsid w:val="009A6EAB"/>
    <w:rsid w:val="009B6A46"/>
    <w:rsid w:val="009D2876"/>
    <w:rsid w:val="009F291A"/>
    <w:rsid w:val="009F6CF8"/>
    <w:rsid w:val="00A05DB3"/>
    <w:rsid w:val="00A1285C"/>
    <w:rsid w:val="00A20038"/>
    <w:rsid w:val="00A212C7"/>
    <w:rsid w:val="00A24EE6"/>
    <w:rsid w:val="00A2594E"/>
    <w:rsid w:val="00A2639B"/>
    <w:rsid w:val="00A51A41"/>
    <w:rsid w:val="00A553B7"/>
    <w:rsid w:val="00A60B01"/>
    <w:rsid w:val="00A61495"/>
    <w:rsid w:val="00A6197C"/>
    <w:rsid w:val="00A64F7C"/>
    <w:rsid w:val="00A71776"/>
    <w:rsid w:val="00A74CC9"/>
    <w:rsid w:val="00A77118"/>
    <w:rsid w:val="00A85174"/>
    <w:rsid w:val="00A873FF"/>
    <w:rsid w:val="00A90EFD"/>
    <w:rsid w:val="00A91109"/>
    <w:rsid w:val="00AA727C"/>
    <w:rsid w:val="00AD41FE"/>
    <w:rsid w:val="00AE2D64"/>
    <w:rsid w:val="00AF561C"/>
    <w:rsid w:val="00B26A9F"/>
    <w:rsid w:val="00B274C1"/>
    <w:rsid w:val="00B301F1"/>
    <w:rsid w:val="00B30C1E"/>
    <w:rsid w:val="00B31911"/>
    <w:rsid w:val="00B37552"/>
    <w:rsid w:val="00B43ED3"/>
    <w:rsid w:val="00B45F33"/>
    <w:rsid w:val="00B50883"/>
    <w:rsid w:val="00B521F9"/>
    <w:rsid w:val="00B57E47"/>
    <w:rsid w:val="00B8234E"/>
    <w:rsid w:val="00BA7EC0"/>
    <w:rsid w:val="00BB1486"/>
    <w:rsid w:val="00BB37ED"/>
    <w:rsid w:val="00BB69AF"/>
    <w:rsid w:val="00BB7234"/>
    <w:rsid w:val="00BC5334"/>
    <w:rsid w:val="00BC72DC"/>
    <w:rsid w:val="00BD500A"/>
    <w:rsid w:val="00BE25D9"/>
    <w:rsid w:val="00BF0818"/>
    <w:rsid w:val="00BF0C4D"/>
    <w:rsid w:val="00C0264A"/>
    <w:rsid w:val="00C026C5"/>
    <w:rsid w:val="00C066F1"/>
    <w:rsid w:val="00C2155E"/>
    <w:rsid w:val="00C21F2E"/>
    <w:rsid w:val="00C3789D"/>
    <w:rsid w:val="00C44D4D"/>
    <w:rsid w:val="00C502D0"/>
    <w:rsid w:val="00C65B2A"/>
    <w:rsid w:val="00C721C8"/>
    <w:rsid w:val="00C750AE"/>
    <w:rsid w:val="00C813FD"/>
    <w:rsid w:val="00C87BF7"/>
    <w:rsid w:val="00CA401D"/>
    <w:rsid w:val="00CB11C0"/>
    <w:rsid w:val="00CB47A1"/>
    <w:rsid w:val="00CC044B"/>
    <w:rsid w:val="00CC17DC"/>
    <w:rsid w:val="00CC5E7B"/>
    <w:rsid w:val="00CC60E2"/>
    <w:rsid w:val="00CE4E92"/>
    <w:rsid w:val="00D00EF0"/>
    <w:rsid w:val="00D15ECC"/>
    <w:rsid w:val="00D20841"/>
    <w:rsid w:val="00D32286"/>
    <w:rsid w:val="00D3609B"/>
    <w:rsid w:val="00D5196C"/>
    <w:rsid w:val="00D573CF"/>
    <w:rsid w:val="00D71E18"/>
    <w:rsid w:val="00D75EBE"/>
    <w:rsid w:val="00D84D32"/>
    <w:rsid w:val="00DA1F2D"/>
    <w:rsid w:val="00DA2B0F"/>
    <w:rsid w:val="00DA4BDB"/>
    <w:rsid w:val="00DB0CE4"/>
    <w:rsid w:val="00DB2DE7"/>
    <w:rsid w:val="00DB7918"/>
    <w:rsid w:val="00DC3872"/>
    <w:rsid w:val="00DD11A1"/>
    <w:rsid w:val="00DD3F7E"/>
    <w:rsid w:val="00DF0ECA"/>
    <w:rsid w:val="00DF25AE"/>
    <w:rsid w:val="00E05A50"/>
    <w:rsid w:val="00E21BDD"/>
    <w:rsid w:val="00E2261A"/>
    <w:rsid w:val="00E47D65"/>
    <w:rsid w:val="00E54E56"/>
    <w:rsid w:val="00E574BF"/>
    <w:rsid w:val="00E60D4B"/>
    <w:rsid w:val="00E64B9C"/>
    <w:rsid w:val="00E65327"/>
    <w:rsid w:val="00E93BB5"/>
    <w:rsid w:val="00E94446"/>
    <w:rsid w:val="00E94A4B"/>
    <w:rsid w:val="00E95346"/>
    <w:rsid w:val="00EA00E2"/>
    <w:rsid w:val="00EB3B67"/>
    <w:rsid w:val="00EB6A1D"/>
    <w:rsid w:val="00EC7DCC"/>
    <w:rsid w:val="00EE0156"/>
    <w:rsid w:val="00EF54BA"/>
    <w:rsid w:val="00F03BB3"/>
    <w:rsid w:val="00F15966"/>
    <w:rsid w:val="00F24D65"/>
    <w:rsid w:val="00F25CF3"/>
    <w:rsid w:val="00F35180"/>
    <w:rsid w:val="00F46C5A"/>
    <w:rsid w:val="00F50B10"/>
    <w:rsid w:val="00F61B4D"/>
    <w:rsid w:val="00F63278"/>
    <w:rsid w:val="00F836DD"/>
    <w:rsid w:val="00F927AD"/>
    <w:rsid w:val="00F949DD"/>
    <w:rsid w:val="00F961C5"/>
    <w:rsid w:val="00F96910"/>
    <w:rsid w:val="00FA4FBB"/>
    <w:rsid w:val="00FA5D5C"/>
    <w:rsid w:val="00FA5E95"/>
    <w:rsid w:val="00FB3F31"/>
    <w:rsid w:val="00FC7098"/>
    <w:rsid w:val="00FD705A"/>
    <w:rsid w:val="00FE4943"/>
    <w:rsid w:val="00FE5078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A23FD-F91F-4862-9B5B-FA836C8B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A6BE3"/>
    <w:rPr>
      <w:sz w:val="16"/>
      <w:szCs w:val="16"/>
    </w:rPr>
  </w:style>
  <w:style w:type="paragraph" w:styleId="a4">
    <w:name w:val="annotation text"/>
    <w:basedOn w:val="a"/>
    <w:semiHidden/>
    <w:rsid w:val="002A6BE3"/>
    <w:rPr>
      <w:sz w:val="20"/>
      <w:szCs w:val="20"/>
    </w:rPr>
  </w:style>
  <w:style w:type="paragraph" w:styleId="a5">
    <w:name w:val="annotation subject"/>
    <w:basedOn w:val="a4"/>
    <w:next w:val="a4"/>
    <w:semiHidden/>
    <w:rsid w:val="002A6BE3"/>
    <w:rPr>
      <w:b/>
      <w:bCs/>
    </w:rPr>
  </w:style>
  <w:style w:type="paragraph" w:styleId="a6">
    <w:name w:val="Balloon Text"/>
    <w:basedOn w:val="a"/>
    <w:semiHidden/>
    <w:rsid w:val="002A6BE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148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BB1486"/>
    <w:pPr>
      <w:tabs>
        <w:tab w:val="center" w:pos="4677"/>
        <w:tab w:val="right" w:pos="9355"/>
      </w:tabs>
    </w:pPr>
    <w:rPr>
      <w:lang w:val="x-none" w:eastAsia="x-none"/>
    </w:rPr>
  </w:style>
  <w:style w:type="table" w:styleId="ab">
    <w:name w:val="Table Grid"/>
    <w:basedOn w:val="a1"/>
    <w:uiPriority w:val="59"/>
    <w:rsid w:val="00C3789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C3789D"/>
  </w:style>
  <w:style w:type="character" w:customStyle="1" w:styleId="aa">
    <w:name w:val="Нижний колонтитул Знак"/>
    <w:link w:val="a9"/>
    <w:uiPriority w:val="99"/>
    <w:rsid w:val="008E470A"/>
    <w:rPr>
      <w:sz w:val="24"/>
      <w:szCs w:val="24"/>
    </w:rPr>
  </w:style>
  <w:style w:type="paragraph" w:styleId="ad">
    <w:name w:val="Body Text Indent"/>
    <w:basedOn w:val="a"/>
    <w:link w:val="ae"/>
    <w:unhideWhenUsed/>
    <w:rsid w:val="004F69DB"/>
    <w:pPr>
      <w:ind w:firstLine="1843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link w:val="ad"/>
    <w:rsid w:val="004F69DB"/>
    <w:rPr>
      <w:rFonts w:ascii="Arial" w:hAnsi="Arial"/>
      <w:sz w:val="24"/>
    </w:rPr>
  </w:style>
  <w:style w:type="paragraph" w:customStyle="1" w:styleId="af">
    <w:name w:val="Ячейка (слева)"/>
    <w:basedOn w:val="a"/>
    <w:link w:val="af0"/>
    <w:autoRedefine/>
    <w:rsid w:val="004F69DB"/>
    <w:rPr>
      <w:bCs/>
      <w:sz w:val="22"/>
      <w:szCs w:val="22"/>
    </w:rPr>
  </w:style>
  <w:style w:type="character" w:customStyle="1" w:styleId="af0">
    <w:name w:val="Ячейка (слева) Знак"/>
    <w:link w:val="af"/>
    <w:rsid w:val="004F69DB"/>
    <w:rPr>
      <w:bCs/>
      <w:sz w:val="22"/>
      <w:szCs w:val="22"/>
    </w:rPr>
  </w:style>
  <w:style w:type="character" w:customStyle="1" w:styleId="a8">
    <w:name w:val="Верхний колонтитул Знак"/>
    <w:link w:val="a7"/>
    <w:rsid w:val="004F69DB"/>
    <w:rPr>
      <w:sz w:val="24"/>
      <w:szCs w:val="24"/>
    </w:rPr>
  </w:style>
  <w:style w:type="paragraph" w:styleId="3">
    <w:name w:val="Body Text 3"/>
    <w:basedOn w:val="a"/>
    <w:link w:val="30"/>
    <w:rsid w:val="00493B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493BE9"/>
    <w:rPr>
      <w:sz w:val="16"/>
      <w:szCs w:val="16"/>
    </w:rPr>
  </w:style>
  <w:style w:type="paragraph" w:customStyle="1" w:styleId="Default">
    <w:name w:val="Default"/>
    <w:rsid w:val="00E54E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E5078"/>
    <w:pPr>
      <w:ind w:left="708"/>
    </w:pPr>
  </w:style>
  <w:style w:type="table" w:customStyle="1" w:styleId="1">
    <w:name w:val="Сетка таблицы1"/>
    <w:basedOn w:val="a1"/>
    <w:next w:val="ab"/>
    <w:uiPriority w:val="59"/>
    <w:rsid w:val="008B7A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2">
    <w:name w:val="Основной текст + 10 pt2"/>
    <w:aliases w:val="Полужирный16,Колонтитул (7) + 5.5 pt"/>
    <w:uiPriority w:val="99"/>
    <w:rsid w:val="009618A1"/>
    <w:rPr>
      <w:rFonts w:ascii="Arial" w:hAnsi="Arial" w:cs="Arial"/>
      <w:spacing w:val="0"/>
      <w:sz w:val="20"/>
      <w:szCs w:val="20"/>
      <w:u w:val="none"/>
    </w:rPr>
  </w:style>
  <w:style w:type="paragraph" w:customStyle="1" w:styleId="L">
    <w:name w:val="L т. шапка"/>
    <w:basedOn w:val="a"/>
    <w:qFormat/>
    <w:rsid w:val="00DB0CE4"/>
    <w:pPr>
      <w:autoSpaceDE w:val="0"/>
      <w:autoSpaceDN w:val="0"/>
      <w:adjustRightInd w:val="0"/>
      <w:jc w:val="center"/>
    </w:pPr>
    <w:rPr>
      <w:rFonts w:ascii="Arial" w:hAnsi="Arial" w:cs="Arial"/>
      <w:b/>
      <w:sz w:val="20"/>
      <w:szCs w:val="20"/>
    </w:rPr>
  </w:style>
  <w:style w:type="paragraph" w:customStyle="1" w:styleId="af2">
    <w:name w:val="Обычны"/>
    <w:rsid w:val="005B500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0662-31C2-4FFC-9288-67E377CF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25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РАСЧЕТНЫЙ ЦЕНТР</vt:lpstr>
    </vt:vector>
  </TitlesOfParts>
  <Company/>
  <LinksUpToDate>false</LinksUpToDate>
  <CharactersWithSpaces>32047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РАСЧЕТНЫЙ ЦЕНТР</dc:title>
  <dc:subject/>
  <dc:creator>jnovoselova</dc:creator>
  <cp:keywords/>
  <cp:lastModifiedBy>Admin</cp:lastModifiedBy>
  <cp:revision>18</cp:revision>
  <cp:lastPrinted>2017-08-29T05:28:00Z</cp:lastPrinted>
  <dcterms:created xsi:type="dcterms:W3CDTF">2017-05-12T08:18:00Z</dcterms:created>
  <dcterms:modified xsi:type="dcterms:W3CDTF">2017-08-29T05:30:00Z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ЦЗ">
    <vt:lpwstr>XXXX</vt:lpwstr>
  </property>
</Properties>
</file>