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/>
        <w:autoSpaceDE w:val="true"/>
        <w:jc w:val="center"/>
        <w:rPr/>
      </w:pPr>
      <w:r>
        <w:rPr>
          <w:rStyle w:val="Style13"/>
          <w:sz w:val="24"/>
          <w:szCs w:val="24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widowControl/>
        <w:autoSpaceDE w:val="true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2"/>
        <w:widowControl/>
        <w:autoSpaceDE w:val="true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22"/>
        <w:widowControl/>
        <w:pBdr>
          <w:top w:val="double" w:sz="12" w:space="1" w:color="000000"/>
        </w:pBdr>
        <w:autoSpaceDE w:val="tru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widowControl/>
        <w:autoSpaceDE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</w:rPr>
        <w:t>01.09</w:t>
      </w:r>
      <w:r>
        <w:rPr>
          <w:rFonts w:ascii="Liberation Serif" w:hAnsi="Liberation Serif"/>
          <w:b/>
          <w:sz w:val="28"/>
          <w:szCs w:val="28"/>
        </w:rPr>
        <w:t xml:space="preserve">.2022  N </w:t>
      </w:r>
      <w:r>
        <w:rPr>
          <w:rFonts w:ascii="Liberation Serif" w:hAnsi="Liberation Serif"/>
          <w:b/>
          <w:sz w:val="28"/>
          <w:szCs w:val="28"/>
        </w:rPr>
        <w:t>81</w:t>
      </w:r>
      <w:r>
        <w:rPr>
          <w:rFonts w:ascii="Liberation Serif" w:hAnsi="Liberation Serif"/>
          <w:b/>
          <w:sz w:val="28"/>
          <w:szCs w:val="28"/>
        </w:rPr>
        <w:t>2</w:t>
      </w:r>
    </w:p>
    <w:p>
      <w:pPr>
        <w:pStyle w:val="Style22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Комитетом по образованию, культуре, спорту и делам молодежи администрации Камышловского городского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>
      <w:pPr>
        <w:pStyle w:val="Style22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2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</w:t>
      </w:r>
      <w:bookmarkStart w:id="0" w:name="_Hlk109033387"/>
      <w:r>
        <w:rPr>
          <w:rFonts w:ascii="Liberation Serif" w:hAnsi="Liberation Serif"/>
          <w:sz w:val="28"/>
          <w:szCs w:val="28"/>
        </w:rPr>
        <w:t xml:space="preserve"> со статьей 78.1 Бюджетного кодекса Российской Федерации, Постановлением Правительства Российской Федерации от 18 сентября 2020 года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(с изменениями и дополнениями), приказом Министерства образования и молодежной политики Свердловской области от 15.07.2022 № 648-Д «Об утверждении правил персонифицированного финансирования дополнительного образования детей»</w:t>
      </w:r>
      <w:bookmarkEnd w:id="0"/>
      <w:r>
        <w:rPr>
          <w:rFonts w:ascii="Liberation Serif" w:hAnsi="Liberation Serif"/>
          <w:sz w:val="28"/>
          <w:szCs w:val="28"/>
        </w:rPr>
        <w:t>, постановлением администрации Камышловского городского округа от 30.12.2021 N 1030 «Об утверждении Положения о персонифицированном дополнительном образовании детей на территории Камышловского городского округа» (с изменениями),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22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23"/>
        <w:widowControl/>
        <w:numPr>
          <w:ilvl w:val="0"/>
          <w:numId w:val="2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Комитетом по образованию, культуре, спорту и делам молодежи администрации Камышловского городского округа 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(прилагается).</w:t>
      </w:r>
    </w:p>
    <w:p>
      <w:pPr>
        <w:pStyle w:val="Style23"/>
        <w:widowControl/>
        <w:numPr>
          <w:ilvl w:val="0"/>
          <w:numId w:val="2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23"/>
        <w:widowControl/>
        <w:numPr>
          <w:ilvl w:val="0"/>
          <w:numId w:val="2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вступает в силу с 1 января 2023 года.</w:t>
      </w:r>
    </w:p>
    <w:p>
      <w:pPr>
        <w:pStyle w:val="Style23"/>
        <w:widowControl/>
        <w:numPr>
          <w:ilvl w:val="0"/>
          <w:numId w:val="2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исполнения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3"/>
        <w:ind w:left="709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ind w:left="709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suppressAutoHyphens w:val="true"/>
        <w:overflowPunct w:val="false"/>
        <w:autoSpaceDE w:val="false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3"/>
        <w:widowControl w:val="false"/>
        <w:suppressAutoHyphens w:val="true"/>
        <w:overflowPunct w:val="false"/>
        <w:autoSpaceDE w:val="false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   </w:t>
      </w:r>
      <w:r>
        <w:rPr>
          <w:rFonts w:ascii="Liberation Serif" w:hAnsi="Liberation Serif"/>
          <w:sz w:val="28"/>
          <w:szCs w:val="28"/>
        </w:rPr>
        <w:t>А.В. Половников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ind w:left="709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br w:type="page"/>
      </w:r>
    </w:p>
    <w:p>
      <w:pPr>
        <w:pStyle w:val="Style22"/>
        <w:widowControl w:val="false"/>
        <w:tabs>
          <w:tab w:val="clear" w:pos="708"/>
        </w:tabs>
        <w:suppressAutoHyphens w:val="true"/>
        <w:overflowPunct w:val="false"/>
        <w:autoSpaceDE w:val="false"/>
        <w:ind w:left="5386" w:right="0" w:hanging="0"/>
        <w:jc w:val="both"/>
        <w:textAlignment w:val="baseline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УТВЕРЖДЁН</w:t>
      </w:r>
    </w:p>
    <w:p>
      <w:pPr>
        <w:pStyle w:val="Style22"/>
        <w:widowControl w:val="false"/>
        <w:tabs>
          <w:tab w:val="clear" w:pos="708"/>
        </w:tabs>
        <w:suppressAutoHyphens w:val="true"/>
        <w:overflowPunct w:val="false"/>
        <w:autoSpaceDE w:val="false"/>
        <w:ind w:left="5386" w:right="0" w:hanging="0"/>
        <w:jc w:val="both"/>
        <w:textAlignment w:val="baseline"/>
        <w:rPr/>
      </w:pPr>
      <w:r>
        <w:rPr>
          <w:rStyle w:val="Style13"/>
          <w:rFonts w:cs="Liberation Serif" w:ascii="Liberation Serif" w:hAnsi="Liberation Serif"/>
          <w:sz w:val="28"/>
          <w:szCs w:val="28"/>
        </w:rPr>
        <w:t xml:space="preserve">постановлением администрации Камышловского </w:t>
      </w:r>
      <w:r>
        <w:rPr>
          <w:rStyle w:val="Style13"/>
          <w:rFonts w:cs="Liberation Serif" w:ascii="Liberation Serif" w:hAnsi="Liberation Serif"/>
          <w:spacing w:val="-4"/>
          <w:sz w:val="28"/>
          <w:szCs w:val="28"/>
        </w:rPr>
        <w:t>городского округ</w:t>
      </w:r>
    </w:p>
    <w:p>
      <w:pPr>
        <w:pStyle w:val="Style22"/>
        <w:widowControl w:val="false"/>
        <w:tabs>
          <w:tab w:val="clear" w:pos="708"/>
        </w:tabs>
        <w:suppressAutoHyphens w:val="true"/>
        <w:overflowPunct w:val="false"/>
        <w:autoSpaceDE w:val="false"/>
        <w:ind w:left="5386" w:right="0" w:hanging="0"/>
        <w:jc w:val="both"/>
        <w:textAlignment w:val="baseline"/>
        <w:rPr/>
      </w:pPr>
      <w:r>
        <w:rPr>
          <w:rStyle w:val="Style13"/>
          <w:rFonts w:cs="Liberation Serif" w:ascii="Liberation Serif" w:hAnsi="Liberation Serif"/>
          <w:sz w:val="28"/>
          <w:szCs w:val="28"/>
        </w:rPr>
        <w:t xml:space="preserve">от </w:t>
      </w:r>
      <w:r>
        <w:rPr>
          <w:rStyle w:val="Style13"/>
          <w:rFonts w:cs="Liberation Serif" w:ascii="Liberation Serif" w:hAnsi="Liberation Serif"/>
          <w:sz w:val="28"/>
          <w:szCs w:val="28"/>
        </w:rPr>
        <w:t xml:space="preserve">01.09.2022 </w:t>
      </w:r>
      <w:r>
        <w:rPr>
          <w:rStyle w:val="Style13"/>
          <w:rFonts w:cs="Liberation Serif" w:ascii="Liberation Serif" w:hAnsi="Liberation Serif"/>
          <w:sz w:val="28"/>
          <w:szCs w:val="28"/>
          <w:lang w:val="en-US"/>
        </w:rPr>
        <w:t xml:space="preserve">N </w:t>
      </w:r>
      <w:r>
        <w:rPr>
          <w:rStyle w:val="Style13"/>
          <w:rFonts w:cs="Liberation Serif" w:ascii="Liberation Serif" w:hAnsi="Liberation Serif"/>
          <w:sz w:val="28"/>
          <w:szCs w:val="28"/>
          <w:lang w:val="en-US"/>
        </w:rPr>
        <w:t>812</w:t>
      </w:r>
    </w:p>
    <w:p>
      <w:pPr>
        <w:pStyle w:val="Style22"/>
        <w:tabs>
          <w:tab w:val="clear" w:pos="708"/>
          <w:tab w:val="left" w:pos="0" w:leader="none"/>
          <w:tab w:val="left" w:pos="993" w:leader="none"/>
        </w:tabs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2"/>
        <w:tabs>
          <w:tab w:val="clear" w:pos="708"/>
          <w:tab w:val="left" w:pos="0" w:leader="none"/>
          <w:tab w:val="left" w:pos="993" w:leader="none"/>
        </w:tabs>
        <w:jc w:val="center"/>
        <w:rPr>
          <w:rFonts w:ascii="Liberation Serif" w:hAnsi="Liberation Serif"/>
          <w:b/>
          <w:b/>
          <w:bCs/>
          <w:sz w:val="28"/>
          <w:szCs w:val="28"/>
        </w:rPr>
      </w:pPr>
      <w:bookmarkStart w:id="1" w:name="_Hlk109033215"/>
      <w:r>
        <w:rPr>
          <w:rFonts w:ascii="Liberation Serif" w:hAnsi="Liberation Serif"/>
          <w:b/>
          <w:bCs/>
          <w:sz w:val="28"/>
          <w:szCs w:val="28"/>
        </w:rPr>
        <w:t>Порядок</w:t>
      </w:r>
    </w:p>
    <w:p>
      <w:pPr>
        <w:pStyle w:val="Style22"/>
        <w:tabs>
          <w:tab w:val="clear" w:pos="708"/>
          <w:tab w:val="left" w:pos="0" w:leader="none"/>
          <w:tab w:val="left" w:pos="993" w:leader="none"/>
        </w:tabs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</w:t>
      </w:r>
    </w:p>
    <w:p>
      <w:pPr>
        <w:pStyle w:val="Style22"/>
        <w:tabs>
          <w:tab w:val="clear" w:pos="708"/>
          <w:tab w:val="left" w:pos="0" w:leader="none"/>
          <w:tab w:val="left" w:pos="993" w:leader="none"/>
        </w:tabs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в отношении которых органами местного самоуправления Камышловского городского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</w:t>
      </w:r>
    </w:p>
    <w:p>
      <w:pPr>
        <w:pStyle w:val="Style22"/>
        <w:tabs>
          <w:tab w:val="clear" w:pos="708"/>
          <w:tab w:val="left" w:pos="0" w:leader="none"/>
          <w:tab w:val="left" w:pos="993" w:leader="none"/>
        </w:tabs>
        <w:jc w:val="center"/>
        <w:rPr>
          <w:rFonts w:ascii="Liberation Serif" w:hAnsi="Liberation Serif"/>
          <w:b/>
          <w:b/>
          <w:bCs/>
          <w:sz w:val="28"/>
          <w:szCs w:val="28"/>
        </w:rPr>
      </w:pPr>
      <w:bookmarkStart w:id="2" w:name="_Hlk109033215"/>
      <w:r>
        <w:rPr>
          <w:rFonts w:ascii="Liberation Serif" w:hAnsi="Liberation Serif"/>
          <w:b/>
          <w:bCs/>
          <w:sz w:val="28"/>
          <w:szCs w:val="28"/>
        </w:rPr>
        <w:t>в рамках системы персонифицированного финансирования</w:t>
      </w:r>
      <w:bookmarkEnd w:id="2"/>
    </w:p>
    <w:p>
      <w:pPr>
        <w:pStyle w:val="Style22"/>
        <w:tabs>
          <w:tab w:val="clear" w:pos="708"/>
          <w:tab w:val="left" w:pos="0" w:leader="none"/>
          <w:tab w:val="left" w:pos="993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Раздел I. Общие положения</w:t>
      </w:r>
    </w:p>
    <w:p>
      <w:pPr>
        <w:pStyle w:val="Style2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3"/>
        <w:widowControl/>
        <w:numPr>
          <w:ilvl w:val="0"/>
          <w:numId w:val="3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Камышловского городского округа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Комитетом по образованию, культуре, спорту и делам молодежи администрации Камышловского городского округа, 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>
      <w:pPr>
        <w:pStyle w:val="Style23"/>
        <w:widowControl/>
        <w:numPr>
          <w:ilvl w:val="0"/>
          <w:numId w:val="3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3" w:name="_Ref56163217"/>
      <w:r>
        <w:rPr>
          <w:rFonts w:ascii="Liberation Serif" w:hAnsi="Liberation Serif"/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№16.</w:t>
      </w:r>
      <w:bookmarkEnd w:id="3"/>
    </w:p>
    <w:p>
      <w:pPr>
        <w:pStyle w:val="Style23"/>
        <w:widowControl/>
        <w:numPr>
          <w:ilvl w:val="0"/>
          <w:numId w:val="3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Основные понятия, используемые в настоящем порядке:</w:t>
      </w:r>
    </w:p>
    <w:p>
      <w:pPr>
        <w:pStyle w:val="Style23"/>
        <w:widowControl/>
        <w:numPr>
          <w:ilvl w:val="0"/>
          <w:numId w:val="4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>
      <w:pPr>
        <w:pStyle w:val="Style23"/>
        <w:widowControl/>
        <w:numPr>
          <w:ilvl w:val="0"/>
          <w:numId w:val="4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потребитель услуг – родитель (законный представитель) обучающегося, имеющего сертификат дополнительного образования, обучающийся, достигший возраста 14 лет, имеющий сертификат дополнительного образования, включенные в реестр потребителей в соответствии с региональными Правилами;</w:t>
      </w:r>
    </w:p>
    <w:p>
      <w:pPr>
        <w:pStyle w:val="Style23"/>
        <w:widowControl/>
        <w:numPr>
          <w:ilvl w:val="0"/>
          <w:numId w:val="4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Камышловского городского округа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>
      <w:pPr>
        <w:pStyle w:val="Style23"/>
        <w:widowControl/>
        <w:numPr>
          <w:ilvl w:val="0"/>
          <w:numId w:val="4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гранты в форме субсидии − средства, предоставляемые исполнителям услуг Комитетом по образованию, культуре, спорту и делам молодежи администрации Камышловского городского округа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>
      <w:pPr>
        <w:pStyle w:val="Style23"/>
        <w:widowControl/>
        <w:numPr>
          <w:ilvl w:val="0"/>
          <w:numId w:val="4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>
      <w:pPr>
        <w:pStyle w:val="Style23"/>
        <w:widowControl/>
        <w:numPr>
          <w:ilvl w:val="0"/>
          <w:numId w:val="4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уполномоченный орган – Комитет по образованию, культуре, спорту и делам молодежи администрации Камышловского городского округа,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>
      <w:pPr>
        <w:pStyle w:val="Style23"/>
        <w:widowControl/>
        <w:numPr>
          <w:ilvl w:val="0"/>
          <w:numId w:val="4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>региональные Правила – Правила персонифицированного финансирования дополнительного образования детей в Свердловской области, утвержденные приказом Министерства образования и молодежной политики Свердловской области от 15.07.2022 № 648-Д «Об утверждении правил персонифицированного финансирования дополнительного образования детей».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>
      <w:pPr>
        <w:pStyle w:val="Style23"/>
        <w:widowControl/>
        <w:numPr>
          <w:ilvl w:val="0"/>
          <w:numId w:val="0"/>
        </w:numPr>
        <w:tabs>
          <w:tab w:val="left" w:pos="1818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4. </w:t>
      </w:r>
      <w:r>
        <w:rPr>
          <w:rFonts w:ascii="Liberation Serif" w:hAnsi="Liberation Serif"/>
          <w:sz w:val="28"/>
          <w:szCs w:val="28"/>
        </w:rPr>
        <w:t>Уполномоченный орган осуществляет предоставление грантов в форме субсидии из бюджета Камышловского городского округа в соответствии с решением Думы Камышловского городского округа о бюджете Камышловского городского округа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образования, культуры, спорта и молодежной политики в Камышловском городском округе до 2027 года», утверждённой Постановлением главы Камышловского городского округа от 14.11.2018 № 982 «Об утверждении Муниципальной программы «Развитие образования, культуры, спорта и молодежной политики в Камышловском городском округе до 2027 года».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     </w:t>
      </w:r>
      <w:r>
        <w:rPr>
          <w:rStyle w:val="Style13"/>
          <w:rFonts w:ascii="Liberation Serif" w:hAnsi="Liberation Serif"/>
          <w:sz w:val="28"/>
          <w:szCs w:val="28"/>
        </w:rPr>
        <w:t xml:space="preserve">5. </w:t>
      </w:r>
      <w:r>
        <w:rPr>
          <w:rStyle w:val="Style13"/>
          <w:rFonts w:ascii="Liberation Serif" w:hAnsi="Liberation Serif"/>
          <w:sz w:val="28"/>
          <w:szCs w:val="28"/>
        </w:rPr>
        <w:t xml:space="preserve">Гранты в форме субсидии предоставляются в рамках мероприятия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«</w:t>
      </w:r>
      <w:r>
        <w:rPr>
          <w:rStyle w:val="Style13"/>
          <w:rFonts w:ascii="Liberation Serif" w:hAnsi="Liberation Serif"/>
          <w:bCs/>
          <w:color w:val="000000"/>
          <w:sz w:val="28"/>
          <w:szCs w:val="28"/>
        </w:rPr>
        <w:t>Обеспечение персонифицированного финансирования дополнительного образования детей»</w:t>
      </w:r>
      <w:r>
        <w:rPr>
          <w:rStyle w:val="Style13"/>
          <w:rFonts w:ascii="Liberation Serif" w:hAnsi="Liberation Serif"/>
          <w:sz w:val="28"/>
          <w:szCs w:val="28"/>
        </w:rPr>
        <w:t xml:space="preserve"> Муниципальной программы «Развитие образования, культуры, спорта и молодежной политики в Камышловском городском округе до 2027 года», утверждённой Постановлением главы Камышловского городского округа от 14.11.2018 № 982 «Об утверждении Муниципальной программы «Развитие образования, культуры, спорта и молодежной политики в Камышловском городском округе до 2027 года».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Камышловского городского округа.</w:t>
      </w:r>
    </w:p>
    <w:p>
      <w:pPr>
        <w:pStyle w:val="Style23"/>
        <w:widowControl/>
        <w:numPr>
          <w:ilvl w:val="0"/>
          <w:numId w:val="0"/>
        </w:numPr>
        <w:tabs>
          <w:tab w:val="left" w:pos="1818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6. </w:t>
      </w:r>
      <w:r>
        <w:rPr>
          <w:rFonts w:ascii="Liberation Serif" w:hAnsi="Liberation Serif"/>
          <w:sz w:val="28"/>
          <w:szCs w:val="28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Камышловского городского округа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shd w:fill="FFFFFF" w:val="clear"/>
        </w:rPr>
        <w:t xml:space="preserve">     </w:t>
      </w:r>
      <w:r>
        <w:rPr>
          <w:rStyle w:val="Style13"/>
          <w:rFonts w:ascii="Liberation Serif" w:hAnsi="Liberation Serif"/>
          <w:sz w:val="28"/>
          <w:szCs w:val="28"/>
          <w:shd w:fill="FFFFFF" w:val="clear"/>
        </w:rPr>
        <w:t xml:space="preserve">7. </w:t>
      </w:r>
      <w:r>
        <w:rPr>
          <w:rStyle w:val="Style13"/>
          <w:rFonts w:ascii="Liberation Serif" w:hAnsi="Liberation Serif"/>
          <w:sz w:val="28"/>
          <w:szCs w:val="28"/>
          <w:shd w:fill="FFFFFF" w:val="clear"/>
        </w:rPr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>
      <w:pPr>
        <w:pStyle w:val="Style22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2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Раздел II. Порядок проведения отбора исполнителей услуг</w:t>
      </w:r>
    </w:p>
    <w:p>
      <w:pPr>
        <w:pStyle w:val="Style2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 xml:space="preserve">8. </w:t>
      </w:r>
      <w:bookmarkStart w:id="4" w:name="_Hlk93675621"/>
      <w:bookmarkStart w:id="5" w:name="_Hlk93675742"/>
      <w:r>
        <w:rPr>
          <w:rFonts w:ascii="Liberation Serif" w:hAnsi="Liberation Serif"/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bookmarkEnd w:id="5"/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/>
      </w:pPr>
      <w:r>
        <w:rPr>
          <w:rStyle w:val="Blk"/>
          <w:rFonts w:ascii="Liberation Serif" w:hAnsi="Liberation Serif"/>
          <w:sz w:val="28"/>
          <w:szCs w:val="28"/>
        </w:rPr>
        <w:t xml:space="preserve">          </w:t>
      </w:r>
      <w:r>
        <w:rPr>
          <w:rStyle w:val="Blk"/>
          <w:rFonts w:ascii="Liberation Serif" w:hAnsi="Liberation Serif"/>
          <w:sz w:val="28"/>
          <w:szCs w:val="28"/>
        </w:rPr>
        <w:t xml:space="preserve">9. </w:t>
      </w:r>
      <w:bookmarkStart w:id="6" w:name="_Hlk93675837"/>
      <w:r>
        <w:rPr>
          <w:rStyle w:val="Blk"/>
          <w:rFonts w:ascii="Liberation Serif" w:hAnsi="Liberation Serif"/>
          <w:sz w:val="28"/>
          <w:szCs w:val="28"/>
        </w:rPr>
        <w:t>Объявление о проведении отбора размещается на официальном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не позднее чем за 30 календарных дней до даты начала проведения отбора.</w:t>
      </w:r>
      <w:bookmarkEnd w:id="6"/>
    </w:p>
    <w:p>
      <w:pPr>
        <w:pStyle w:val="Style23"/>
        <w:widowControl/>
        <w:numPr>
          <w:ilvl w:val="0"/>
          <w:numId w:val="0"/>
        </w:numPr>
        <w:tabs>
          <w:tab w:val="left" w:pos="993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/>
      </w:pPr>
      <w:r>
        <w:rPr>
          <w:rStyle w:val="Blk"/>
          <w:rFonts w:ascii="Liberation Serif" w:hAnsi="Liberation Serif"/>
          <w:sz w:val="28"/>
          <w:szCs w:val="28"/>
        </w:rPr>
        <w:t xml:space="preserve">        </w:t>
      </w:r>
      <w:r>
        <w:rPr>
          <w:rStyle w:val="Blk"/>
          <w:rFonts w:ascii="Liberation Serif" w:hAnsi="Liberation Serif"/>
          <w:sz w:val="28"/>
          <w:szCs w:val="28"/>
        </w:rPr>
        <w:t xml:space="preserve">10. </w:t>
      </w:r>
      <w:bookmarkStart w:id="7" w:name="_Hlk93675857"/>
      <w:r>
        <w:rPr>
          <w:rStyle w:val="Blk"/>
          <w:rFonts w:ascii="Liberation Serif" w:hAnsi="Liberation Serif"/>
          <w:sz w:val="28"/>
          <w:szCs w:val="28"/>
        </w:rPr>
        <w:t>Отбор проводится ежегодно с 1 января по 5 декабря.</w:t>
      </w:r>
    </w:p>
    <w:p>
      <w:pPr>
        <w:pStyle w:val="Style23"/>
        <w:tabs>
          <w:tab w:val="left" w:pos="993" w:leader="none"/>
        </w:tabs>
        <w:ind w:left="567" w:right="0" w:hanging="0"/>
        <w:jc w:val="both"/>
        <w:rPr/>
      </w:pPr>
      <w:r>
        <w:rPr>
          <w:rStyle w:val="Blk"/>
          <w:rFonts w:ascii="Liberation Serif" w:hAnsi="Liberation Serif"/>
          <w:sz w:val="28"/>
          <w:szCs w:val="28"/>
        </w:rPr>
        <w:t>Дата начала приема предложений (заявок): 1 января.</w:t>
      </w:r>
    </w:p>
    <w:p>
      <w:pPr>
        <w:pStyle w:val="Style23"/>
        <w:tabs>
          <w:tab w:val="left" w:pos="993" w:leader="none"/>
        </w:tabs>
        <w:ind w:left="567" w:right="0" w:hanging="0"/>
        <w:jc w:val="both"/>
        <w:rPr/>
      </w:pPr>
      <w:r>
        <w:rPr>
          <w:rStyle w:val="Blk"/>
          <w:rFonts w:ascii="Liberation Serif" w:hAnsi="Liberation Serif"/>
          <w:sz w:val="28"/>
          <w:szCs w:val="28"/>
        </w:rPr>
        <w:t>Дата окончания приема предложений (заявок): 15 ноября.</w:t>
      </w:r>
      <w:bookmarkEnd w:id="7"/>
    </w:p>
    <w:p>
      <w:pPr>
        <w:pStyle w:val="Style23"/>
        <w:widowControl/>
        <w:numPr>
          <w:ilvl w:val="0"/>
          <w:numId w:val="0"/>
        </w:numPr>
        <w:tabs>
          <w:tab w:val="left" w:pos="2385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/>
      </w:pPr>
      <w:r>
        <w:rPr>
          <w:rStyle w:val="Blk"/>
          <w:rFonts w:ascii="Liberation Serif" w:hAnsi="Liberation Serif"/>
          <w:sz w:val="28"/>
          <w:szCs w:val="28"/>
        </w:rPr>
        <w:t xml:space="preserve">        </w:t>
      </w:r>
      <w:r>
        <w:rPr>
          <w:rStyle w:val="Blk"/>
          <w:rFonts w:ascii="Liberation Serif" w:hAnsi="Liberation Serif"/>
          <w:sz w:val="28"/>
          <w:szCs w:val="28"/>
        </w:rPr>
        <w:t xml:space="preserve">11. </w:t>
      </w:r>
      <w:bookmarkStart w:id="8" w:name="_Hlk93675931"/>
      <w:r>
        <w:rPr>
          <w:rStyle w:val="Blk"/>
          <w:rFonts w:ascii="Liberation Serif" w:hAnsi="Liberation Serif"/>
          <w:sz w:val="28"/>
          <w:szCs w:val="28"/>
        </w:rPr>
        <w:t>В объявлении о проведении отбора указываются следующие сведения:</w:t>
      </w:r>
    </w:p>
    <w:p>
      <w:pPr>
        <w:pStyle w:val="Style23"/>
        <w:widowControl/>
        <w:numPr>
          <w:ilvl w:val="0"/>
          <w:numId w:val="5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>
      <w:pPr>
        <w:pStyle w:val="Style23"/>
        <w:widowControl/>
        <w:numPr>
          <w:ilvl w:val="0"/>
          <w:numId w:val="5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>
      <w:pPr>
        <w:pStyle w:val="Style23"/>
        <w:widowControl/>
        <w:numPr>
          <w:ilvl w:val="0"/>
          <w:numId w:val="5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>цели предоставления субсидии в соответствии с пунктом</w:t>
      </w:r>
      <w:r>
        <w:rPr>
          <w:rStyle w:val="Style13"/>
          <w:rFonts w:ascii="Liberation Serif" w:hAnsi="Liberation Serif"/>
        </w:rPr>
        <w:fldChar w:fldCharType="begin"/>
      </w:r>
      <w:r>
        <w:rPr>
          <w:rStyle w:val="Style13"/>
          <w:rFonts w:ascii="Liberation Serif" w:hAnsi="Liberation Serif"/>
        </w:rPr>
        <w:instrText> REF _Ref56163217 \h </w:instrText>
      </w:r>
      <w:r>
        <w:rPr>
          <w:rStyle w:val="Style13"/>
          <w:rFonts w:ascii="Liberation Serif" w:hAnsi="Liberation Serif"/>
        </w:rPr>
        <w:fldChar w:fldCharType="separate"/>
      </w:r>
      <w:r>
        <w:rPr>
          <w:rStyle w:val="Style13"/>
          <w:rFonts w:ascii="Liberation Serif" w:hAnsi="Liberation Serif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№16.</w:t>
      </w:r>
      <w:r>
        <w:rPr>
          <w:rStyle w:val="Style13"/>
          <w:rFonts w:ascii="Liberation Serif" w:hAnsi="Liberation Serif"/>
        </w:rPr>
        <w:fldChar w:fldCharType="end"/>
      </w:r>
      <w:r>
        <w:rPr>
          <w:rStyle w:val="Style13"/>
          <w:rFonts w:ascii="Liberation Serif" w:hAnsi="Liberation Serif"/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r>
        <w:rPr>
          <w:rStyle w:val="Style13"/>
          <w:rFonts w:ascii="Liberation Serif" w:hAnsi="Liberation Serif"/>
          <w:sz w:val="28"/>
          <w:szCs w:val="28"/>
        </w:rPr>
        <w:fldChar w:fldCharType="begin"/>
      </w:r>
      <w:r>
        <w:rPr>
          <w:rStyle w:val="Style13"/>
          <w:sz w:val="28"/>
          <w:szCs w:val="28"/>
          <w:rFonts w:ascii="Liberation Serif" w:hAnsi="Liberation Serif"/>
        </w:rPr>
        <w:instrText> REF _Ref56163238 \h </w:instrText>
      </w:r>
      <w:r>
        <w:rPr>
          <w:rStyle w:val="Style13"/>
          <w:sz w:val="28"/>
          <w:szCs w:val="28"/>
          <w:rFonts w:ascii="Liberation Serif" w:hAnsi="Liberation Serif"/>
        </w:rPr>
        <w:fldChar w:fldCharType="separate"/>
      </w:r>
      <w:r>
        <w:rPr>
          <w:rStyle w:val="Style13"/>
          <w:sz w:val="28"/>
          <w:szCs w:val="28"/>
          <w:rFonts w:ascii="Liberation Serif" w:hAnsi="Liberation Serif"/>
        </w:rPr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  <w:r>
        <w:rPr>
          <w:rStyle w:val="Style13"/>
          <w:sz w:val="28"/>
          <w:szCs w:val="28"/>
          <w:rFonts w:ascii="Liberation Serif" w:hAnsi="Liberation Serif"/>
        </w:rPr>
        <w:fldChar w:fldCharType="end"/>
      </w:r>
      <w:r>
        <w:rPr>
          <w:rStyle w:val="Style13"/>
          <w:rFonts w:ascii="Liberation Serif" w:hAnsi="Liberation Serif"/>
          <w:sz w:val="28"/>
          <w:szCs w:val="28"/>
        </w:rPr>
        <w:t xml:space="preserve"> настоящего Порядка;</w:t>
      </w:r>
    </w:p>
    <w:p>
      <w:pPr>
        <w:pStyle w:val="Style23"/>
        <w:widowControl/>
        <w:numPr>
          <w:ilvl w:val="0"/>
          <w:numId w:val="5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>
      <w:pPr>
        <w:pStyle w:val="Style23"/>
        <w:widowControl/>
        <w:numPr>
          <w:ilvl w:val="0"/>
          <w:numId w:val="5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требования к исполнителям услуг в соответствии с пунктом </w:t>
      </w:r>
      <w:r>
        <w:rPr>
          <w:rStyle w:val="Style13"/>
          <w:rFonts w:ascii="Liberation Serif" w:hAnsi="Liberation Serif"/>
          <w:sz w:val="28"/>
          <w:szCs w:val="28"/>
        </w:rPr>
        <w:fldChar w:fldCharType="begin"/>
      </w:r>
      <w:r>
        <w:rPr>
          <w:rStyle w:val="Style13"/>
          <w:sz w:val="28"/>
          <w:szCs w:val="28"/>
          <w:rFonts w:ascii="Liberation Serif" w:hAnsi="Liberation Serif"/>
        </w:rPr>
        <w:instrText> REF _Ref30949936 \h </w:instrText>
      </w:r>
      <w:r>
        <w:rPr>
          <w:rStyle w:val="Style13"/>
          <w:sz w:val="28"/>
          <w:szCs w:val="28"/>
          <w:rFonts w:ascii="Liberation Serif" w:hAnsi="Liberation Serif"/>
        </w:rPr>
        <w:fldChar w:fldCharType="separate"/>
      </w:r>
      <w:r>
        <w:rPr>
          <w:rStyle w:val="Style13"/>
          <w:sz w:val="28"/>
          <w:szCs w:val="28"/>
          <w:rFonts w:ascii="Liberation Serif" w:hAnsi="Liberation Serif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r>
        <w:rPr>
          <w:rStyle w:val="Style13"/>
          <w:sz w:val="28"/>
          <w:szCs w:val="28"/>
          <w:rFonts w:ascii="Liberation Serif" w:hAnsi="Liberation Serif"/>
        </w:rPr>
        <w:fldChar w:fldCharType="end"/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>
      <w:pPr>
        <w:pStyle w:val="Style23"/>
        <w:widowControl/>
        <w:numPr>
          <w:ilvl w:val="0"/>
          <w:numId w:val="5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>
        <w:rPr>
          <w:rStyle w:val="Style13"/>
          <w:rFonts w:ascii="Liberation Serif" w:hAnsi="Liberation Serif"/>
          <w:sz w:val="28"/>
          <w:szCs w:val="28"/>
        </w:rPr>
        <w:fldChar w:fldCharType="begin"/>
      </w:r>
      <w:r>
        <w:rPr>
          <w:rStyle w:val="Style13"/>
          <w:sz w:val="28"/>
          <w:szCs w:val="28"/>
          <w:rFonts w:ascii="Liberation Serif" w:hAnsi="Liberation Serif"/>
        </w:rPr>
        <w:instrText> REF _Ref56176578 \h </w:instrText>
      </w:r>
      <w:r>
        <w:rPr>
          <w:rStyle w:val="Style13"/>
          <w:sz w:val="28"/>
          <w:szCs w:val="28"/>
          <w:rFonts w:ascii="Liberation Serif" w:hAnsi="Liberation Serif"/>
        </w:rPr>
        <w:fldChar w:fldCharType="separate"/>
      </w:r>
      <w:r>
        <w:rPr>
          <w:rStyle w:val="Style13"/>
          <w:sz w:val="28"/>
          <w:szCs w:val="28"/>
          <w:rFonts w:ascii="Liberation Serif" w:hAnsi="Liberation Serif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Свердловской области»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r>
        <w:rPr>
          <w:rStyle w:val="Style13"/>
          <w:sz w:val="28"/>
          <w:szCs w:val="28"/>
          <w:rFonts w:ascii="Liberation Serif" w:hAnsi="Liberation Serif"/>
        </w:rPr>
        <w:fldChar w:fldCharType="end"/>
      </w:r>
      <w:r>
        <w:rPr>
          <w:rStyle w:val="Style13"/>
          <w:rFonts w:ascii="Liberation Serif" w:hAnsi="Liberation Serif"/>
          <w:sz w:val="28"/>
          <w:szCs w:val="28"/>
        </w:rPr>
        <w:t xml:space="preserve"> настоящего Порядка;</w:t>
      </w:r>
    </w:p>
    <w:p>
      <w:pPr>
        <w:pStyle w:val="Style23"/>
        <w:widowControl/>
        <w:numPr>
          <w:ilvl w:val="0"/>
          <w:numId w:val="5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>
      <w:pPr>
        <w:pStyle w:val="Style23"/>
        <w:widowControl/>
        <w:numPr>
          <w:ilvl w:val="0"/>
          <w:numId w:val="5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правила рассмотрения и оценки заявок исполнителей услуг в соответствии с пунктом </w:t>
      </w:r>
      <w:r>
        <w:rPr>
          <w:rStyle w:val="Style13"/>
          <w:rFonts w:ascii="Liberation Serif" w:hAnsi="Liberation Serif"/>
          <w:sz w:val="28"/>
          <w:szCs w:val="28"/>
        </w:rPr>
        <w:fldChar w:fldCharType="begin"/>
      </w:r>
      <w:r>
        <w:rPr>
          <w:rStyle w:val="Style13"/>
          <w:sz w:val="28"/>
          <w:szCs w:val="28"/>
          <w:rFonts w:ascii="Liberation Serif" w:hAnsi="Liberation Serif"/>
        </w:rPr>
        <w:instrText> REF _Ref56178150 \h </w:instrText>
      </w:r>
      <w:r>
        <w:rPr>
          <w:rStyle w:val="Style13"/>
          <w:sz w:val="28"/>
          <w:szCs w:val="28"/>
          <w:rFonts w:ascii="Liberation Serif" w:hAnsi="Liberation Serif"/>
        </w:rPr>
        <w:fldChar w:fldCharType="separate"/>
      </w:r>
      <w:r>
        <w:rPr>
          <w:rStyle w:val="Style13"/>
          <w:sz w:val="28"/>
          <w:szCs w:val="28"/>
          <w:rFonts w:ascii="Liberation Serif" w:hAnsi="Liberation Serif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r>
        <w:rPr>
          <w:rStyle w:val="Style13"/>
          <w:sz w:val="28"/>
          <w:szCs w:val="28"/>
          <w:rFonts w:ascii="Liberation Serif" w:hAnsi="Liberation Serif"/>
        </w:rPr>
        <w:fldChar w:fldCharType="end"/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настоящего Порядка;</w:t>
      </w:r>
    </w:p>
    <w:p>
      <w:pPr>
        <w:pStyle w:val="Style23"/>
        <w:widowControl/>
        <w:numPr>
          <w:ilvl w:val="0"/>
          <w:numId w:val="5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>
      <w:pPr>
        <w:pStyle w:val="Style23"/>
        <w:widowControl/>
        <w:numPr>
          <w:ilvl w:val="0"/>
          <w:numId w:val="5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>
      <w:pPr>
        <w:pStyle w:val="Style23"/>
        <w:widowControl/>
        <w:numPr>
          <w:ilvl w:val="0"/>
          <w:numId w:val="5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>
      <w:pPr>
        <w:pStyle w:val="Style23"/>
        <w:widowControl/>
        <w:numPr>
          <w:ilvl w:val="0"/>
          <w:numId w:val="5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12. </w:t>
      </w:r>
      <w:bookmarkStart w:id="9" w:name="_Ref30949936"/>
      <w:r>
        <w:rPr>
          <w:rFonts w:ascii="Liberation Serif" w:hAnsi="Liberation Serif"/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9"/>
    </w:p>
    <w:p>
      <w:pPr>
        <w:pStyle w:val="Style22"/>
        <w:numPr>
          <w:ilvl w:val="0"/>
          <w:numId w:val="6"/>
        </w:numPr>
        <w:tabs>
          <w:tab w:val="clear" w:pos="708"/>
          <w:tab w:val="left" w:pos="0" w:leader="none"/>
          <w:tab w:val="left" w:pos="993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исполнитель услуг включен в реестр исполнителей образовательных услуг;</w:t>
      </w:r>
    </w:p>
    <w:p>
      <w:pPr>
        <w:pStyle w:val="Style22"/>
        <w:numPr>
          <w:ilvl w:val="0"/>
          <w:numId w:val="6"/>
        </w:numPr>
        <w:tabs>
          <w:tab w:val="clear" w:pos="708"/>
          <w:tab w:val="left" w:pos="0" w:leader="none"/>
          <w:tab w:val="left" w:pos="993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образовательная услуга включена в реестр сертифицированных программ;</w:t>
      </w:r>
    </w:p>
    <w:p>
      <w:pPr>
        <w:pStyle w:val="Style22"/>
        <w:numPr>
          <w:ilvl w:val="0"/>
          <w:numId w:val="6"/>
        </w:numPr>
        <w:tabs>
          <w:tab w:val="clear" w:pos="708"/>
          <w:tab w:val="left" w:pos="0" w:leader="none"/>
          <w:tab w:val="left" w:pos="993" w:leader="none"/>
        </w:tabs>
        <w:suppressAutoHyphens w:val="true"/>
        <w:overflowPunct w:val="true"/>
        <w:ind w:left="0" w:right="0" w:firstLine="567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3" w:tgtFrame="_top">
        <w:r>
          <w:rPr>
            <w:rFonts w:ascii="Liberation Serif" w:hAnsi="Liberation Serif"/>
            <w:sz w:val="28"/>
            <w:szCs w:val="28"/>
          </w:rPr>
          <w:t>перечень</w:t>
        </w:r>
      </w:hyperlink>
      <w:r>
        <w:rPr>
          <w:rStyle w:val="Style13"/>
          <w:rFonts w:ascii="Liberation Serif" w:hAnsi="Liberation Serif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Style22"/>
        <w:numPr>
          <w:ilvl w:val="0"/>
          <w:numId w:val="6"/>
        </w:numPr>
        <w:tabs>
          <w:tab w:val="clear" w:pos="708"/>
          <w:tab w:val="left" w:pos="0" w:leader="none"/>
          <w:tab w:val="left" w:pos="993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участник отбора не получает средства из бюджета Камышловского городского округа в соответствии с иными правовыми актами на цели, установленные настоящим порядком;</w:t>
      </w:r>
    </w:p>
    <w:p>
      <w:pPr>
        <w:pStyle w:val="Style22"/>
        <w:numPr>
          <w:ilvl w:val="0"/>
          <w:numId w:val="6"/>
        </w:numPr>
        <w:tabs>
          <w:tab w:val="clear" w:pos="708"/>
          <w:tab w:val="left" w:pos="0" w:leader="none"/>
          <w:tab w:val="left" w:pos="993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 участника отбора отсутствует просроченная задолженность по возврату в бюджет Камышловского городского округа субсидий, бюджетных инвестиций, предоставленных в том числе в соответствии с иными правовыми актами;</w:t>
      </w:r>
    </w:p>
    <w:p>
      <w:pPr>
        <w:pStyle w:val="Style22"/>
        <w:numPr>
          <w:ilvl w:val="0"/>
          <w:numId w:val="6"/>
        </w:numPr>
        <w:tabs>
          <w:tab w:val="clear" w:pos="708"/>
          <w:tab w:val="left" w:pos="0" w:leader="none"/>
          <w:tab w:val="left" w:pos="993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>
      <w:pPr>
        <w:pStyle w:val="Style22"/>
        <w:numPr>
          <w:ilvl w:val="0"/>
          <w:numId w:val="6"/>
        </w:numPr>
        <w:tabs>
          <w:tab w:val="clear" w:pos="708"/>
          <w:tab w:val="left" w:pos="0" w:leader="none"/>
          <w:tab w:val="left" w:pos="993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>
      <w:pPr>
        <w:pStyle w:val="Style22"/>
        <w:numPr>
          <w:ilvl w:val="0"/>
          <w:numId w:val="6"/>
        </w:numPr>
        <w:tabs>
          <w:tab w:val="clear" w:pos="708"/>
          <w:tab w:val="left" w:pos="0" w:leader="none"/>
          <w:tab w:val="left" w:pos="993" w:leader="none"/>
        </w:tabs>
        <w:suppressAutoHyphens w:val="true"/>
        <w:overflowPunct w:val="true"/>
        <w:ind w:left="0" w:right="0" w:firstLine="567"/>
        <w:jc w:val="both"/>
        <w:textAlignment w:val="auto"/>
        <w:rPr/>
      </w:pPr>
      <w:r>
        <w:rPr>
          <w:rStyle w:val="Blk"/>
          <w:rFonts w:ascii="Liberation Serif" w:hAnsi="Liberation Serif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>
      <w:pPr>
        <w:pStyle w:val="Style22"/>
        <w:numPr>
          <w:ilvl w:val="0"/>
          <w:numId w:val="6"/>
        </w:numPr>
        <w:tabs>
          <w:tab w:val="clear" w:pos="708"/>
          <w:tab w:val="left" w:pos="0" w:leader="none"/>
          <w:tab w:val="left" w:pos="993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>
      <w:pPr>
        <w:pStyle w:val="Style23"/>
        <w:numPr>
          <w:ilvl w:val="0"/>
          <w:numId w:val="0"/>
        </w:numPr>
        <w:tabs>
          <w:tab w:val="left" w:pos="1109" w:leader="none"/>
          <w:tab w:val="left" w:pos="2527" w:leader="none"/>
        </w:tabs>
        <w:suppressAutoHyphens w:val="true"/>
        <w:overflowPunct w:val="true"/>
        <w:ind w:left="1109" w:right="0" w:hanging="0"/>
        <w:jc w:val="both"/>
        <w:textAlignment w:val="auto"/>
        <w:rPr/>
      </w:pPr>
      <w:r>
        <w:rPr>
          <w:rStyle w:val="Style13"/>
          <w:rFonts w:ascii="Liberation Serif" w:hAnsi="Liberation Serif"/>
          <w:spacing w:val="2"/>
          <w:sz w:val="28"/>
          <w:szCs w:val="28"/>
          <w:shd w:fill="FFFFFF" w:val="clear"/>
        </w:rPr>
        <w:t xml:space="preserve">   </w:t>
      </w:r>
      <w:r>
        <w:rPr>
          <w:rStyle w:val="Style13"/>
          <w:rFonts w:ascii="Liberation Serif" w:hAnsi="Liberation Serif"/>
          <w:spacing w:val="2"/>
          <w:sz w:val="28"/>
          <w:szCs w:val="28"/>
          <w:shd w:fill="FFFFFF" w:val="clear"/>
        </w:rPr>
        <w:t xml:space="preserve">13. </w:t>
      </w:r>
      <w:r>
        <w:rPr>
          <w:rStyle w:val="Style13"/>
          <w:rFonts w:ascii="Liberation Serif" w:hAnsi="Liberation Serif"/>
          <w:spacing w:val="2"/>
          <w:sz w:val="28"/>
          <w:szCs w:val="28"/>
          <w:shd w:fill="FFFFFF" w:val="clear"/>
        </w:rPr>
        <w:t xml:space="preserve">Документы, подтверждающие соответствие исполнителя услуг критериям, указанным в пункте </w:t>
      </w:r>
      <w:r>
        <w:rPr>
          <w:rStyle w:val="Style13"/>
          <w:rFonts w:ascii="Liberation Serif" w:hAnsi="Liberation Serif"/>
          <w:spacing w:val="2"/>
          <w:sz w:val="28"/>
          <w:szCs w:val="28"/>
          <w:shd w:fill="FFFFFF" w:val="clear"/>
        </w:rPr>
        <w:fldChar w:fldCharType="begin"/>
      </w:r>
      <w:r>
        <w:rPr>
          <w:rStyle w:val="Style13"/>
          <w:sz w:val="28"/>
          <w:spacing w:val="2"/>
          <w:shd w:fill="FFFFFF" w:val="clear"/>
          <w:szCs w:val="28"/>
          <w:rFonts w:ascii="Liberation Serif" w:hAnsi="Liberation Serif"/>
        </w:rPr>
        <w:instrText> REF _Ref30949936 \h </w:instrText>
      </w:r>
      <w:r>
        <w:rPr>
          <w:rStyle w:val="Style13"/>
          <w:sz w:val="28"/>
          <w:spacing w:val="2"/>
          <w:shd w:fill="FFFFFF" w:val="clear"/>
          <w:szCs w:val="28"/>
          <w:rFonts w:ascii="Liberation Serif" w:hAnsi="Liberation Serif"/>
        </w:rPr>
        <w:fldChar w:fldCharType="separate"/>
      </w:r>
      <w:r>
        <w:rPr>
          <w:rStyle w:val="Style13"/>
          <w:sz w:val="28"/>
          <w:spacing w:val="2"/>
          <w:shd w:fill="FFFFFF" w:val="clear"/>
          <w:szCs w:val="28"/>
          <w:rFonts w:ascii="Liberation Serif" w:hAnsi="Liberation Serif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r>
        <w:rPr>
          <w:rStyle w:val="Style13"/>
          <w:sz w:val="28"/>
          <w:spacing w:val="2"/>
          <w:shd w:fill="FFFFFF" w:val="clear"/>
          <w:szCs w:val="28"/>
          <w:rFonts w:ascii="Liberation Serif" w:hAnsi="Liberation Serif"/>
        </w:rPr>
        <w:fldChar w:fldCharType="end"/>
      </w:r>
      <w:r>
        <w:rPr>
          <w:rStyle w:val="Style13"/>
          <w:rFonts w:ascii="Liberation Serif" w:hAnsi="Liberation Serif"/>
          <w:spacing w:val="2"/>
          <w:sz w:val="28"/>
          <w:szCs w:val="28"/>
          <w:shd w:fill="FFFFFF" w:val="clear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14. </w:t>
      </w:r>
      <w:bookmarkStart w:id="10" w:name="_Ref56176578"/>
      <w:r>
        <w:rPr>
          <w:rFonts w:ascii="Liberation Serif" w:hAnsi="Liberation Serif"/>
          <w:sz w:val="28"/>
          <w:szCs w:val="28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Свердловской области»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10"/>
    </w:p>
    <w:p>
      <w:pPr>
        <w:pStyle w:val="Style22"/>
        <w:tabs>
          <w:tab w:val="clear" w:pos="708"/>
          <w:tab w:val="left" w:pos="993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11 настоящего Порядка, либо посредством почтовой связи, либо в течение 2 рабочих дней после подачи заявки на участие в отборе должны лично явиться в уполномоченный орган для подписания указанного согласия</w:t>
      </w:r>
      <w:r>
        <w:rPr>
          <w:rStyle w:val="Style13"/>
          <w:rFonts w:ascii="Liberation Serif" w:hAnsi="Liberation Serif"/>
          <w:sz w:val="28"/>
        </w:rPr>
        <w:t>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15. </w:t>
      </w:r>
      <w:r>
        <w:rPr>
          <w:rFonts w:ascii="Liberation Serif" w:hAnsi="Liberation Serif"/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16. </w:t>
      </w:r>
      <w:r>
        <w:rPr>
          <w:rFonts w:ascii="Liberation Serif" w:hAnsi="Liberation Serif"/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17. </w:t>
      </w:r>
      <w:bookmarkStart w:id="11" w:name="_Ref56178150"/>
      <w:r>
        <w:rPr>
          <w:rFonts w:ascii="Liberation Serif" w:hAnsi="Liberation Serif"/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11"/>
    </w:p>
    <w:p>
      <w:pPr>
        <w:pStyle w:val="Style22"/>
        <w:tabs>
          <w:tab w:val="clear" w:pos="708"/>
          <w:tab w:val="left" w:pos="993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       </w:t>
      </w:r>
      <w:r>
        <w:rPr>
          <w:rStyle w:val="Style13"/>
          <w:rFonts w:ascii="Liberation Serif" w:hAnsi="Liberation Serif"/>
          <w:sz w:val="28"/>
          <w:szCs w:val="28"/>
        </w:rPr>
        <w:t xml:space="preserve">18. </w:t>
      </w:r>
      <w:r>
        <w:rPr>
          <w:rStyle w:val="Style13"/>
          <w:rFonts w:ascii="Liberation Serif" w:hAnsi="Liberation Serif"/>
          <w:sz w:val="28"/>
          <w:szCs w:val="28"/>
        </w:rPr>
        <w:t xml:space="preserve">Решение об отклонении заявки </w:t>
      </w:r>
      <w:r>
        <w:rPr>
          <w:rStyle w:val="Blk"/>
          <w:rFonts w:ascii="Liberation Serif" w:hAnsi="Liberation Serif"/>
          <w:sz w:val="28"/>
          <w:szCs w:val="28"/>
        </w:rPr>
        <w:t>на стадии рассмотрения</w:t>
      </w:r>
      <w:r>
        <w:rPr>
          <w:rStyle w:val="Style13"/>
          <w:rFonts w:ascii="Liberation Serif" w:hAnsi="Liberation Serif"/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>
      <w:pPr>
        <w:pStyle w:val="Style23"/>
        <w:widowControl/>
        <w:numPr>
          <w:ilvl w:val="0"/>
          <w:numId w:val="7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несоответствие исполнителя услуг требованиям, установленным пунктом </w:t>
      </w:r>
      <w:r>
        <w:rPr>
          <w:rStyle w:val="Style13"/>
          <w:rFonts w:ascii="Liberation Serif" w:hAnsi="Liberation Serif"/>
        </w:rPr>
        <w:fldChar w:fldCharType="begin"/>
      </w:r>
      <w:r>
        <w:rPr>
          <w:rStyle w:val="Style13"/>
          <w:rFonts w:ascii="Liberation Serif" w:hAnsi="Liberation Serif"/>
        </w:rPr>
        <w:instrText> REF _Ref30949936 \h </w:instrText>
      </w:r>
      <w:r>
        <w:rPr>
          <w:rStyle w:val="Style13"/>
          <w:rFonts w:ascii="Liberation Serif" w:hAnsi="Liberation Serif"/>
        </w:rPr>
        <w:fldChar w:fldCharType="separate"/>
      </w:r>
      <w:r>
        <w:rPr>
          <w:rStyle w:val="Style13"/>
          <w:rFonts w:ascii="Liberation Serif" w:hAnsi="Liberation Serif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r>
        <w:rPr>
          <w:rStyle w:val="Style13"/>
          <w:rFonts w:ascii="Liberation Serif" w:hAnsi="Liberation Serif"/>
        </w:rPr>
        <w:fldChar w:fldCharType="end"/>
      </w:r>
      <w:r>
        <w:rPr>
          <w:rStyle w:val="Style13"/>
          <w:rFonts w:ascii="Liberation Serif" w:hAnsi="Liberation Serif"/>
          <w:sz w:val="28"/>
          <w:szCs w:val="28"/>
        </w:rPr>
        <w:t xml:space="preserve"> настоящего Порядка;</w:t>
      </w:r>
      <w:bookmarkStart w:id="12" w:name="dst100079"/>
      <w:bookmarkEnd w:id="12"/>
    </w:p>
    <w:p>
      <w:pPr>
        <w:pStyle w:val="Style23"/>
        <w:widowControl/>
        <w:numPr>
          <w:ilvl w:val="0"/>
          <w:numId w:val="7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Blk"/>
          <w:rFonts w:ascii="Liberation Serif" w:hAnsi="Liberation Serif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13" w:name="dst100080"/>
      <w:bookmarkEnd w:id="13"/>
    </w:p>
    <w:p>
      <w:pPr>
        <w:pStyle w:val="Style23"/>
        <w:widowControl/>
        <w:numPr>
          <w:ilvl w:val="0"/>
          <w:numId w:val="7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Blk"/>
          <w:rFonts w:ascii="Liberation Serif" w:hAnsi="Liberation Serif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14" w:name="dst100081"/>
      <w:bookmarkEnd w:id="14"/>
    </w:p>
    <w:p>
      <w:pPr>
        <w:pStyle w:val="Style23"/>
        <w:widowControl/>
        <w:numPr>
          <w:ilvl w:val="0"/>
          <w:numId w:val="7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Blk"/>
          <w:rFonts w:ascii="Liberation Serif" w:hAnsi="Liberation Serif"/>
          <w:sz w:val="28"/>
          <w:szCs w:val="28"/>
        </w:rPr>
        <w:t>подача исполнителем услуг заявки после даты, определенной для подачи заявок;</w:t>
      </w:r>
    </w:p>
    <w:p>
      <w:pPr>
        <w:pStyle w:val="Style22"/>
        <w:tabs>
          <w:tab w:val="clear" w:pos="708"/>
          <w:tab w:val="left" w:pos="993" w:leader="none"/>
        </w:tabs>
        <w:ind w:left="0" w:right="0" w:firstLine="709"/>
        <w:jc w:val="both"/>
        <w:rPr/>
      </w:pPr>
      <w:r>
        <w:rPr>
          <w:rStyle w:val="Blk"/>
          <w:rFonts w:ascii="Liberation Serif" w:hAnsi="Liberation Serif"/>
          <w:sz w:val="28"/>
          <w:szCs w:val="28"/>
        </w:rPr>
        <w:t xml:space="preserve">5) </w:t>
      </w:r>
      <w:r>
        <w:rPr>
          <w:rStyle w:val="Style13"/>
          <w:rFonts w:ascii="Liberation Serif" w:hAnsi="Liberation Serif"/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     </w:t>
      </w:r>
      <w:r>
        <w:rPr>
          <w:rStyle w:val="Style13"/>
          <w:rFonts w:ascii="Liberation Serif" w:hAnsi="Liberation Serif"/>
          <w:sz w:val="28"/>
          <w:szCs w:val="28"/>
        </w:rPr>
        <w:t xml:space="preserve">19. </w:t>
      </w:r>
      <w:r>
        <w:rPr>
          <w:rStyle w:val="Style13"/>
          <w:rFonts w:ascii="Liberation Serif" w:hAnsi="Liberation Serif"/>
          <w:sz w:val="28"/>
          <w:szCs w:val="28"/>
        </w:rPr>
        <w:t>Информация о результатах рассмотрения заявки исполнителя услуг размещается</w:t>
      </w:r>
      <w:r>
        <w:rPr>
          <w:rStyle w:val="Blk"/>
          <w:rFonts w:ascii="Liberation Serif" w:hAnsi="Liberation Serif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>
      <w:pPr>
        <w:pStyle w:val="Style23"/>
        <w:widowControl/>
        <w:numPr>
          <w:ilvl w:val="1"/>
          <w:numId w:val="18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дата, время и место проведения рассмотрения заявок;</w:t>
      </w:r>
    </w:p>
    <w:p>
      <w:pPr>
        <w:pStyle w:val="Style23"/>
        <w:widowControl/>
        <w:numPr>
          <w:ilvl w:val="1"/>
          <w:numId w:val="18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об исполнителях услуг, заявки которых были рассмотрены;</w:t>
      </w:r>
    </w:p>
    <w:p>
      <w:pPr>
        <w:pStyle w:val="Style23"/>
        <w:widowControl/>
        <w:numPr>
          <w:ilvl w:val="1"/>
          <w:numId w:val="18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Style23"/>
        <w:widowControl/>
        <w:numPr>
          <w:ilvl w:val="1"/>
          <w:numId w:val="18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20. </w:t>
      </w:r>
      <w:r>
        <w:rPr>
          <w:rFonts w:ascii="Liberation Serif" w:hAnsi="Liberation Serif"/>
          <w:sz w:val="28"/>
          <w:szCs w:val="28"/>
        </w:rPr>
        <w:t>Рамочное соглашение с исполнителем услуг должно содержать следующие положения:</w:t>
      </w:r>
    </w:p>
    <w:p>
      <w:pPr>
        <w:pStyle w:val="Style23"/>
        <w:numPr>
          <w:ilvl w:val="0"/>
          <w:numId w:val="8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исполнителя услуг и уполномоченного органа;</w:t>
      </w:r>
    </w:p>
    <w:p>
      <w:pPr>
        <w:pStyle w:val="Style23"/>
        <w:numPr>
          <w:ilvl w:val="0"/>
          <w:numId w:val="8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обязательство исполнителя услуг о приеме на обучение по образовательной программе определенного числа обучающихся;</w:t>
      </w:r>
    </w:p>
    <w:p>
      <w:pPr>
        <w:pStyle w:val="Style23"/>
        <w:numPr>
          <w:ilvl w:val="0"/>
          <w:numId w:val="8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>
      <w:pPr>
        <w:pStyle w:val="Style23"/>
        <w:numPr>
          <w:ilvl w:val="0"/>
          <w:numId w:val="8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>
      <w:pPr>
        <w:pStyle w:val="Style23"/>
        <w:numPr>
          <w:ilvl w:val="0"/>
          <w:numId w:val="8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/>
      </w:pPr>
      <w:r>
        <w:rPr>
          <w:rStyle w:val="Blk"/>
          <w:rFonts w:ascii="Liberation Serif" w:hAnsi="Liberation Serif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rStyle w:val="Style13"/>
          <w:rFonts w:ascii="Liberation Serif" w:hAnsi="Liberation Serif"/>
          <w:sz w:val="28"/>
          <w:szCs w:val="28"/>
        </w:rPr>
        <w:t>.</w:t>
      </w:r>
      <w:bookmarkEnd w:id="4"/>
      <w:bookmarkEnd w:id="8"/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center"/>
        <w:rPr/>
      </w:pPr>
      <w:r>
        <w:rPr>
          <w:rStyle w:val="Style13"/>
          <w:rFonts w:ascii="Liberation Serif" w:hAnsi="Liberation Serif"/>
          <w:b/>
          <w:bCs/>
          <w:sz w:val="28"/>
          <w:szCs w:val="28"/>
        </w:rPr>
        <w:t>Раздел II</w:t>
      </w:r>
      <w:r>
        <w:rPr>
          <w:rStyle w:val="Style13"/>
          <w:rFonts w:ascii="Liberation Serif" w:hAnsi="Liberation Serif"/>
          <w:b/>
          <w:bCs/>
          <w:sz w:val="28"/>
          <w:szCs w:val="28"/>
          <w:lang w:val="en-US"/>
        </w:rPr>
        <w:t>I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>. Условия и порядок предоставления грантов</w:t>
      </w:r>
    </w:p>
    <w:p>
      <w:pPr>
        <w:pStyle w:val="Style2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3"/>
        <w:widowControl/>
        <w:numPr>
          <w:ilvl w:val="0"/>
          <w:numId w:val="0"/>
        </w:numPr>
        <w:tabs>
          <w:tab w:val="left" w:pos="2243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   </w:t>
      </w:r>
      <w:r>
        <w:rPr>
          <w:rStyle w:val="Style13"/>
          <w:rFonts w:ascii="Liberation Serif" w:hAnsi="Liberation Serif"/>
          <w:sz w:val="28"/>
          <w:szCs w:val="28"/>
        </w:rPr>
        <w:t xml:space="preserve">21. </w:t>
      </w:r>
      <w:bookmarkStart w:id="15" w:name="_Ref25498205"/>
      <w:r>
        <w:rPr>
          <w:rStyle w:val="Style13"/>
          <w:rFonts w:ascii="Liberation Serif" w:hAnsi="Liberation Serif"/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II</w:t>
      </w:r>
      <w:r>
        <w:rPr>
          <w:rStyle w:val="Style13"/>
          <w:rFonts w:ascii="Liberation Serif" w:hAnsi="Liberation Serif"/>
          <w:sz w:val="28"/>
          <w:szCs w:val="28"/>
        </w:rPr>
        <w:t>настоящего Порядка.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22. </w:t>
      </w:r>
      <w:r>
        <w:rPr>
          <w:rFonts w:ascii="Liberation Serif" w:hAnsi="Liberation Serif"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в порядке, установленном региональными Правилами.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23. </w:t>
      </w:r>
      <w:r>
        <w:rPr>
          <w:rFonts w:ascii="Liberation Serif" w:hAnsi="Liberation Serif"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>
      <w:pPr>
        <w:pStyle w:val="Style22"/>
        <w:tabs>
          <w:tab w:val="clear" w:pos="708"/>
          <w:tab w:val="left" w:pos="709" w:leader="none"/>
        </w:tabs>
        <w:ind w:left="709" w:right="0" w:hanging="0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G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 </m:t>
        </m:r>
        <m:sSub>
          <m:e>
            <m:nary>
              <m:naryPr>
                <m:chr m:val="∑"/>
                <m:subHide m:val="1"/>
                <m:supHide m:val="1"/>
              </m:naryPr>
              <m:sub/>
              <m:sup/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 </m:t>
                </m:r>
                <m:r>
                  <w:rPr>
                    <w:rFonts w:ascii="Cambria Math" w:hAnsi="Cambria Math"/>
                  </w:rPr>
                  <m:t xml:space="preserve">(</m:t>
                </m:r>
              </m:e>
            </m:nary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 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1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 </m:t>
            </m:r>
          </m:sub>
        </m:sSub>
      </m:oMath>
      <w:r>
        <w:rPr>
          <w:rStyle w:val="Style13"/>
          <w:rFonts w:ascii="Liberation Serif" w:hAnsi="Liberation Serif"/>
          <w:sz w:val="28"/>
          <w:szCs w:val="28"/>
        </w:rPr>
        <w:t>+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×</m:t>
        </m:r>
        <m:r>
          <m:rPr>
            <m:lit/>
            <m:nor/>
          </m:rPr>
          <w:rPr>
            <w:rFonts w:ascii="Cambria Math" w:hAnsi="Cambria Math"/>
          </w:rPr>
          <m:t xml:space="preserve"> 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2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 </m:t>
            </m:r>
          </m:sub>
        </m:sSub>
      </m:oMath>
      <w:r>
        <w:rPr>
          <w:rStyle w:val="Style13"/>
          <w:rFonts w:ascii="Liberation Serif" w:hAnsi="Liberation Serif"/>
          <w:sz w:val="28"/>
          <w:szCs w:val="28"/>
        </w:rPr>
        <w:t xml:space="preserve">+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 </m:t>
            </m:r>
          </m:sub>
        </m:sSub>
      </m:oMath>
      <w:r>
        <w:rPr>
          <w:rStyle w:val="Style13"/>
          <w:rFonts w:ascii="Liberation Serif" w:hAnsi="Liberation Serif"/>
          <w:sz w:val="28"/>
          <w:szCs w:val="28"/>
        </w:rPr>
        <w:t>), где</w:t>
      </w:r>
    </w:p>
    <w:p>
      <w:pPr>
        <w:pStyle w:val="Style22"/>
        <w:tabs>
          <w:tab w:val="clear" w:pos="708"/>
          <w:tab w:val="left" w:pos="709" w:leader="none"/>
        </w:tabs>
        <w:ind w:left="709" w:right="0" w:hanging="0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G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Style w:val="Style13"/>
          <w:rFonts w:ascii="Liberation Serif" w:hAnsi="Liberation Serif"/>
          <w:sz w:val="28"/>
          <w:szCs w:val="28"/>
        </w:rPr>
        <w:t xml:space="preserve">– </w:t>
      </w:r>
      <w:r>
        <w:rPr>
          <w:rStyle w:val="Style13"/>
          <w:rFonts w:ascii="Liberation Serif" w:hAnsi="Liberation Serif"/>
          <w:sz w:val="28"/>
          <w:szCs w:val="28"/>
        </w:rPr>
        <w:t>размер гранта в форме субсидии;</w:t>
      </w:r>
    </w:p>
    <w:p>
      <w:pPr>
        <w:pStyle w:val="Style22"/>
        <w:tabs>
          <w:tab w:val="clear" w:pos="708"/>
          <w:tab w:val="left" w:pos="709" w:leader="none"/>
        </w:tabs>
        <w:ind w:left="709" w:right="0" w:hanging="0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Style w:val="Style13"/>
          <w:rFonts w:ascii="Liberation Serif" w:hAnsi="Liberation Serif"/>
          <w:i/>
          <w:sz w:val="28"/>
          <w:szCs w:val="28"/>
        </w:rPr>
        <w:t xml:space="preserve"> –</w:t>
      </w:r>
      <w:r>
        <w:rPr>
          <w:rStyle w:val="Style13"/>
          <w:rFonts w:ascii="Liberation Serif" w:hAnsi="Liberation Serif"/>
          <w:sz w:val="28"/>
          <w:szCs w:val="28"/>
        </w:rPr>
        <w:t>объём услуги в чел./часах;</w:t>
      </w:r>
    </w:p>
    <w:p>
      <w:pPr>
        <w:pStyle w:val="Style22"/>
        <w:tabs>
          <w:tab w:val="clear" w:pos="708"/>
          <w:tab w:val="left" w:pos="709" w:leader="none"/>
        </w:tabs>
        <w:ind w:left="709" w:right="0" w:hanging="0"/>
        <w:jc w:val="both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Style w:val="Style13"/>
          <w:rFonts w:ascii="Liberation Serif" w:hAnsi="Liberation Serif"/>
          <w:sz w:val="28"/>
          <w:szCs w:val="28"/>
        </w:rPr>
        <w:t xml:space="preserve">– </w:t>
      </w:r>
      <w:r>
        <w:rPr>
          <w:rStyle w:val="Style13"/>
          <w:rFonts w:ascii="Liberation Serif" w:hAnsi="Liberation Serif"/>
          <w:sz w:val="28"/>
          <w:szCs w:val="28"/>
        </w:rPr>
        <w:t>нормативные затраты на оказание услуги.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24. </w:t>
      </w:r>
      <w:r>
        <w:rPr>
          <w:rFonts w:ascii="Liberation Serif" w:hAnsi="Liberation Serif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15"/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25. </w:t>
      </w:r>
      <w:r>
        <w:rPr>
          <w:rFonts w:ascii="Liberation Serif" w:hAnsi="Liberation Serif"/>
          <w:sz w:val="28"/>
          <w:szCs w:val="28"/>
        </w:rPr>
        <w:t>Реестр договоров на авансирование содержит следующие сведения:</w:t>
      </w:r>
    </w:p>
    <w:p>
      <w:pPr>
        <w:pStyle w:val="Style23"/>
        <w:numPr>
          <w:ilvl w:val="0"/>
          <w:numId w:val="9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исполнителя услуг;</w:t>
      </w:r>
    </w:p>
    <w:p>
      <w:pPr>
        <w:pStyle w:val="Style23"/>
        <w:numPr>
          <w:ilvl w:val="0"/>
          <w:numId w:val="9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>
      <w:pPr>
        <w:pStyle w:val="Style23"/>
        <w:numPr>
          <w:ilvl w:val="0"/>
          <w:numId w:val="9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месяц, на который предполагается авансирование;</w:t>
      </w:r>
    </w:p>
    <w:p>
      <w:pPr>
        <w:pStyle w:val="Style23"/>
        <w:numPr>
          <w:ilvl w:val="0"/>
          <w:numId w:val="9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идентификаторы (номера) сертификатов дополнительного образования;</w:t>
      </w:r>
    </w:p>
    <w:p>
      <w:pPr>
        <w:pStyle w:val="Style23"/>
        <w:numPr>
          <w:ilvl w:val="0"/>
          <w:numId w:val="9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реквизиты (даты и номера заключения) договоров об образовании;</w:t>
      </w:r>
    </w:p>
    <w:p>
      <w:pPr>
        <w:pStyle w:val="Style23"/>
        <w:numPr>
          <w:ilvl w:val="0"/>
          <w:numId w:val="9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26. </w:t>
      </w:r>
      <w:r>
        <w:rPr>
          <w:rFonts w:ascii="Liberation Serif" w:hAnsi="Liberation Serif"/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27. </w:t>
      </w:r>
      <w:r>
        <w:rPr>
          <w:rFonts w:ascii="Liberation Serif" w:hAnsi="Liberation Serif"/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28. </w:t>
      </w:r>
      <w:bookmarkStart w:id="16" w:name="_Ref8587839"/>
      <w:r>
        <w:rPr>
          <w:rFonts w:ascii="Liberation Serif" w:hAnsi="Liberation Serif"/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6"/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29. </w:t>
      </w:r>
      <w:bookmarkStart w:id="17" w:name="_Ref8587840"/>
      <w:r>
        <w:rPr>
          <w:rFonts w:ascii="Liberation Serif" w:hAnsi="Liberation Serif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7"/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30. </w:t>
      </w:r>
      <w:r>
        <w:rPr>
          <w:rFonts w:ascii="Liberation Serif" w:hAnsi="Liberation Serif"/>
          <w:sz w:val="28"/>
          <w:szCs w:val="28"/>
        </w:rPr>
        <w:t>Реестр договоров на оплату должен содержать следующие сведения:</w:t>
      </w:r>
    </w:p>
    <w:p>
      <w:pPr>
        <w:pStyle w:val="Style23"/>
        <w:numPr>
          <w:ilvl w:val="0"/>
          <w:numId w:val="10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исполнителя услуг;</w:t>
      </w:r>
    </w:p>
    <w:p>
      <w:pPr>
        <w:pStyle w:val="Style23"/>
        <w:numPr>
          <w:ilvl w:val="0"/>
          <w:numId w:val="10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>
      <w:pPr>
        <w:pStyle w:val="Style23"/>
        <w:numPr>
          <w:ilvl w:val="0"/>
          <w:numId w:val="10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месяц, за который сформирован реестр;</w:t>
      </w:r>
    </w:p>
    <w:p>
      <w:pPr>
        <w:pStyle w:val="Style23"/>
        <w:numPr>
          <w:ilvl w:val="0"/>
          <w:numId w:val="10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идентификаторы (номера) сертификатов дополнительного образования;</w:t>
      </w:r>
    </w:p>
    <w:p>
      <w:pPr>
        <w:pStyle w:val="Style23"/>
        <w:numPr>
          <w:ilvl w:val="0"/>
          <w:numId w:val="10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реквизиты (даты и номера заключения) договоров об образовании;</w:t>
      </w:r>
    </w:p>
    <w:p>
      <w:pPr>
        <w:pStyle w:val="Style23"/>
        <w:numPr>
          <w:ilvl w:val="0"/>
          <w:numId w:val="10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>
      <w:pPr>
        <w:pStyle w:val="Style23"/>
        <w:numPr>
          <w:ilvl w:val="0"/>
          <w:numId w:val="10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31. </w:t>
      </w:r>
      <w:r>
        <w:rPr>
          <w:rFonts w:ascii="Liberation Serif" w:hAnsi="Liberation Serif"/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         </w:t>
      </w:r>
      <w:r>
        <w:rPr>
          <w:rStyle w:val="Style13"/>
          <w:rFonts w:ascii="Liberation Serif" w:hAnsi="Liberation Serif"/>
          <w:sz w:val="28"/>
          <w:szCs w:val="28"/>
        </w:rPr>
        <w:t xml:space="preserve">32. </w:t>
      </w:r>
      <w:bookmarkStart w:id="18" w:name="_Ref25498208"/>
      <w:r>
        <w:rPr>
          <w:rStyle w:val="Style13"/>
          <w:rFonts w:ascii="Liberation Serif" w:hAnsi="Liberation Serif"/>
          <w:sz w:val="28"/>
          <w:szCs w:val="28"/>
        </w:rPr>
        <w:t xml:space="preserve">Выполнение действий, предусмотренных пунктом </w:t>
      </w:r>
      <w:r>
        <w:rPr>
          <w:rStyle w:val="Style13"/>
          <w:rFonts w:ascii="Liberation Serif" w:hAnsi="Liberation Serif"/>
          <w:sz w:val="28"/>
          <w:szCs w:val="28"/>
        </w:rPr>
        <w:fldChar w:fldCharType="begin"/>
      </w:r>
      <w:r>
        <w:rPr>
          <w:rStyle w:val="Style13"/>
          <w:sz w:val="28"/>
          <w:szCs w:val="28"/>
          <w:rFonts w:ascii="Liberation Serif" w:hAnsi="Liberation Serif"/>
        </w:rPr>
        <w:instrText> REF _Ref8587840 \h </w:instrText>
      </w:r>
      <w:r>
        <w:rPr>
          <w:rStyle w:val="Style13"/>
          <w:sz w:val="28"/>
          <w:szCs w:val="28"/>
          <w:rFonts w:ascii="Liberation Serif" w:hAnsi="Liberation Serif"/>
        </w:rPr>
        <w:fldChar w:fldCharType="separate"/>
      </w:r>
      <w:r>
        <w:rPr>
          <w:rStyle w:val="Style13"/>
          <w:sz w:val="28"/>
          <w:szCs w:val="28"/>
          <w:rFonts w:ascii="Liberation Serif" w:hAnsi="Liberation Serif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r>
        <w:rPr>
          <w:rStyle w:val="Style13"/>
          <w:sz w:val="28"/>
          <w:szCs w:val="28"/>
          <w:rFonts w:ascii="Liberation Serif" w:hAnsi="Liberation Serif"/>
        </w:rPr>
        <w:fldChar w:fldCharType="end"/>
      </w:r>
      <w:r>
        <w:rPr>
          <w:rStyle w:val="Style13"/>
          <w:rFonts w:ascii="Liberation Serif" w:hAnsi="Liberation Serif"/>
          <w:sz w:val="28"/>
          <w:szCs w:val="28"/>
        </w:rPr>
        <w:t>настоящего порядка, при перечислении средств за образовательные услуги, оказанные в декабре, осуществляется до 15 декабря текущего года.</w:t>
      </w:r>
      <w:bookmarkEnd w:id="18"/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33. </w:t>
      </w:r>
      <w:r>
        <w:rPr>
          <w:rFonts w:ascii="Liberation Serif" w:hAnsi="Liberation Serif"/>
          <w:sz w:val="28"/>
          <w:szCs w:val="28"/>
        </w:rPr>
        <w:t>В предоставлении гранта может быть отказано в следующих случаях:</w:t>
      </w:r>
    </w:p>
    <w:p>
      <w:pPr>
        <w:pStyle w:val="Style23"/>
        <w:widowControl/>
        <w:numPr>
          <w:ilvl w:val="0"/>
          <w:numId w:val="11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Blk"/>
          <w:rFonts w:ascii="Liberation Serif" w:hAnsi="Liberation Serif"/>
          <w:sz w:val="28"/>
          <w:szCs w:val="28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>
      <w:pPr>
        <w:pStyle w:val="Style23"/>
        <w:widowControl/>
        <w:numPr>
          <w:ilvl w:val="0"/>
          <w:numId w:val="11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Blk"/>
          <w:rFonts w:ascii="Liberation Serif" w:hAnsi="Liberation Serif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34. </w:t>
      </w:r>
      <w:r>
        <w:rPr>
          <w:rFonts w:ascii="Liberation Serif" w:hAnsi="Liberation Serif"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>
      <w:pPr>
        <w:pStyle w:val="Style23"/>
        <w:numPr>
          <w:ilvl w:val="0"/>
          <w:numId w:val="12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исполнителя услуг и уполномоченного органа;</w:t>
      </w:r>
    </w:p>
    <w:p>
      <w:pPr>
        <w:pStyle w:val="Style23"/>
        <w:numPr>
          <w:ilvl w:val="0"/>
          <w:numId w:val="12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>
      <w:pPr>
        <w:pStyle w:val="Style23"/>
        <w:numPr>
          <w:ilvl w:val="0"/>
          <w:numId w:val="12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>
      <w:pPr>
        <w:pStyle w:val="Style23"/>
        <w:numPr>
          <w:ilvl w:val="0"/>
          <w:numId w:val="12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>
      <w:pPr>
        <w:pStyle w:val="Style23"/>
        <w:numPr>
          <w:ilvl w:val="0"/>
          <w:numId w:val="12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>
      <w:pPr>
        <w:pStyle w:val="Style23"/>
        <w:numPr>
          <w:ilvl w:val="0"/>
          <w:numId w:val="12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и сроки перечисления гранта в форме субсидии;</w:t>
      </w:r>
    </w:p>
    <w:p>
      <w:pPr>
        <w:pStyle w:val="Style23"/>
        <w:numPr>
          <w:ilvl w:val="0"/>
          <w:numId w:val="12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>
      <w:pPr>
        <w:pStyle w:val="Style23"/>
        <w:numPr>
          <w:ilvl w:val="0"/>
          <w:numId w:val="12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порядок, формы и сроки представления отчетов;</w:t>
      </w:r>
    </w:p>
    <w:p>
      <w:pPr>
        <w:pStyle w:val="Style23"/>
        <w:numPr>
          <w:ilvl w:val="0"/>
          <w:numId w:val="12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ответственность сторон за нарушение условий соглашения.</w:t>
      </w:r>
    </w:p>
    <w:p>
      <w:pPr>
        <w:pStyle w:val="Style23"/>
        <w:numPr>
          <w:ilvl w:val="0"/>
          <w:numId w:val="12"/>
        </w:numPr>
        <w:tabs>
          <w:tab w:val="left" w:pos="0" w:leader="none"/>
        </w:tabs>
        <w:suppressAutoHyphens w:val="true"/>
        <w:overflowPunct w:val="true"/>
        <w:ind w:left="0" w:right="0" w:firstLine="567"/>
        <w:jc w:val="both"/>
        <w:textAlignment w:val="auto"/>
        <w:rPr/>
      </w:pPr>
      <w:r>
        <w:rPr>
          <w:rStyle w:val="Blk"/>
          <w:rFonts w:ascii="Liberation Serif" w:hAnsi="Liberation Serif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3"/>
        <w:widowControl/>
        <w:numPr>
          <w:ilvl w:val="0"/>
          <w:numId w:val="0"/>
        </w:numPr>
        <w:tabs>
          <w:tab w:val="left" w:pos="2243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35. </w:t>
      </w:r>
      <w:r>
        <w:rPr>
          <w:rFonts w:ascii="Liberation Serif" w:hAnsi="Liberation Serif"/>
          <w:sz w:val="28"/>
          <w:szCs w:val="28"/>
        </w:rPr>
        <w:t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органом муниципального образования.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19" w:name="dst100089"/>
      <w:bookmarkStart w:id="20" w:name="dst100088"/>
      <w:bookmarkEnd w:id="19"/>
      <w:bookmarkEnd w:id="20"/>
      <w:r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 xml:space="preserve">36. </w:t>
      </w:r>
      <w:r>
        <w:rPr>
          <w:rFonts w:ascii="Liberation Serif" w:hAnsi="Liberation Serif"/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>
      <w:pPr>
        <w:pStyle w:val="Style23"/>
        <w:widowControl/>
        <w:numPr>
          <w:ilvl w:val="0"/>
          <w:numId w:val="13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/>
      </w:pP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 xml:space="preserve">расчетные счета, открытые </w:t>
      </w:r>
      <w:r>
        <w:rPr>
          <w:rStyle w:val="Style13"/>
          <w:rFonts w:ascii="Liberation Serif" w:hAnsi="Liberation Serif"/>
          <w:sz w:val="28"/>
          <w:szCs w:val="28"/>
        </w:rPr>
        <w:t xml:space="preserve">исполнителям услуг – </w:t>
      </w: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rStyle w:val="Style13"/>
          <w:rFonts w:ascii="Liberation Serif" w:hAnsi="Liberation Serif"/>
          <w:sz w:val="28"/>
          <w:szCs w:val="28"/>
        </w:rPr>
        <w:t xml:space="preserve"> (</w:t>
      </w: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rStyle w:val="Style13"/>
          <w:rFonts w:ascii="Liberation Serif" w:hAnsi="Liberation Serif"/>
          <w:sz w:val="28"/>
          <w:szCs w:val="28"/>
        </w:rPr>
        <w:t>)</w:t>
      </w: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 xml:space="preserve"> в российских кредитных организациях;</w:t>
      </w:r>
    </w:p>
    <w:p>
      <w:pPr>
        <w:pStyle w:val="Style23"/>
        <w:widowControl/>
        <w:numPr>
          <w:ilvl w:val="0"/>
          <w:numId w:val="13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лицевые счета, открытые исполнителям услуг – </w:t>
      </w: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>
      <w:pPr>
        <w:pStyle w:val="Style23"/>
        <w:widowControl/>
        <w:numPr>
          <w:ilvl w:val="0"/>
          <w:numId w:val="13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лицевые счета, открытые исполнителям услуг – </w:t>
      </w: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37. </w:t>
      </w:r>
      <w:bookmarkStart w:id="21" w:name="_Hlk93677887"/>
      <w:r>
        <w:rPr>
          <w:rFonts w:ascii="Liberation Serif" w:hAnsi="Liberation Serif"/>
          <w:sz w:val="28"/>
          <w:szCs w:val="28"/>
        </w:rPr>
        <w:t>Грант в форме субсидии не может быть использован на:</w:t>
      </w:r>
    </w:p>
    <w:p>
      <w:pPr>
        <w:pStyle w:val="Style23"/>
        <w:widowControl/>
        <w:numPr>
          <w:ilvl w:val="0"/>
          <w:numId w:val="14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капитальное строительство и инвестиции;</w:t>
      </w:r>
    </w:p>
    <w:p>
      <w:pPr>
        <w:pStyle w:val="Style23"/>
        <w:widowControl/>
        <w:numPr>
          <w:ilvl w:val="0"/>
          <w:numId w:val="14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>
      <w:pPr>
        <w:pStyle w:val="Style23"/>
        <w:widowControl/>
        <w:numPr>
          <w:ilvl w:val="0"/>
          <w:numId w:val="14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деятельность, запрещенную действующим законодательством</w:t>
      </w:r>
      <w:bookmarkEnd w:id="21"/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38. </w:t>
      </w:r>
      <w:bookmarkStart w:id="22" w:name="_Hlk93678093"/>
      <w:r>
        <w:rPr>
          <w:rFonts w:ascii="Liberation Serif" w:hAnsi="Liberation Serif"/>
          <w:sz w:val="28"/>
          <w:szCs w:val="28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Комитет по образованию, культуре, спорту и делам молодежи администрации Камышловского городского округа, досрочно расторгает соглашение с последующим возвратом гранта в форме субсидии</w:t>
      </w:r>
      <w:bookmarkEnd w:id="22"/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center"/>
        <w:rPr/>
      </w:pPr>
      <w:r>
        <w:rPr>
          <w:rStyle w:val="Style13"/>
          <w:rFonts w:ascii="Liberation Serif" w:hAnsi="Liberation Serif"/>
          <w:b/>
          <w:bCs/>
          <w:sz w:val="28"/>
          <w:szCs w:val="28"/>
        </w:rPr>
        <w:t>Раздел I</w:t>
      </w:r>
      <w:r>
        <w:rPr>
          <w:rStyle w:val="Style13"/>
          <w:rFonts w:ascii="Liberation Serif" w:hAnsi="Liberation Serif"/>
          <w:b/>
          <w:bCs/>
          <w:sz w:val="28"/>
          <w:szCs w:val="28"/>
          <w:lang w:val="en-US"/>
        </w:rPr>
        <w:t>V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>. Требования к отчетности</w:t>
      </w:r>
    </w:p>
    <w:p>
      <w:pPr>
        <w:pStyle w:val="Style2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3"/>
        <w:widowControl/>
        <w:numPr>
          <w:ilvl w:val="0"/>
          <w:numId w:val="0"/>
        </w:numPr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39. </w:t>
      </w:r>
      <w:bookmarkStart w:id="23" w:name="_Ref56163238"/>
      <w:r>
        <w:rPr>
          <w:rFonts w:ascii="Liberation Serif" w:hAnsi="Liberation Serif"/>
          <w:sz w:val="28"/>
          <w:szCs w:val="28"/>
        </w:rPr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  <w:bookmarkEnd w:id="23"/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40. </w:t>
      </w:r>
      <w:r>
        <w:rPr>
          <w:rFonts w:ascii="Liberation Serif" w:hAnsi="Liberation Serif"/>
          <w:sz w:val="28"/>
          <w:szCs w:val="28"/>
        </w:rPr>
        <w:t>Исполнитель услуг предоставляет в уполномоченный орган:</w:t>
      </w:r>
    </w:p>
    <w:p>
      <w:pPr>
        <w:pStyle w:val="Style23"/>
        <w:widowControl/>
        <w:numPr>
          <w:ilvl w:val="0"/>
          <w:numId w:val="15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Blk"/>
          <w:rFonts w:ascii="Liberation Serif" w:hAnsi="Liberation Serif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>
      <w:pPr>
        <w:pStyle w:val="Style23"/>
        <w:widowControl/>
        <w:numPr>
          <w:ilvl w:val="0"/>
          <w:numId w:val="15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Раздел V. Порядок осуществления контроля (мониторинга) за соблюдением целей, условий и порядка предоставления грантов и ответственности за их несоблюдение</w:t>
      </w:r>
    </w:p>
    <w:p>
      <w:pPr>
        <w:pStyle w:val="Style2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41. </w:t>
      </w:r>
      <w:r>
        <w:rPr>
          <w:rFonts w:ascii="Liberation Serif" w:hAnsi="Liberation Serif"/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42. </w:t>
      </w:r>
      <w:r>
        <w:rPr>
          <w:rFonts w:ascii="Liberation Serif" w:hAnsi="Liberation Serif"/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>
      <w:pPr>
        <w:pStyle w:val="Style23"/>
        <w:widowControl/>
        <w:numPr>
          <w:ilvl w:val="0"/>
          <w:numId w:val="16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>
      <w:pPr>
        <w:pStyle w:val="Style23"/>
        <w:widowControl/>
        <w:numPr>
          <w:ilvl w:val="0"/>
          <w:numId w:val="16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>
      <w:pPr>
        <w:pStyle w:val="Style23"/>
        <w:widowControl/>
        <w:numPr>
          <w:ilvl w:val="0"/>
          <w:numId w:val="16"/>
        </w:numPr>
        <w:tabs>
          <w:tab w:val="left" w:pos="993" w:leader="none"/>
        </w:tabs>
        <w:suppressAutoHyphens w:val="true"/>
        <w:overflowPunct w:val="true"/>
        <w:autoSpaceDE w:val="true"/>
        <w:ind w:left="0" w:righ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соблюдение целей, условий и порядка предоставления гранта в форме субсидий.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>
      <w:pPr>
        <w:pStyle w:val="Style23"/>
        <w:widowControl/>
        <w:numPr>
          <w:ilvl w:val="0"/>
          <w:numId w:val="0"/>
        </w:numPr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43. </w:t>
      </w:r>
      <w:bookmarkStart w:id="24" w:name="_Hlk93678412"/>
      <w:r>
        <w:rPr>
          <w:rFonts w:ascii="Liberation Serif" w:hAnsi="Liberation Serif"/>
          <w:sz w:val="28"/>
          <w:szCs w:val="28"/>
        </w:rPr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  <w:bookmarkEnd w:id="24"/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44. </w:t>
      </w:r>
      <w:r>
        <w:rPr>
          <w:rFonts w:ascii="Liberation Serif" w:hAnsi="Liberation Serif"/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45. </w:t>
      </w:r>
      <w:r>
        <w:rPr>
          <w:rFonts w:ascii="Liberation Serif" w:hAnsi="Liberation Serif"/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center"/>
        <w:rPr/>
      </w:pPr>
      <w:r>
        <w:rPr>
          <w:rStyle w:val="Style13"/>
          <w:rFonts w:ascii="Liberation Serif" w:hAnsi="Liberation Serif"/>
          <w:b/>
          <w:bCs/>
          <w:sz w:val="28"/>
          <w:szCs w:val="28"/>
        </w:rPr>
        <w:t>Раздел V</w:t>
      </w:r>
      <w:r>
        <w:rPr>
          <w:rStyle w:val="Style13"/>
          <w:rFonts w:ascii="Liberation Serif" w:hAnsi="Liberation Serif"/>
          <w:b/>
          <w:bCs/>
          <w:sz w:val="28"/>
          <w:szCs w:val="28"/>
          <w:lang w:val="en-US"/>
        </w:rPr>
        <w:t>I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>. Порядок возврата грантов в форме субсидии</w:t>
      </w:r>
    </w:p>
    <w:p>
      <w:pPr>
        <w:pStyle w:val="Style2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46. </w:t>
      </w:r>
      <w:r>
        <w:rPr>
          <w:rFonts w:ascii="Liberation Serif" w:hAnsi="Liberation Serif"/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47. </w:t>
      </w:r>
      <w:r>
        <w:rPr>
          <w:rFonts w:ascii="Liberation Serif" w:hAnsi="Liberation Serif"/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>
      <w:pPr>
        <w:pStyle w:val="Style23"/>
        <w:widowControl/>
        <w:numPr>
          <w:ilvl w:val="0"/>
          <w:numId w:val="0"/>
        </w:numPr>
        <w:tabs>
          <w:tab w:val="left" w:pos="2102" w:leader="none"/>
        </w:tabs>
        <w:suppressAutoHyphens w:val="true"/>
        <w:overflowPunct w:val="true"/>
        <w:autoSpaceDE w:val="true"/>
        <w:ind w:left="1109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48. </w:t>
      </w:r>
      <w:r>
        <w:rPr>
          <w:rFonts w:ascii="Liberation Serif" w:hAnsi="Liberation Serif"/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>
      <w:pPr>
        <w:pStyle w:val="Style22"/>
        <w:tabs>
          <w:tab w:val="clear" w:pos="708"/>
          <w:tab w:val="left" w:pos="993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tabs>
          <w:tab w:val="clear" w:pos="708"/>
          <w:tab w:val="left" w:pos="993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560" w:footer="0" w:bottom="1134" w:gutter="0"/>
          <w:pgNumType w:start="1" w:fmt="decimal"/>
          <w:formProt w:val="false"/>
          <w:titlePg/>
          <w:textDirection w:val="lrTb"/>
          <w:docGrid w:type="default" w:linePitch="600" w:charSpace="32768"/>
        </w:sectPr>
        <w:pStyle w:val="Style22"/>
        <w:tabs>
          <w:tab w:val="clear" w:pos="708"/>
          <w:tab w:val="left" w:pos="993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ind w:left="0" w:right="0"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</w:t>
      </w:r>
    </w:p>
    <w:p>
      <w:pPr>
        <w:pStyle w:val="Style22"/>
        <w:ind w:left="0" w:right="0"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Порядку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РАМОЧНОЕ СОГЛАШЕНИЕ №______</w:t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г. _____________________                                                               "__" _____________ 20__ г.</w:t>
      </w:r>
    </w:p>
    <w:p>
      <w:pPr>
        <w:pStyle w:val="Style2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2"/>
        <w:jc w:val="both"/>
        <w:rPr/>
      </w:pPr>
      <w:r>
        <w:rPr>
          <w:rStyle w:val="Style13"/>
          <w:rFonts w:ascii="Liberation Serif" w:hAnsi="Liberation Serif"/>
          <w:i/>
        </w:rPr>
        <w:t>_______________________________________________________________</w:t>
      </w:r>
      <w:r>
        <w:rPr>
          <w:rStyle w:val="Style13"/>
          <w:rFonts w:ascii="Liberation Serif" w:hAnsi="Liberation Serif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Камышловском городском округе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Камышловского городского округа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 Соглашение о нижеследующем.</w:t>
      </w:r>
    </w:p>
    <w:p>
      <w:pPr>
        <w:pStyle w:val="Style2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widowControl/>
        <w:numPr>
          <w:ilvl w:val="0"/>
          <w:numId w:val="17"/>
        </w:numPr>
        <w:suppressAutoHyphens w:val="true"/>
        <w:overflowPunct w:val="true"/>
        <w:autoSpaceDE w:val="true"/>
        <w:ind w:left="0" w:right="0" w:hanging="0"/>
        <w:jc w:val="center"/>
        <w:textAlignment w:val="auto"/>
        <w:rPr/>
      </w:pPr>
      <w:r>
        <w:rPr>
          <w:rStyle w:val="Style13"/>
          <w:rFonts w:ascii="Liberation Serif" w:hAnsi="Liberation Serif"/>
          <w:b/>
        </w:rPr>
        <w:t>Предмет соглашения</w:t>
      </w:r>
    </w:p>
    <w:p>
      <w:pPr>
        <w:pStyle w:val="Style23"/>
        <w:ind w:left="0" w:right="0" w:hanging="0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13"/>
          <w:rFonts w:ascii="Liberation Serif" w:hAnsi="Liberation Serif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бюджета Камышловского городского округа Исполнителю услуг в рамках мероприятия    </w:t>
      </w:r>
      <w:r>
        <w:rPr>
          <w:rStyle w:val="Style13"/>
          <w:rFonts w:ascii="Liberation Serif" w:hAnsi="Liberation Serif"/>
          <w:color w:val="000000"/>
          <w:szCs w:val="28"/>
        </w:rPr>
        <w:t>«</w:t>
      </w:r>
      <w:r>
        <w:rPr>
          <w:rStyle w:val="Style13"/>
          <w:rFonts w:ascii="Liberation Serif" w:hAnsi="Liberation Serif"/>
          <w:bCs/>
          <w:color w:val="000000"/>
          <w:szCs w:val="28"/>
        </w:rPr>
        <w:t>Обеспечение персонифицированного финансирования дополнительного образования детей»</w:t>
      </w:r>
      <w:r>
        <w:rPr>
          <w:rStyle w:val="Style13"/>
          <w:rFonts w:ascii="Liberation Serif" w:hAnsi="Liberation Serif"/>
          <w:szCs w:val="28"/>
        </w:rPr>
        <w:t xml:space="preserve"> </w:t>
      </w:r>
      <w:r>
        <w:rPr>
          <w:rStyle w:val="Style13"/>
          <w:rFonts w:ascii="Liberation Serif" w:hAnsi="Liberation Serif"/>
        </w:rPr>
        <w:t>Муниципальной программы «Развитие образования, культуры, спорта и молодежной политики в Камышловском городском округе до 2027 года», утверждённой Постановлением главы Камышловского городского округа от 14.11.2018 № 982 «Об утверждении Муниципальной программы «Развитие образования, культуры, спорта и молодежной политики в Камышловском городском округе до 2027 года» (далее - грант).</w:t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>
      <w:pPr>
        <w:pStyle w:val="Style23"/>
        <w:ind w:left="70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widowControl/>
        <w:numPr>
          <w:ilvl w:val="0"/>
          <w:numId w:val="17"/>
        </w:numPr>
        <w:suppressAutoHyphens w:val="true"/>
        <w:overflowPunct w:val="true"/>
        <w:autoSpaceDE w:val="true"/>
        <w:ind w:left="0" w:right="0" w:hanging="0"/>
        <w:jc w:val="center"/>
        <w:textAlignment w:val="auto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Порядок и условия предоставления гранта</w:t>
      </w:r>
    </w:p>
    <w:p>
      <w:pPr>
        <w:pStyle w:val="Style23"/>
        <w:ind w:left="0" w:right="0" w:hanging="0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13"/>
          <w:rFonts w:ascii="Liberation Serif" w:hAnsi="Liberation Serif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rStyle w:val="Style13"/>
          <w:rFonts w:ascii="Liberation Serif" w:hAnsi="Liberation Serif"/>
          <w:lang w:val="en-US"/>
        </w:rPr>
        <w:t>III</w:t>
      </w:r>
      <w:r>
        <w:rPr>
          <w:rStyle w:val="Style13"/>
          <w:rFonts w:ascii="Liberation Serif" w:hAnsi="Liberation Serif"/>
        </w:rPr>
        <w:t xml:space="preserve"> Порядка предоставления грантов.</w:t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При предоставлении гранта Исполнитель обязуется соблюдать требования Правил персонифицированного финансирования, утвержденных приказом министерства образования от 15.07.2022 № 648-Д «Об утверждении Правил персонифицированного финансирования дополнительного образования детей в Свердловской области» (далее – Правила персонифицированного финансирования) и Порядка предоставления грантов.</w:t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Предоставление гранта осуществляется в пределах бюджетных ассигнований, утвержденных решением Думы Камышловского городского округа о бюджете Камышловского городского округа на текущий финансовый год и плановый период в пределах утвержденных лимитов бюджетных обязательств в рамках муниципальной программы Муниципальной программы «Развитие образования, культуры, спорта и молодежной политики в Камышловском городском округе до 2027 года», утверждённой Постановлением главы Камышловского городского округа от 14.11.2018 № 982 «Об утверждении Муниципальной программы «Развитие образования, культуры, спорта и молодежной политики в Камышловском городском округе до 2027 года».</w:t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13"/>
          <w:rFonts w:ascii="Liberation Serif" w:hAnsi="Liberation Serif"/>
        </w:rPr>
        <w:t xml:space="preserve">Перечисление гранта осуществляется на счет Исполнителя услуг, указанный в разделе </w:t>
      </w:r>
      <w:r>
        <w:rPr>
          <w:rStyle w:val="Style13"/>
          <w:rFonts w:ascii="Liberation Serif" w:hAnsi="Liberation Serif"/>
        </w:rPr>
        <w:fldChar w:fldCharType="begin"/>
      </w:r>
      <w:r>
        <w:rPr>
          <w:rStyle w:val="Style13"/>
          <w:rFonts w:ascii="Liberation Serif" w:hAnsi="Liberation Serif"/>
        </w:rPr>
        <w:instrText> REF _Ref35886223 \h </w:instrText>
      </w:r>
      <w:r>
        <w:rPr>
          <w:rStyle w:val="Style13"/>
          <w:rFonts w:ascii="Liberation Serif" w:hAnsi="Liberation Serif"/>
        </w:rPr>
        <w:fldChar w:fldCharType="separate"/>
      </w:r>
      <w:r>
        <w:rPr>
          <w:rStyle w:val="Style13"/>
          <w:rFonts w:ascii="Liberation Serif" w:hAnsi="Liberation Serif"/>
        </w:rPr>
        <w:t>Адреса и реквизиты сторон</w:t>
      </w:r>
      <w:r>
        <w:rPr>
          <w:rStyle w:val="Style13"/>
          <w:rFonts w:ascii="Liberation Serif" w:hAnsi="Liberation Serif"/>
        </w:rPr>
        <w:fldChar w:fldCharType="end"/>
      </w:r>
      <w:r>
        <w:rPr>
          <w:rStyle w:val="Style13"/>
          <w:rFonts w:ascii="Liberation Serif" w:hAnsi="Liberation Serif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являются средства, выделенные на мероприятие «Обеспечение персонифицированного финансирования дополнительного образования детей».</w:t>
      </w:r>
    </w:p>
    <w:p>
      <w:pPr>
        <w:pStyle w:val="Style23"/>
        <w:ind w:left="70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widowControl/>
        <w:numPr>
          <w:ilvl w:val="0"/>
          <w:numId w:val="17"/>
        </w:numPr>
        <w:suppressAutoHyphens w:val="true"/>
        <w:overflowPunct w:val="true"/>
        <w:autoSpaceDE w:val="true"/>
        <w:jc w:val="center"/>
        <w:textAlignment w:val="auto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Права и обязанности сторон</w:t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Исполнитель услуг обязан:</w:t>
      </w:r>
    </w:p>
    <w:p>
      <w:pPr>
        <w:pStyle w:val="Style23"/>
        <w:widowControl/>
        <w:numPr>
          <w:ilvl w:val="2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программам, включенным в реестр сертифицированных программ в соответствии с Правилами персонифицированного финансирования.</w:t>
      </w:r>
    </w:p>
    <w:p>
      <w:pPr>
        <w:pStyle w:val="Style23"/>
        <w:widowControl/>
        <w:numPr>
          <w:ilvl w:val="2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Соблюдать Правила персонифицированного финансирования, в том числе при:</w:t>
      </w:r>
    </w:p>
    <w:p>
      <w:pPr>
        <w:pStyle w:val="Style23"/>
        <w:widowControl/>
        <w:numPr>
          <w:ilvl w:val="3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>
      <w:pPr>
        <w:pStyle w:val="Style23"/>
        <w:widowControl/>
        <w:numPr>
          <w:ilvl w:val="3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установлении цен на оказываемые образовательные услуги в рамках системы персонифицированного финансирования;</w:t>
      </w:r>
    </w:p>
    <w:p>
      <w:pPr>
        <w:pStyle w:val="Style23"/>
        <w:widowControl/>
        <w:numPr>
          <w:ilvl w:val="3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предложении образовательных программ для обучения детей.</w:t>
      </w:r>
    </w:p>
    <w:p>
      <w:pPr>
        <w:pStyle w:val="Style23"/>
        <w:widowControl/>
        <w:numPr>
          <w:ilvl w:val="2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Камышловском городском округе.</w:t>
      </w:r>
    </w:p>
    <w:p>
      <w:pPr>
        <w:pStyle w:val="Style23"/>
        <w:widowControl/>
        <w:numPr>
          <w:ilvl w:val="2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>
      <w:pPr>
        <w:pStyle w:val="Style23"/>
        <w:widowControl/>
        <w:numPr>
          <w:ilvl w:val="2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Камышловском городском округе.</w:t>
      </w:r>
    </w:p>
    <w:p>
      <w:pPr>
        <w:pStyle w:val="Style23"/>
        <w:widowControl/>
        <w:numPr>
          <w:ilvl w:val="2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Принимать на обучение по образовательной программе не менее одного обучающегося в рамках системы персонифицированного финансирования.</w:t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Исполнитель услуг имеет право:</w:t>
      </w:r>
    </w:p>
    <w:p>
      <w:pPr>
        <w:pStyle w:val="Style23"/>
        <w:widowControl/>
        <w:numPr>
          <w:ilvl w:val="2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>
      <w:pPr>
        <w:pStyle w:val="Style23"/>
        <w:widowControl/>
        <w:numPr>
          <w:ilvl w:val="3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13"/>
          <w:rFonts w:ascii="Liberation Serif" w:hAnsi="Liberation Serif"/>
        </w:rPr>
        <w:t>образовательная программа, по которой будет проходить обучение, включена в Реестр сертифицированных программ системы персонифицированного финансирования;</w:t>
      </w:r>
    </w:p>
    <w:p>
      <w:pPr>
        <w:pStyle w:val="Style23"/>
        <w:widowControl/>
        <w:numPr>
          <w:ilvl w:val="3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13"/>
          <w:rFonts w:ascii="Liberation Serif" w:hAnsi="Liberation Serif"/>
        </w:rPr>
        <w:t>направленность образовательной программы предусмотрена Программой персонифицированного финансирования Камышловского городского округа;</w:t>
      </w:r>
    </w:p>
    <w:p>
      <w:pPr>
        <w:pStyle w:val="Style23"/>
        <w:widowControl/>
        <w:numPr>
          <w:ilvl w:val="3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13"/>
          <w:rFonts w:ascii="Liberation Serif" w:hAnsi="Liberation Serif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Камышловского городского округа лимита зачисления на обучение для соответствующей направленности;</w:t>
      </w:r>
      <w:bookmarkStart w:id="25" w:name="_Ref450823035"/>
    </w:p>
    <w:p>
      <w:pPr>
        <w:pStyle w:val="Style23"/>
        <w:widowControl/>
        <w:numPr>
          <w:ilvl w:val="3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13"/>
          <w:rFonts w:ascii="Liberation Serif" w:hAnsi="Liberation Serif"/>
        </w:rPr>
        <w:t>доступный остаток обеспечения сертификата дополнительного образования ребенка в соответствующем учебном году больше 0 рублей.</w:t>
      </w:r>
      <w:bookmarkEnd w:id="25"/>
    </w:p>
    <w:p>
      <w:pPr>
        <w:pStyle w:val="Style23"/>
        <w:widowControl/>
        <w:numPr>
          <w:ilvl w:val="2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>
      <w:pPr>
        <w:pStyle w:val="Style23"/>
        <w:widowControl/>
        <w:numPr>
          <w:ilvl w:val="2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>
      <w:pPr>
        <w:pStyle w:val="Style23"/>
        <w:widowControl/>
        <w:numPr>
          <w:ilvl w:val="2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Отказаться от участия в системе персонифицированного финансирования дополнительного образования детей в Камышловского городского округа.</w:t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Уполномоченный орган обязан:</w:t>
      </w:r>
    </w:p>
    <w:p>
      <w:pPr>
        <w:pStyle w:val="Style23"/>
        <w:widowControl/>
        <w:numPr>
          <w:ilvl w:val="2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Камышловском городском округе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>
      <w:pPr>
        <w:pStyle w:val="Style23"/>
        <w:widowControl/>
        <w:numPr>
          <w:ilvl w:val="2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Уполномоченный орган имеет право:</w:t>
      </w:r>
    </w:p>
    <w:p>
      <w:pPr>
        <w:pStyle w:val="Style23"/>
        <w:widowControl/>
        <w:numPr>
          <w:ilvl w:val="2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>
      <w:pPr>
        <w:pStyle w:val="Style23"/>
        <w:widowControl/>
        <w:numPr>
          <w:ilvl w:val="2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>
      <w:pPr>
        <w:pStyle w:val="Style23"/>
        <w:widowControl/>
        <w:numPr>
          <w:ilvl w:val="2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>
      <w:pPr>
        <w:pStyle w:val="Style23"/>
        <w:ind w:left="70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widowControl/>
        <w:numPr>
          <w:ilvl w:val="0"/>
          <w:numId w:val="17"/>
        </w:numPr>
        <w:suppressAutoHyphens w:val="true"/>
        <w:overflowPunct w:val="true"/>
        <w:autoSpaceDE w:val="true"/>
        <w:ind w:left="0" w:right="0" w:hanging="0"/>
        <w:jc w:val="center"/>
        <w:textAlignment w:val="auto"/>
        <w:rPr>
          <w:rFonts w:ascii="Liberation Serif" w:hAnsi="Liberation Serif"/>
          <w:b/>
          <w:b/>
        </w:rPr>
      </w:pPr>
      <w:bookmarkStart w:id="26" w:name="_Ref9763529"/>
      <w:r>
        <w:rPr>
          <w:rFonts w:ascii="Liberation Serif" w:hAnsi="Liberation Serif"/>
          <w:b/>
        </w:rPr>
        <w:t xml:space="preserve">Порядок </w:t>
      </w:r>
      <w:bookmarkEnd w:id="26"/>
      <w:r>
        <w:rPr>
          <w:rFonts w:ascii="Liberation Serif" w:hAnsi="Liberation Serif"/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>
      <w:pPr>
        <w:pStyle w:val="Style23"/>
        <w:ind w:left="0" w:right="0" w:hanging="0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Normaltextrun"/>
          <w:rFonts w:ascii="Liberation Serif" w:hAnsi="Liberation Serif"/>
          <w:color w:val="000000"/>
          <w:shd w:fill="FFFFFF" w:val="clear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>
        <w:rPr>
          <w:rStyle w:val="Eop"/>
          <w:rFonts w:ascii="Liberation Serif" w:hAnsi="Liberation Serif"/>
          <w:color w:val="000000"/>
          <w:shd w:fill="FFFFFF" w:val="clear"/>
        </w:rPr>
        <w:t> </w:t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>
      <w:pPr>
        <w:pStyle w:val="Style23"/>
        <w:ind w:left="70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widowControl/>
        <w:numPr>
          <w:ilvl w:val="0"/>
          <w:numId w:val="17"/>
        </w:numPr>
        <w:suppressAutoHyphens w:val="true"/>
        <w:overflowPunct w:val="true"/>
        <w:autoSpaceDE w:val="true"/>
        <w:ind w:left="0" w:right="0" w:hanging="0"/>
        <w:jc w:val="center"/>
        <w:textAlignment w:val="auto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Ответственность сторон</w:t>
      </w:r>
    </w:p>
    <w:p>
      <w:pPr>
        <w:pStyle w:val="Style23"/>
        <w:ind w:left="0" w:right="0" w:firstLine="709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>
      <w:pPr>
        <w:pStyle w:val="Style23"/>
        <w:ind w:left="70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widowControl/>
        <w:numPr>
          <w:ilvl w:val="0"/>
          <w:numId w:val="17"/>
        </w:numPr>
        <w:suppressAutoHyphens w:val="true"/>
        <w:overflowPunct w:val="true"/>
        <w:autoSpaceDE w:val="true"/>
        <w:ind w:left="0" w:right="0" w:hanging="0"/>
        <w:jc w:val="center"/>
        <w:textAlignment w:val="auto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Заключительные положения</w:t>
      </w:r>
    </w:p>
    <w:p>
      <w:pPr>
        <w:pStyle w:val="Style23"/>
        <w:ind w:left="0" w:right="0" w:firstLine="709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>
      <w:pPr>
        <w:pStyle w:val="Style23"/>
        <w:widowControl/>
        <w:numPr>
          <w:ilvl w:val="2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приостановление деятельности Исполнителя услуг в рамках системы персонифицированного финансирования Камышловского городского округа;</w:t>
      </w:r>
    </w:p>
    <w:p>
      <w:pPr>
        <w:pStyle w:val="Style23"/>
        <w:widowControl/>
        <w:numPr>
          <w:ilvl w:val="2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завершение реализации программы персонифицированного финансирования дополнительного образования в Камышловском городском округе.</w:t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Все приложения к настоящему Соглашению являются его неотъемлемой частью.</w:t>
      </w:r>
    </w:p>
    <w:p>
      <w:pPr>
        <w:pStyle w:val="Style23"/>
        <w:widowControl/>
        <w:numPr>
          <w:ilvl w:val="1"/>
          <w:numId w:val="17"/>
        </w:numPr>
        <w:suppressAutoHyphens w:val="true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>
      <w:pPr>
        <w:pStyle w:val="Style23"/>
        <w:ind w:left="709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3"/>
        <w:widowControl/>
        <w:numPr>
          <w:ilvl w:val="0"/>
          <w:numId w:val="17"/>
        </w:numPr>
        <w:suppressAutoHyphens w:val="true"/>
        <w:overflowPunct w:val="true"/>
        <w:autoSpaceDE w:val="true"/>
        <w:ind w:left="0" w:right="0" w:hanging="0"/>
        <w:jc w:val="center"/>
        <w:textAlignment w:val="auto"/>
        <w:rPr>
          <w:rFonts w:ascii="Liberation Serif" w:hAnsi="Liberation Serif"/>
          <w:b/>
          <w:b/>
        </w:rPr>
      </w:pPr>
      <w:bookmarkStart w:id="27" w:name="_Ref35886223"/>
      <w:r>
        <w:rPr>
          <w:rFonts w:ascii="Liberation Serif" w:hAnsi="Liberation Serif"/>
          <w:b/>
        </w:rPr>
        <w:t>Адреса и реквизиты сторон</w:t>
      </w:r>
      <w:bookmarkEnd w:id="27"/>
    </w:p>
    <w:p>
      <w:pPr>
        <w:pStyle w:val="Style2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br w:type="page"/>
      </w:r>
    </w:p>
    <w:p>
      <w:pPr>
        <w:pStyle w:val="Style22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tabs>
          <w:tab w:val="clear" w:pos="708"/>
        </w:tabs>
        <w:ind w:left="5245" w:right="0" w:hanging="0"/>
        <w:jc w:val="right"/>
        <w:rPr/>
      </w:pPr>
      <w:r>
        <w:rPr>
          <w:rStyle w:val="Style13"/>
          <w:rFonts w:cs="Times New Roman" w:ascii="Liberation Serif" w:hAnsi="Liberation Serif"/>
          <w:sz w:val="24"/>
          <w:szCs w:val="24"/>
        </w:rPr>
        <w:t xml:space="preserve">Приложение </w:t>
      </w:r>
      <w:r>
        <w:rPr>
          <w:rStyle w:val="Style13"/>
          <w:rFonts w:cs="Times New Roman" w:ascii="Liberation Serif" w:hAnsi="Liberation Serif"/>
          <w:sz w:val="24"/>
          <w:szCs w:val="24"/>
          <w:lang w:val="en-US"/>
        </w:rPr>
        <w:t>N</w:t>
      </w:r>
      <w:r>
        <w:rPr>
          <w:rStyle w:val="Style13"/>
          <w:rFonts w:cs="Times New Roman" w:ascii="Liberation Serif" w:hAnsi="Liberation Serif"/>
          <w:sz w:val="24"/>
          <w:szCs w:val="24"/>
        </w:rPr>
        <w:t xml:space="preserve"> 1</w:t>
      </w:r>
    </w:p>
    <w:p>
      <w:pPr>
        <w:pStyle w:val="ConsPlusNormal"/>
        <w:tabs>
          <w:tab w:val="clear" w:pos="708"/>
        </w:tabs>
        <w:ind w:left="5245" w:right="0" w:hanging="0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к Рамочному соглашению</w:t>
      </w:r>
    </w:p>
    <w:p>
      <w:pPr>
        <w:pStyle w:val="ConsPlusNormal"/>
        <w:tabs>
          <w:tab w:val="clear" w:pos="708"/>
        </w:tabs>
        <w:ind w:left="5245" w:right="0" w:hanging="0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от "__" _________ 20__ г. N ___</w:t>
      </w:r>
    </w:p>
    <w:p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nformat"/>
        <w:jc w:val="center"/>
        <w:rPr>
          <w:rFonts w:ascii="Liberation Serif" w:hAnsi="Liberation Serif" w:cs="Times New Roman"/>
          <w:smallCaps/>
          <w:sz w:val="24"/>
          <w:szCs w:val="24"/>
        </w:rPr>
      </w:pPr>
      <w:r>
        <w:rPr>
          <w:rFonts w:cs="Times New Roman" w:ascii="Liberation Serif" w:hAnsi="Liberation Serif"/>
          <w:smallCaps/>
          <w:sz w:val="24"/>
          <w:szCs w:val="24"/>
        </w:rPr>
        <w:t>Реестр договоров на авансирование</w:t>
      </w:r>
    </w:p>
    <w:p>
      <w:pPr>
        <w:pStyle w:val="ConsPlusNonformat"/>
        <w:jc w:val="center"/>
        <w:rPr>
          <w:rFonts w:ascii="Liberation Serif" w:hAnsi="Liberation Serif" w:cs="Times New Roman"/>
          <w:smallCaps/>
          <w:sz w:val="24"/>
          <w:szCs w:val="24"/>
        </w:rPr>
      </w:pPr>
      <w:r>
        <w:rPr>
          <w:rFonts w:cs="Times New Roman" w:ascii="Liberation Serif" w:hAnsi="Liberation Serif"/>
          <w:smallCaps/>
          <w:sz w:val="24"/>
          <w:szCs w:val="24"/>
        </w:rPr>
      </w:r>
    </w:p>
    <w:p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Style22"/>
        <w:rPr>
          <w:rFonts w:ascii="Liberation Serif" w:hAnsi="Liberation Serif"/>
        </w:rPr>
      </w:pPr>
      <w:r>
        <w:rPr>
          <w:rFonts w:ascii="Liberation Serif" w:hAnsi="Liberation Serif"/>
        </w:rPr>
        <w:t>Месяц, за который сформирован реестр: _________________________</w:t>
      </w:r>
    </w:p>
    <w:p>
      <w:pPr>
        <w:pStyle w:val="Style22"/>
        <w:rPr>
          <w:rFonts w:ascii="Liberation Serif" w:hAnsi="Liberation Serif"/>
        </w:rPr>
      </w:pPr>
      <w:r>
        <w:rPr>
          <w:rFonts w:ascii="Liberation Serif" w:hAnsi="Liberation Serif"/>
        </w:rPr>
        <w:t>Наименование исполнителя образовательных услуг: _________________________________</w:t>
      </w:r>
    </w:p>
    <w:p>
      <w:pPr>
        <w:pStyle w:val="Style22"/>
        <w:rPr>
          <w:rFonts w:ascii="Liberation Serif" w:hAnsi="Liberation Serif"/>
        </w:rPr>
      </w:pPr>
      <w:r>
        <w:rPr>
          <w:rFonts w:ascii="Liberation Serif" w:hAnsi="Liberation Serif"/>
        </w:rPr>
        <w:t>ОГРН исполнителя образовательных услуг:  _________________</w:t>
      </w:r>
    </w:p>
    <w:p>
      <w:pPr>
        <w:pStyle w:val="Style22"/>
        <w:rPr>
          <w:rFonts w:ascii="Liberation Serif" w:hAnsi="Liberation Serif"/>
        </w:rPr>
      </w:pPr>
      <w:r>
        <w:rPr>
          <w:rFonts w:ascii="Liberation Serif" w:hAnsi="Liberation Serif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90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п.п.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договора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 договора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сертификата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Цена услуги,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услуги,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Обязательство по оплате, рублей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7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tbl>
      <w:tblPr>
        <w:tblW w:w="9587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25"/>
        <w:gridCol w:w="4762"/>
      </w:tblGrid>
      <w:tr>
        <w:trPr/>
        <w:tc>
          <w:tcPr>
            <w:tcW w:w="9587" w:type="dxa"/>
            <w:gridSpan w:val="2"/>
            <w:tcBorders/>
          </w:tcPr>
          <w:p>
            <w:pPr>
              <w:pStyle w:val="ConsPlusNormal"/>
              <w:ind w:left="0" w:right="652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Наименование Исполнителя образовательных услуг</w:t>
            </w:r>
          </w:p>
          <w:p>
            <w:pPr>
              <w:pStyle w:val="ConsPlusNormal"/>
              <w:ind w:left="0" w:right="652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4825" w:type="dxa"/>
            <w:tcBorders/>
          </w:tcPr>
          <w:p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  <w:tcBorders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Главный бухгалтер</w:t>
            </w:r>
          </w:p>
        </w:tc>
      </w:tr>
      <w:tr>
        <w:trPr>
          <w:trHeight w:val="23" w:hRule="atLeast"/>
        </w:trPr>
        <w:tc>
          <w:tcPr>
            <w:tcW w:w="4825" w:type="dxa"/>
            <w:tcBorders/>
          </w:tcPr>
          <w:p>
            <w:pPr>
              <w:pStyle w:val="ConsPlusNormal"/>
              <w:ind w:left="0" w:right="0" w:hanging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_________________/_________________/</w:t>
            </w:r>
          </w:p>
          <w:p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М.П.</w:t>
            </w:r>
          </w:p>
        </w:tc>
        <w:tc>
          <w:tcPr>
            <w:tcW w:w="4762" w:type="dxa"/>
            <w:tcBorders/>
          </w:tcPr>
          <w:p>
            <w:pPr>
              <w:pStyle w:val="ConsPlusNormal"/>
              <w:ind w:left="0" w:right="0" w:hanging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_________________/_________________/</w:t>
            </w:r>
          </w:p>
          <w:p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Style2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br w:type="page"/>
      </w:r>
    </w:p>
    <w:p>
      <w:pPr>
        <w:pStyle w:val="Style22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tabs>
          <w:tab w:val="clear" w:pos="708"/>
        </w:tabs>
        <w:ind w:left="5245" w:right="0" w:hanging="0"/>
        <w:jc w:val="right"/>
        <w:rPr/>
      </w:pPr>
      <w:r>
        <w:rPr>
          <w:rStyle w:val="Style13"/>
          <w:rFonts w:cs="Times New Roman" w:ascii="Liberation Serif" w:hAnsi="Liberation Serif"/>
          <w:sz w:val="24"/>
          <w:szCs w:val="24"/>
        </w:rPr>
        <w:t xml:space="preserve">Приложение </w:t>
      </w:r>
      <w:r>
        <w:rPr>
          <w:rStyle w:val="Style13"/>
          <w:rFonts w:cs="Times New Roman" w:ascii="Liberation Serif" w:hAnsi="Liberation Serif"/>
          <w:sz w:val="24"/>
          <w:szCs w:val="24"/>
          <w:lang w:val="en-US"/>
        </w:rPr>
        <w:t>N</w:t>
      </w:r>
      <w:r>
        <w:rPr>
          <w:rStyle w:val="Style13"/>
          <w:rFonts w:cs="Times New Roman" w:ascii="Liberation Serif" w:hAnsi="Liberation Serif"/>
          <w:sz w:val="24"/>
          <w:szCs w:val="24"/>
        </w:rPr>
        <w:t xml:space="preserve"> 2</w:t>
      </w:r>
    </w:p>
    <w:p>
      <w:pPr>
        <w:pStyle w:val="ConsPlusNormal"/>
        <w:tabs>
          <w:tab w:val="clear" w:pos="708"/>
        </w:tabs>
        <w:ind w:left="5245" w:right="0" w:hanging="0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к Рамочному соглашению</w:t>
      </w:r>
    </w:p>
    <w:p>
      <w:pPr>
        <w:pStyle w:val="ConsPlusNormal"/>
        <w:tabs>
          <w:tab w:val="clear" w:pos="708"/>
        </w:tabs>
        <w:ind w:left="5245" w:right="0" w:hanging="0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от "__" _________ 20__ г. N ___</w:t>
      </w:r>
    </w:p>
    <w:p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nformat"/>
        <w:jc w:val="center"/>
        <w:rPr>
          <w:rFonts w:ascii="Liberation Serif" w:hAnsi="Liberation Serif" w:cs="Times New Roman"/>
          <w:smallCaps/>
          <w:sz w:val="24"/>
          <w:szCs w:val="24"/>
        </w:rPr>
      </w:pPr>
      <w:r>
        <w:rPr>
          <w:rFonts w:cs="Times New Roman" w:ascii="Liberation Serif" w:hAnsi="Liberation Serif"/>
          <w:smallCaps/>
          <w:sz w:val="24"/>
          <w:szCs w:val="24"/>
        </w:rPr>
        <w:t>Реестр договоров</w:t>
      </w:r>
    </w:p>
    <w:p>
      <w:pPr>
        <w:pStyle w:val="ConsPlusNonformat"/>
        <w:jc w:val="center"/>
        <w:rPr>
          <w:rFonts w:ascii="Liberation Serif" w:hAnsi="Liberation Serif" w:cs="Times New Roman"/>
          <w:smallCaps/>
          <w:sz w:val="24"/>
          <w:szCs w:val="24"/>
        </w:rPr>
      </w:pPr>
      <w:r>
        <w:rPr>
          <w:rFonts w:cs="Times New Roman" w:ascii="Liberation Serif" w:hAnsi="Liberation Serif"/>
          <w:smallCaps/>
          <w:sz w:val="24"/>
          <w:szCs w:val="24"/>
        </w:rPr>
      </w:r>
    </w:p>
    <w:p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Style22"/>
        <w:rPr>
          <w:rFonts w:ascii="Liberation Serif" w:hAnsi="Liberation Serif"/>
        </w:rPr>
      </w:pPr>
      <w:r>
        <w:rPr>
          <w:rFonts w:ascii="Liberation Serif" w:hAnsi="Liberation Serif"/>
        </w:rPr>
        <w:t>Месяц, за который сформирован реестр: _________________________</w:t>
      </w:r>
    </w:p>
    <w:p>
      <w:pPr>
        <w:pStyle w:val="Style22"/>
        <w:rPr>
          <w:rFonts w:ascii="Liberation Serif" w:hAnsi="Liberation Serif"/>
        </w:rPr>
      </w:pPr>
      <w:r>
        <w:rPr>
          <w:rFonts w:ascii="Liberation Serif" w:hAnsi="Liberation Serif"/>
        </w:rPr>
        <w:t>Наименование исполнителя образовательных услуг: _________________________________</w:t>
      </w:r>
    </w:p>
    <w:p>
      <w:pPr>
        <w:pStyle w:val="Style22"/>
        <w:rPr>
          <w:rFonts w:ascii="Liberation Serif" w:hAnsi="Liberation Serif"/>
        </w:rPr>
      </w:pPr>
      <w:r>
        <w:rPr>
          <w:rFonts w:ascii="Liberation Serif" w:hAnsi="Liberation Serif"/>
        </w:rPr>
        <w:t>ОГРН исполнителя образовательных услуг:  _________________</w:t>
      </w:r>
    </w:p>
    <w:p>
      <w:pPr>
        <w:pStyle w:val="Style22"/>
        <w:rPr>
          <w:rFonts w:ascii="Liberation Serif" w:hAnsi="Liberation Serif"/>
        </w:rPr>
      </w:pPr>
      <w:r>
        <w:rPr>
          <w:rFonts w:ascii="Liberation Serif" w:hAnsi="Liberation Serif"/>
        </w:rPr>
        <w:t>Проавансировано услуг за месяц на сумму: __________________________ рублей</w:t>
      </w:r>
    </w:p>
    <w:p>
      <w:pPr>
        <w:pStyle w:val="Style22"/>
        <w:rPr>
          <w:rFonts w:ascii="Liberation Serif" w:hAnsi="Liberation Serif"/>
        </w:rPr>
      </w:pPr>
      <w:r>
        <w:rPr>
          <w:rFonts w:ascii="Liberation Serif" w:hAnsi="Liberation Serif"/>
        </w:rPr>
        <w:t>Подлежит оплате: _______________________________ рублей</w:t>
      </w:r>
    </w:p>
    <w:tbl>
      <w:tblPr>
        <w:tblW w:w="90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п.п.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договора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 договора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Номер сертификата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Цена услуги,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 услуги,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Обязательство по оплате, рублей</w:t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7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tbl>
      <w:tblPr>
        <w:tblW w:w="9587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25"/>
        <w:gridCol w:w="4762"/>
      </w:tblGrid>
      <w:tr>
        <w:trPr/>
        <w:tc>
          <w:tcPr>
            <w:tcW w:w="9587" w:type="dxa"/>
            <w:gridSpan w:val="2"/>
            <w:tcBorders/>
          </w:tcPr>
          <w:p>
            <w:pPr>
              <w:pStyle w:val="ConsPlusNormal"/>
              <w:ind w:left="0" w:right="652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Наименование Исполнителя образовательных услуг</w:t>
            </w:r>
          </w:p>
          <w:p>
            <w:pPr>
              <w:pStyle w:val="ConsPlusNormal"/>
              <w:ind w:left="0" w:right="652" w:hanging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4825" w:type="dxa"/>
            <w:tcBorders/>
          </w:tcPr>
          <w:p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  <w:tcBorders/>
          </w:tcPr>
          <w:p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Главный бухгалтер</w:t>
            </w:r>
          </w:p>
        </w:tc>
      </w:tr>
      <w:tr>
        <w:trPr>
          <w:trHeight w:val="23" w:hRule="atLeast"/>
        </w:trPr>
        <w:tc>
          <w:tcPr>
            <w:tcW w:w="4825" w:type="dxa"/>
            <w:tcBorders/>
          </w:tcPr>
          <w:p>
            <w:pPr>
              <w:pStyle w:val="ConsPlusNormal"/>
              <w:ind w:left="0" w:right="0" w:hanging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_________________/_________________/</w:t>
            </w:r>
          </w:p>
          <w:p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М.П.</w:t>
            </w:r>
          </w:p>
        </w:tc>
        <w:tc>
          <w:tcPr>
            <w:tcW w:w="4762" w:type="dxa"/>
            <w:tcBorders/>
          </w:tcPr>
          <w:p>
            <w:pPr>
              <w:pStyle w:val="ConsPlusNormal"/>
              <w:ind w:left="0" w:right="0" w:hanging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_________________/_________________/</w:t>
            </w:r>
          </w:p>
          <w:p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Style2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tabs>
          <w:tab w:val="clear" w:pos="708"/>
          <w:tab w:val="left" w:pos="993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tabs>
          <w:tab w:val="clear" w:pos="708"/>
          <w:tab w:val="left" w:pos="0" w:leader="none"/>
          <w:tab w:val="left" w:pos="993" w:leader="none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tabs>
          <w:tab w:val="clear" w:pos="708"/>
          <w:tab w:val="left" w:pos="993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5"/>
      <w:type w:val="nextPage"/>
      <w:pgSz w:w="11906" w:h="16838"/>
      <w:pgMar w:left="1701" w:right="850" w:header="1134" w:top="1732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>
        <w:rStyle w:val="Style13"/>
        <w:sz w:val="28"/>
        <w:szCs w:val="28"/>
      </w:rPr>
      <w:fldChar w:fldCharType="begin"/>
    </w:r>
    <w:r>
      <w:rPr>
        <w:rStyle w:val="Style13"/>
        <w:sz w:val="28"/>
        <w:szCs w:val="28"/>
      </w:rPr>
      <w:instrText> PAGE </w:instrText>
    </w:r>
    <w:r>
      <w:rPr>
        <w:rStyle w:val="Style13"/>
        <w:sz w:val="28"/>
        <w:szCs w:val="28"/>
      </w:rPr>
      <w:fldChar w:fldCharType="separate"/>
    </w:r>
    <w:r>
      <w:rPr>
        <w:rStyle w:val="Style13"/>
        <w:sz w:val="28"/>
        <w:szCs w:val="28"/>
      </w:rPr>
      <w:t>16</w:t>
    </w:r>
    <w:r>
      <w:rPr>
        <w:rStyle w:val="Style13"/>
        <w:sz w:val="28"/>
        <w:szCs w:val="28"/>
      </w:rPr>
      <w:fldChar w:fldCharType="end"/>
    </w:r>
  </w:p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>
        <w:rStyle w:val="Style13"/>
        <w:sz w:val="28"/>
        <w:szCs w:val="28"/>
      </w:rPr>
      <w:fldChar w:fldCharType="begin"/>
    </w:r>
    <w:r>
      <w:rPr>
        <w:rStyle w:val="Style13"/>
        <w:sz w:val="28"/>
        <w:szCs w:val="28"/>
      </w:rPr>
      <w:instrText> PAGE </w:instrText>
    </w:r>
    <w:r>
      <w:rPr>
        <w:rStyle w:val="Style13"/>
        <w:sz w:val="28"/>
        <w:szCs w:val="28"/>
      </w:rPr>
      <w:fldChar w:fldCharType="separate"/>
    </w:r>
    <w:r>
      <w:rPr>
        <w:rStyle w:val="Style13"/>
        <w:sz w:val="28"/>
        <w:szCs w:val="28"/>
      </w:rPr>
      <w:t>22</w:t>
    </w:r>
    <w:r>
      <w:rPr>
        <w:rStyle w:val="Style13"/>
        <w:sz w:val="28"/>
        <w:szCs w:val="28"/>
      </w:rPr>
      <w:fldChar w:fldCharType="end"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09" w:hanging="40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  <w:rPr>
        <w:rFonts w:ascii="Times New Roman" w:hAnsi="Times New Roman" w:eastAsia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4937" w:hanging="4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2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7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sz w:val="24"/>
      </w:rPr>
    </w:lvl>
  </w:abstractNum>
  <w:abstractNum w:abstractNumId="18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09" w:hanging="40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  <w:rPr>
        <w:rFonts w:ascii="Times New Roman" w:hAnsi="Times New Roman" w:eastAsia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Times New Roman"/>
        <w:sz w:val="24"/>
        <w:szCs w:val="24"/>
        <w:lang w:val="ru-RU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Liberation Serif" w:hAnsi="Liberation Serif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en-US" w:bidi="ar-SA"/>
    </w:rPr>
  </w:style>
  <w:style w:type="paragraph" w:styleId="1">
    <w:name w:val="Heading 1"/>
    <w:basedOn w:val="Style22"/>
    <w:next w:val="Style22"/>
    <w:qFormat/>
    <w:pPr>
      <w:keepNext w:val="true"/>
      <w:keepLines/>
      <w:widowControl/>
      <w:numPr>
        <w:ilvl w:val="0"/>
        <w:numId w:val="1"/>
      </w:numPr>
      <w:suppressAutoHyphens w:val="true"/>
      <w:overflowPunct w:val="true"/>
      <w:autoSpaceDE w:val="true"/>
      <w:spacing w:lineRule="auto" w:line="256" w:before="240" w:after="0"/>
      <w:textAlignment w:val="auto"/>
      <w:outlineLvl w:val="0"/>
    </w:pPr>
    <w:rPr>
      <w:rFonts w:ascii="Cambria" w:hAnsi="Cambria" w:eastAsia="Times New Roman" w:cs="Times New Roman"/>
      <w:color w:val="365F91"/>
      <w:kern w:val="0"/>
      <w:sz w:val="32"/>
      <w:szCs w:val="32"/>
      <w:lang w:eastAsia="en-US"/>
    </w:rPr>
  </w:style>
  <w:style w:type="character" w:styleId="Style13">
    <w:name w:val="Основной шрифт абзаца"/>
    <w:qFormat/>
    <w:rPr/>
  </w:style>
  <w:style w:type="character" w:styleId="11">
    <w:name w:val="Основной текст1"/>
    <w:basedOn w:val="Style13"/>
    <w:qFormat/>
    <w:rPr>
      <w:rFonts w:ascii="Times New Roman" w:hAnsi="Times New Roman" w:cs="Times New Roman"/>
      <w:color w:val="000000"/>
      <w:spacing w:val="0"/>
      <w:w w:val="100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3">
    <w:name w:val="Основной текст3"/>
    <w:basedOn w:val="Style13"/>
    <w:qFormat/>
    <w:rPr>
      <w:rFonts w:ascii="Times New Roman" w:hAnsi="Times New Roman" w:cs="Times New Roman"/>
      <w:color w:val="000000"/>
      <w:spacing w:val="0"/>
      <w:w w:val="100"/>
      <w:position w:val="0"/>
      <w:sz w:val="25"/>
      <w:sz w:val="25"/>
      <w:szCs w:val="25"/>
      <w:u w:val="none"/>
      <w:shd w:fill="FFFFFF" w:val="clear"/>
      <w:vertAlign w:val="baseline"/>
      <w:lang w:val="ru-RU"/>
    </w:rPr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Текст примечания Знак"/>
    <w:basedOn w:val="Style13"/>
    <w:qFormat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16">
    <w:name w:val="Текст выноски Знак"/>
    <w:basedOn w:val="Style13"/>
    <w:qFormat/>
    <w:rPr>
      <w:rFonts w:ascii="Segoe UI" w:hAnsi="Segoe UI" w:eastAsia="Times New Roman" w:cs="Segoe UI"/>
      <w:kern w:val="2"/>
      <w:sz w:val="18"/>
      <w:szCs w:val="18"/>
      <w:lang w:eastAsia="ru-RU"/>
    </w:rPr>
  </w:style>
  <w:style w:type="character" w:styleId="Style17">
    <w:name w:val="Абзац списка Знак"/>
    <w:basedOn w:val="Style13"/>
    <w:qFormat/>
    <w:rPr>
      <w:rFonts w:ascii="Calibri" w:hAnsi="Calibri" w:eastAsia="Times New Roman"/>
      <w:kern w:val="2"/>
      <w:sz w:val="22"/>
      <w:szCs w:val="22"/>
      <w:lang w:eastAsia="ru-RU"/>
    </w:rPr>
  </w:style>
  <w:style w:type="character" w:styleId="12">
    <w:name w:val="Заголовок 1 Знак"/>
    <w:basedOn w:val="Style13"/>
    <w:qFormat/>
    <w:rPr>
      <w:rFonts w:ascii="Cambria" w:hAnsi="Cambria" w:eastAsia="Times New Roman" w:cs="Times New Roman"/>
      <w:color w:val="365F91"/>
      <w:sz w:val="32"/>
      <w:szCs w:val="32"/>
    </w:rPr>
  </w:style>
  <w:style w:type="character" w:styleId="Blk">
    <w:name w:val="blk"/>
    <w:basedOn w:val="Style13"/>
    <w:qFormat/>
    <w:rPr/>
  </w:style>
  <w:style w:type="character" w:styleId="Normaltextrun">
    <w:name w:val="normaltextrun"/>
    <w:qFormat/>
    <w:rPr/>
  </w:style>
  <w:style w:type="character" w:styleId="Eop">
    <w:name w:val="eop"/>
    <w:qFormat/>
    <w:rPr/>
  </w:style>
  <w:style w:type="character" w:styleId="Style18">
    <w:name w:val="Верхний колонтитул Знак"/>
    <w:basedOn w:val="Style13"/>
    <w:qFormat/>
    <w:rPr>
      <w:rFonts w:ascii="Times New Roman" w:hAnsi="Times New Roman" w:eastAsia="Times New Roman"/>
      <w:lang w:eastAsia="ru-RU"/>
    </w:rPr>
  </w:style>
  <w:style w:type="character" w:styleId="WWCharLFO3LVL1">
    <w:name w:val="WW_CharLFO3LVL1"/>
    <w:qFormat/>
    <w:rPr>
      <w:rFonts w:cs="Times New Roman"/>
    </w:rPr>
  </w:style>
  <w:style w:type="character" w:styleId="WWCharLFO3LVL2">
    <w:name w:val="WW_CharLFO3LVL2"/>
    <w:qFormat/>
    <w:rPr>
      <w:rFonts w:cs="Times New Roman"/>
    </w:rPr>
  </w:style>
  <w:style w:type="character" w:styleId="WWCharLFO3LVL3">
    <w:name w:val="WW_CharLFO3LVL3"/>
    <w:qFormat/>
    <w:rPr>
      <w:rFonts w:cs="Times New Roman"/>
    </w:rPr>
  </w:style>
  <w:style w:type="character" w:styleId="WWCharLFO3LVL4">
    <w:name w:val="WW_CharLFO3LVL4"/>
    <w:qFormat/>
    <w:rPr>
      <w:rFonts w:cs="Times New Roman"/>
    </w:rPr>
  </w:style>
  <w:style w:type="character" w:styleId="WWCharLFO3LVL5">
    <w:name w:val="WW_CharLFO3LVL5"/>
    <w:qFormat/>
    <w:rPr>
      <w:rFonts w:cs="Times New Roman"/>
    </w:rPr>
  </w:style>
  <w:style w:type="character" w:styleId="WWCharLFO3LVL6">
    <w:name w:val="WW_CharLFO3LVL6"/>
    <w:qFormat/>
    <w:rPr>
      <w:rFonts w:cs="Times New Roman"/>
    </w:rPr>
  </w:style>
  <w:style w:type="character" w:styleId="WWCharLFO3LVL7">
    <w:name w:val="WW_CharLFO3LVL7"/>
    <w:qFormat/>
    <w:rPr>
      <w:rFonts w:cs="Times New Roman"/>
    </w:rPr>
  </w:style>
  <w:style w:type="character" w:styleId="WWCharLFO3LVL8">
    <w:name w:val="WW_CharLFO3LVL8"/>
    <w:qFormat/>
    <w:rPr>
      <w:rFonts w:cs="Times New Roman"/>
    </w:rPr>
  </w:style>
  <w:style w:type="character" w:styleId="WWCharLFO3LVL9">
    <w:name w:val="WW_CharLFO3LVL9"/>
    <w:qFormat/>
    <w:rPr>
      <w:rFonts w:cs="Times New Roman"/>
    </w:rPr>
  </w:style>
  <w:style w:type="character" w:styleId="WWCharLFO4LVL1">
    <w:name w:val="WW_CharLFO4LVL1"/>
    <w:qFormat/>
    <w:rPr>
      <w:rFonts w:cs="Times New Roman"/>
    </w:rPr>
  </w:style>
  <w:style w:type="character" w:styleId="WWCharLFO4LVL2">
    <w:name w:val="WW_CharLFO4LVL2"/>
    <w:qFormat/>
    <w:rPr>
      <w:rFonts w:cs="Times New Roman"/>
    </w:rPr>
  </w:style>
  <w:style w:type="character" w:styleId="WWCharLFO4LVL3">
    <w:name w:val="WW_CharLFO4LVL3"/>
    <w:qFormat/>
    <w:rPr>
      <w:rFonts w:cs="Times New Roman"/>
    </w:rPr>
  </w:style>
  <w:style w:type="character" w:styleId="WWCharLFO4LVL4">
    <w:name w:val="WW_CharLFO4LVL4"/>
    <w:qFormat/>
    <w:rPr>
      <w:rFonts w:cs="Times New Roman"/>
    </w:rPr>
  </w:style>
  <w:style w:type="character" w:styleId="WWCharLFO4LVL5">
    <w:name w:val="WW_CharLFO4LVL5"/>
    <w:qFormat/>
    <w:rPr>
      <w:rFonts w:cs="Times New Roman"/>
    </w:rPr>
  </w:style>
  <w:style w:type="character" w:styleId="WWCharLFO4LVL6">
    <w:name w:val="WW_CharLFO4LVL6"/>
    <w:qFormat/>
    <w:rPr>
      <w:rFonts w:cs="Times New Roman"/>
    </w:rPr>
  </w:style>
  <w:style w:type="character" w:styleId="WWCharLFO4LVL7">
    <w:name w:val="WW_CharLFO4LVL7"/>
    <w:qFormat/>
    <w:rPr>
      <w:rFonts w:cs="Times New Roman"/>
    </w:rPr>
  </w:style>
  <w:style w:type="character" w:styleId="WWCharLFO4LVL8">
    <w:name w:val="WW_CharLFO4LVL8"/>
    <w:qFormat/>
    <w:rPr>
      <w:rFonts w:cs="Times New Roman"/>
    </w:rPr>
  </w:style>
  <w:style w:type="character" w:styleId="WWCharLFO4LVL9">
    <w:name w:val="WW_CharLFO4LVL9"/>
    <w:qFormat/>
    <w:rPr>
      <w:rFonts w:cs="Times New Roman"/>
    </w:rPr>
  </w:style>
  <w:style w:type="character" w:styleId="WWCharLFO11LVL2">
    <w:name w:val="WW_CharLFO11LVL2"/>
    <w:qFormat/>
    <w:rPr>
      <w:rFonts w:ascii="Times New Roman" w:hAnsi="Times New Roman" w:eastAsia="Calibri" w:cs="Times New Roman"/>
    </w:rPr>
  </w:style>
  <w:style w:type="character" w:styleId="WWCharLFO14LVL1">
    <w:name w:val="WW_CharLFO14LVL1"/>
    <w:qFormat/>
    <w:rPr>
      <w:rFonts w:ascii="Times New Roman" w:hAnsi="Times New Roman" w:eastAsia="Calibri" w:cs="Times New Roman"/>
    </w:rPr>
  </w:style>
  <w:style w:type="character" w:styleId="WWCharLFO15LVL2">
    <w:name w:val="WW_CharLFO15LVL2"/>
    <w:qFormat/>
    <w:rPr>
      <w:rFonts w:ascii="Courier New" w:hAnsi="Courier New" w:cs="Courier New"/>
    </w:rPr>
  </w:style>
  <w:style w:type="character" w:styleId="WWCharLFO15LVL3">
    <w:name w:val="WW_CharLFO15LVL3"/>
    <w:qFormat/>
    <w:rPr>
      <w:rFonts w:ascii="Wingdings" w:hAnsi="Wingdings"/>
    </w:rPr>
  </w:style>
  <w:style w:type="character" w:styleId="WWCharLFO15LVL4">
    <w:name w:val="WW_CharLFO15LVL4"/>
    <w:qFormat/>
    <w:rPr>
      <w:rFonts w:ascii="Symbol" w:hAnsi="Symbol"/>
    </w:rPr>
  </w:style>
  <w:style w:type="character" w:styleId="WWCharLFO15LVL5">
    <w:name w:val="WW_CharLFO15LVL5"/>
    <w:qFormat/>
    <w:rPr>
      <w:rFonts w:ascii="Courier New" w:hAnsi="Courier New" w:cs="Courier New"/>
    </w:rPr>
  </w:style>
  <w:style w:type="character" w:styleId="WWCharLFO15LVL6">
    <w:name w:val="WW_CharLFO15LVL6"/>
    <w:qFormat/>
    <w:rPr>
      <w:rFonts w:ascii="Wingdings" w:hAnsi="Wingdings"/>
    </w:rPr>
  </w:style>
  <w:style w:type="character" w:styleId="WWCharLFO15LVL7">
    <w:name w:val="WW_CharLFO15LVL7"/>
    <w:qFormat/>
    <w:rPr>
      <w:rFonts w:ascii="Symbol" w:hAnsi="Symbol"/>
    </w:rPr>
  </w:style>
  <w:style w:type="character" w:styleId="WWCharLFO15LVL8">
    <w:name w:val="WW_CharLFO15LVL8"/>
    <w:qFormat/>
    <w:rPr>
      <w:rFonts w:ascii="Courier New" w:hAnsi="Courier New" w:cs="Courier New"/>
    </w:rPr>
  </w:style>
  <w:style w:type="character" w:styleId="WWCharLFO15LVL9">
    <w:name w:val="WW_CharLFO15LVL9"/>
    <w:qFormat/>
    <w:rPr>
      <w:rFonts w:ascii="Wingdings" w:hAnsi="Wingdings"/>
    </w:rPr>
  </w:style>
  <w:style w:type="character" w:styleId="WWCharLFO16LVL2">
    <w:name w:val="WW_CharLFO16LVL2"/>
    <w:qFormat/>
    <w:rPr>
      <w:rFonts w:ascii="Courier New" w:hAnsi="Courier New" w:cs="Courier New"/>
    </w:rPr>
  </w:style>
  <w:style w:type="character" w:styleId="WWCharLFO16LVL3">
    <w:name w:val="WW_CharLFO16LVL3"/>
    <w:qFormat/>
    <w:rPr>
      <w:rFonts w:ascii="Wingdings" w:hAnsi="Wingdings"/>
    </w:rPr>
  </w:style>
  <w:style w:type="character" w:styleId="WWCharLFO16LVL4">
    <w:name w:val="WW_CharLFO16LVL4"/>
    <w:qFormat/>
    <w:rPr>
      <w:rFonts w:ascii="Symbol" w:hAnsi="Symbol"/>
    </w:rPr>
  </w:style>
  <w:style w:type="character" w:styleId="WWCharLFO16LVL5">
    <w:name w:val="WW_CharLFO16LVL5"/>
    <w:qFormat/>
    <w:rPr>
      <w:rFonts w:ascii="Courier New" w:hAnsi="Courier New" w:cs="Courier New"/>
    </w:rPr>
  </w:style>
  <w:style w:type="character" w:styleId="WWCharLFO16LVL6">
    <w:name w:val="WW_CharLFO16LVL6"/>
    <w:qFormat/>
    <w:rPr>
      <w:rFonts w:ascii="Wingdings" w:hAnsi="Wingdings"/>
    </w:rPr>
  </w:style>
  <w:style w:type="character" w:styleId="WWCharLFO16LVL7">
    <w:name w:val="WW_CharLFO16LVL7"/>
    <w:qFormat/>
    <w:rPr>
      <w:rFonts w:ascii="Symbol" w:hAnsi="Symbol"/>
    </w:rPr>
  </w:style>
  <w:style w:type="character" w:styleId="WWCharLFO16LVL8">
    <w:name w:val="WW_CharLFO16LVL8"/>
    <w:qFormat/>
    <w:rPr>
      <w:rFonts w:ascii="Courier New" w:hAnsi="Courier New" w:cs="Courier New"/>
    </w:rPr>
  </w:style>
  <w:style w:type="character" w:styleId="WWCharLFO16LVL9">
    <w:name w:val="WW_CharLFO16LVL9"/>
    <w:qFormat/>
    <w:rPr>
      <w:rFonts w:ascii="Wingdings" w:hAnsi="Wingdings"/>
    </w:rPr>
  </w:style>
  <w:style w:type="character" w:styleId="WWCharLFO17LVL2">
    <w:name w:val="WW_CharLFO17LVL2"/>
    <w:qFormat/>
    <w:rPr>
      <w:rFonts w:ascii="Courier New" w:hAnsi="Courier New" w:cs="Courier New"/>
    </w:rPr>
  </w:style>
  <w:style w:type="character" w:styleId="WWCharLFO17LVL3">
    <w:name w:val="WW_CharLFO17LVL3"/>
    <w:qFormat/>
    <w:rPr>
      <w:rFonts w:ascii="Wingdings" w:hAnsi="Wingdings"/>
    </w:rPr>
  </w:style>
  <w:style w:type="character" w:styleId="WWCharLFO17LVL4">
    <w:name w:val="WW_CharLFO17LVL4"/>
    <w:qFormat/>
    <w:rPr>
      <w:rFonts w:ascii="Symbol" w:hAnsi="Symbol"/>
    </w:rPr>
  </w:style>
  <w:style w:type="character" w:styleId="WWCharLFO17LVL5">
    <w:name w:val="WW_CharLFO17LVL5"/>
    <w:qFormat/>
    <w:rPr>
      <w:rFonts w:ascii="Courier New" w:hAnsi="Courier New" w:cs="Courier New"/>
    </w:rPr>
  </w:style>
  <w:style w:type="character" w:styleId="WWCharLFO17LVL6">
    <w:name w:val="WW_CharLFO17LVL6"/>
    <w:qFormat/>
    <w:rPr>
      <w:rFonts w:ascii="Wingdings" w:hAnsi="Wingdings"/>
    </w:rPr>
  </w:style>
  <w:style w:type="character" w:styleId="WWCharLFO17LVL7">
    <w:name w:val="WW_CharLFO17LVL7"/>
    <w:qFormat/>
    <w:rPr>
      <w:rFonts w:ascii="Symbol" w:hAnsi="Symbol"/>
    </w:rPr>
  </w:style>
  <w:style w:type="character" w:styleId="WWCharLFO17LVL8">
    <w:name w:val="WW_CharLFO17LVL8"/>
    <w:qFormat/>
    <w:rPr>
      <w:rFonts w:ascii="Courier New" w:hAnsi="Courier New" w:cs="Courier New"/>
    </w:rPr>
  </w:style>
  <w:style w:type="character" w:styleId="WWCharLFO17LVL9">
    <w:name w:val="WW_CharLFO17LVL9"/>
    <w:qFormat/>
    <w:rPr>
      <w:rFonts w:ascii="Wingdings" w:hAnsi="Wingdings"/>
    </w:rPr>
  </w:style>
  <w:style w:type="character" w:styleId="WWCharLFO18LVL2">
    <w:name w:val="WW_CharLFO18LVL2"/>
    <w:qFormat/>
    <w:rPr>
      <w:rFonts w:ascii="Courier New" w:hAnsi="Courier New" w:cs="Courier New"/>
    </w:rPr>
  </w:style>
  <w:style w:type="character" w:styleId="WWCharLFO18LVL3">
    <w:name w:val="WW_CharLFO18LVL3"/>
    <w:qFormat/>
    <w:rPr>
      <w:rFonts w:ascii="Wingdings" w:hAnsi="Wingdings"/>
    </w:rPr>
  </w:style>
  <w:style w:type="character" w:styleId="WWCharLFO18LVL4">
    <w:name w:val="WW_CharLFO18LVL4"/>
    <w:qFormat/>
    <w:rPr>
      <w:rFonts w:ascii="Symbol" w:hAnsi="Symbol"/>
    </w:rPr>
  </w:style>
  <w:style w:type="character" w:styleId="WWCharLFO18LVL5">
    <w:name w:val="WW_CharLFO18LVL5"/>
    <w:qFormat/>
    <w:rPr>
      <w:rFonts w:ascii="Courier New" w:hAnsi="Courier New" w:cs="Courier New"/>
    </w:rPr>
  </w:style>
  <w:style w:type="character" w:styleId="WWCharLFO18LVL6">
    <w:name w:val="WW_CharLFO18LVL6"/>
    <w:qFormat/>
    <w:rPr>
      <w:rFonts w:ascii="Wingdings" w:hAnsi="Wingdings"/>
    </w:rPr>
  </w:style>
  <w:style w:type="character" w:styleId="WWCharLFO18LVL7">
    <w:name w:val="WW_CharLFO18LVL7"/>
    <w:qFormat/>
    <w:rPr>
      <w:rFonts w:ascii="Symbol" w:hAnsi="Symbol"/>
    </w:rPr>
  </w:style>
  <w:style w:type="character" w:styleId="WWCharLFO18LVL8">
    <w:name w:val="WW_CharLFO18LVL8"/>
    <w:qFormat/>
    <w:rPr>
      <w:rFonts w:ascii="Courier New" w:hAnsi="Courier New" w:cs="Courier New"/>
    </w:rPr>
  </w:style>
  <w:style w:type="character" w:styleId="WWCharLFO18LVL9">
    <w:name w:val="WW_CharLFO18LVL9"/>
    <w:qFormat/>
    <w:rPr>
      <w:rFonts w:ascii="Wingdings" w:hAnsi="Wingdings"/>
    </w:rPr>
  </w:style>
  <w:style w:type="character" w:styleId="WWCharLFO21LVL1">
    <w:name w:val="WW_CharLFO21LVL1"/>
    <w:qFormat/>
    <w:rPr>
      <w:rFonts w:ascii="Times New Roman" w:hAnsi="Times New Roman" w:cs="Times New Roman"/>
      <w:sz w:val="24"/>
    </w:rPr>
  </w:style>
  <w:style w:type="character" w:styleId="WWCharLFO21LVL2">
    <w:name w:val="WW_CharLFO21LVL2"/>
    <w:qFormat/>
    <w:rPr>
      <w:sz w:val="24"/>
    </w:rPr>
  </w:style>
  <w:style w:type="character" w:styleId="WWCharLFO21LVL3">
    <w:name w:val="WW_CharLFO21LVL3"/>
    <w:qFormat/>
    <w:rPr>
      <w:sz w:val="24"/>
    </w:rPr>
  </w:style>
  <w:style w:type="character" w:styleId="WWCharLFO21LVL4">
    <w:name w:val="WW_CharLFO21LVL4"/>
    <w:qFormat/>
    <w:rPr>
      <w:sz w:val="24"/>
    </w:rPr>
  </w:style>
  <w:style w:type="character" w:styleId="WWCharLFO21LVL5">
    <w:name w:val="WW_CharLFO21LVL5"/>
    <w:qFormat/>
    <w:rPr>
      <w:sz w:val="24"/>
    </w:rPr>
  </w:style>
  <w:style w:type="character" w:styleId="WWCharLFO21LVL6">
    <w:name w:val="WW_CharLFO21LVL6"/>
    <w:qFormat/>
    <w:rPr>
      <w:sz w:val="24"/>
    </w:rPr>
  </w:style>
  <w:style w:type="character" w:styleId="WWCharLFO21LVL7">
    <w:name w:val="WW_CharLFO21LVL7"/>
    <w:qFormat/>
    <w:rPr>
      <w:sz w:val="24"/>
    </w:rPr>
  </w:style>
  <w:style w:type="character" w:styleId="WWCharLFO21LVL8">
    <w:name w:val="WW_CharLFO21LVL8"/>
    <w:qFormat/>
    <w:rPr>
      <w:sz w:val="24"/>
    </w:rPr>
  </w:style>
  <w:style w:type="character" w:styleId="WWCharLFO21LVL9">
    <w:name w:val="WW_CharLFO21LVL9"/>
    <w:qFormat/>
    <w:rPr>
      <w:sz w:val="24"/>
    </w:rPr>
  </w:style>
  <w:style w:type="character" w:styleId="WWCharLFO22LVL1">
    <w:name w:val="WW_CharLFO22LVL1"/>
    <w:qFormat/>
    <w:rPr>
      <w:rFonts w:cs="Times New Roman"/>
    </w:rPr>
  </w:style>
  <w:style w:type="character" w:styleId="WWCharLFO24LVL1">
    <w:name w:val="WW_CharLFO24LVL1"/>
    <w:qFormat/>
    <w:rPr>
      <w:sz w:val="28"/>
    </w:rPr>
  </w:style>
  <w:style w:type="character" w:styleId="WWCharLFO25LVL1">
    <w:name w:val="WW_CharLFO25LVL1"/>
    <w:qFormat/>
    <w:rPr>
      <w:sz w:val="28"/>
      <w:szCs w:val="32"/>
    </w:rPr>
  </w:style>
  <w:style w:type="character" w:styleId="WWCharLFO26LVL1">
    <w:name w:val="WW_CharLFO26LVL1"/>
    <w:qFormat/>
    <w:rPr>
      <w:rFonts w:cs="Times New Roman"/>
    </w:rPr>
  </w:style>
  <w:style w:type="character" w:styleId="WWCharLFO26LVL2">
    <w:name w:val="WW_CharLFO26LVL2"/>
    <w:qFormat/>
    <w:rPr>
      <w:rFonts w:ascii="Symbol" w:hAnsi="Symbol"/>
    </w:rPr>
  </w:style>
  <w:style w:type="character" w:styleId="WWCharLFO26LVL3">
    <w:name w:val="WW_CharLFO26LVL3"/>
    <w:qFormat/>
    <w:rPr>
      <w:rFonts w:cs="Times New Roman"/>
    </w:rPr>
  </w:style>
  <w:style w:type="character" w:styleId="WWCharLFO26LVL4">
    <w:name w:val="WW_CharLFO26LVL4"/>
    <w:qFormat/>
    <w:rPr>
      <w:rFonts w:cs="Times New Roman"/>
    </w:rPr>
  </w:style>
  <w:style w:type="character" w:styleId="WWCharLFO26LVL5">
    <w:name w:val="WW_CharLFO26LVL5"/>
    <w:qFormat/>
    <w:rPr>
      <w:rFonts w:cs="Times New Roman"/>
    </w:rPr>
  </w:style>
  <w:style w:type="character" w:styleId="WWCharLFO26LVL6">
    <w:name w:val="WW_CharLFO26LVL6"/>
    <w:qFormat/>
    <w:rPr>
      <w:rFonts w:cs="Times New Roman"/>
    </w:rPr>
  </w:style>
  <w:style w:type="character" w:styleId="WWCharLFO26LVL7">
    <w:name w:val="WW_CharLFO26LVL7"/>
    <w:qFormat/>
    <w:rPr>
      <w:rFonts w:cs="Times New Roman"/>
    </w:rPr>
  </w:style>
  <w:style w:type="character" w:styleId="WWCharLFO26LVL8">
    <w:name w:val="WW_CharLFO26LVL8"/>
    <w:qFormat/>
    <w:rPr>
      <w:rFonts w:cs="Times New Roman"/>
    </w:rPr>
  </w:style>
  <w:style w:type="character" w:styleId="WWCharLFO26LVL9">
    <w:name w:val="WW_CharLFO26LVL9"/>
    <w:qFormat/>
    <w:rPr>
      <w:rFonts w:cs="Times New Roman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ru-RU" w:val="ru-RU" w:bidi="ar-SA"/>
    </w:rPr>
  </w:style>
  <w:style w:type="paragraph" w:styleId="Style23">
    <w:name w:val="Абзац списка"/>
    <w:basedOn w:val="Style22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4">
    <w:name w:val="Название объекта"/>
    <w:basedOn w:val="Style22"/>
    <w:next w:val="Style22"/>
    <w:qFormat/>
    <w:pPr>
      <w:widowControl/>
      <w:suppressAutoHyphens w:val="true"/>
      <w:overflowPunct w:val="true"/>
      <w:autoSpaceDE w:val="true"/>
      <w:spacing w:before="0" w:after="200"/>
      <w:textAlignment w:val="auto"/>
    </w:pPr>
    <w:rPr>
      <w:b/>
      <w:bCs/>
      <w:color w:val="4F81BD"/>
      <w:kern w:val="0"/>
      <w:sz w:val="18"/>
      <w:szCs w:val="18"/>
    </w:rPr>
  </w:style>
  <w:style w:type="paragraph" w:styleId="Style25">
    <w:name w:val="Текст примечания"/>
    <w:basedOn w:val="Style22"/>
    <w:qFormat/>
    <w:pPr>
      <w:widowControl/>
      <w:suppressAutoHyphens w:val="true"/>
      <w:overflowPunct w:val="true"/>
      <w:autoSpaceDE w:val="true"/>
      <w:spacing w:before="0" w:after="200"/>
      <w:textAlignment w:val="auto"/>
    </w:pPr>
    <w:rPr>
      <w:rFonts w:ascii="Calibri" w:hAnsi="Calibri" w:eastAsia="Times New Roman" w:cs="Times New Roman"/>
      <w:kern w:val="0"/>
      <w:sz w:val="20"/>
      <w:szCs w:val="20"/>
    </w:rPr>
  </w:style>
  <w:style w:type="paragraph" w:styleId="Style26">
    <w:name w:val="Текст выноски"/>
    <w:basedOn w:val="Style22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eastAsia="Batang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ko-KR" w:val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Arial" w:hAnsi="Arial" w:eastAsia="Batang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ko-KR" w:val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Style22"/>
    <w:pPr>
      <w:widowControl/>
      <w:tabs>
        <w:tab w:val="clear" w:pos="708"/>
        <w:tab w:val="center" w:pos="4677" w:leader="none"/>
        <w:tab w:val="right" w:pos="9355" w:leader="none"/>
      </w:tabs>
      <w:suppressAutoHyphens w:val="true"/>
      <w:overflowPunct w:val="true"/>
      <w:autoSpaceDE w:val="true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LibreOffice/7.0.6.2$Linux_X86_64 LibreOffice_project/00$Build-2</Application>
  <AppVersion>15.0000</AppVersion>
  <Pages>22</Pages>
  <Words>5982</Words>
  <Characters>45807</Characters>
  <CharactersWithSpaces>51874</CharactersWithSpaces>
  <Paragraphs>269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2022-08-25T06:33:00Z</dcterms:created>
  <dc:creator>Никулина Надежда</dc:creator>
  <dc:description/>
  <dc:language>ru-RU</dc:language>
  <cp:lastModifiedBy/>
  <cp:lastPrinted>2022-09-02T15:16:34Z</cp:lastPrinted>
  <dcterms:modified xsi:type="dcterms:W3CDTF">2022-09-02T15:19:28Z</dcterms:modified>
  <cp:revision>3</cp:revision>
  <dc:subject/>
  <dc:title/>
</cp:coreProperties>
</file>