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jc w:val="center"/>
        <w:rPr/>
      </w:pPr>
      <w:r>
        <w:rPr>
          <w:rStyle w:val="Style13"/>
          <w:b/>
          <w:color w:val="000000"/>
          <w:sz w:val="28"/>
          <w:szCs w:val="28"/>
          <w:lang w:bidi="ru-RU"/>
        </w:rPr>
        <w:drawing>
          <wp:inline distT="0" distB="0" distL="0" distR="0">
            <wp:extent cx="420370" cy="6324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9"/>
        <w:widowControl w:val="false"/>
        <w:autoSpaceDE w:val="false"/>
        <w:jc w:val="both"/>
        <w:rPr/>
      </w:pP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от 1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4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.03.2024 № 2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3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3</w:t>
      </w:r>
      <w:r>
        <w:rPr>
          <w:rStyle w:val="Style13"/>
          <w:rFonts w:ascii="Liberation Serif" w:hAnsi="Liberation Serif"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Style w:val="Style13"/>
          <w:rFonts w:ascii="Liberation Serif" w:hAnsi="Liberation Serif"/>
          <w:color w:val="FFFFFF"/>
          <w:sz w:val="28"/>
          <w:szCs w:val="28"/>
        </w:rPr>
        <w:t xml:space="preserve">              </w:t>
      </w:r>
      <w:r>
        <w:rPr>
          <w:rStyle w:val="Style13"/>
          <w:rFonts w:ascii="Liberation Serif" w:hAnsi="Liberation Serif"/>
          <w:b/>
          <w:color w:val="FFFFFF"/>
          <w:sz w:val="28"/>
          <w:szCs w:val="28"/>
        </w:rPr>
        <w:t xml:space="preserve">ПРОЕКТ   </w:t>
      </w:r>
      <w:r>
        <w:rPr>
          <w:rStyle w:val="Style13"/>
          <w:rFonts w:ascii="Liberation Serif" w:hAnsi="Liberation Serif"/>
          <w:sz w:val="28"/>
          <w:szCs w:val="28"/>
        </w:rPr>
        <w:tab/>
        <w:tab/>
        <w:tab/>
        <w:tab/>
        <w:tab/>
        <w:tab/>
      </w:r>
    </w:p>
    <w:p>
      <w:pPr>
        <w:pStyle w:val="Style19"/>
        <w:jc w:val="center"/>
        <w:rPr>
          <w:rFonts w:ascii="Liberation Serif" w:hAnsi="Liberation Serif"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изменений в 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утвержденный постановлением главы Камышловского городского округа от 30.10.2014 №1814 «О формировании фонда капитального ремонта </w:t>
      </w:r>
    </w:p>
    <w:p>
      <w:pPr>
        <w:pStyle w:val="Style19"/>
        <w:tabs>
          <w:tab w:val="clear" w:pos="708"/>
          <w:tab w:val="center" w:pos="4819" w:leader="none"/>
          <w:tab w:val="left" w:pos="7740" w:leader="none"/>
        </w:tabs>
        <w:rPr>
          <w:rFonts w:ascii="Liberation Serif" w:hAnsi="Liberation Serif"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ab/>
        <w:t>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изменения в Перечень многоквартирных домов по Камышловскому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утвержденный постановлением главы Камышловского городского округа от 30.10.2014 №1814 «О формировании фонда капитального ремонта на счете регионального оператора», исключив из приложения многоквартирный дом, расположенный по адресу: г. Камышлов, ул. Пролетарская, д.75, в связи с вступлением в законную силу решения общего собрания собственников об изменении способа формирования фонда капитального ремонта (на специальный счет дома).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Камышловского городского округа Мартьянова </w:t>
      </w:r>
      <w:r>
        <w:rPr>
          <w:rFonts w:ascii="Liberation Serif" w:hAnsi="Liberation Serif"/>
          <w:sz w:val="28"/>
          <w:szCs w:val="28"/>
        </w:rPr>
        <w:t>К.Е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gutter="0" w:header="1134" w:top="840" w:footer="0" w:bottom="1134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Page Number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411</TotalTime>
  <Application>LibreOffice/7.5.2.1$Linux_X86_64 LibreOffice_project/50$Build-1</Application>
  <AppVersion>15.0000</AppVersion>
  <Pages>2</Pages>
  <Words>298</Words>
  <Characters>2089</Characters>
  <CharactersWithSpaces>2454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2024-03-14T10:05:33Z</cp:lastPrinted>
  <dcterms:modified xsi:type="dcterms:W3CDTF">2024-03-14T10:05:39Z</dcterms:modified>
  <cp:revision>54</cp:revision>
  <dc:subject/>
  <dc:title/>
</cp:coreProperties>
</file>