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95" w:rsidRDefault="00170DBC">
      <w:pPr>
        <w:jc w:val="center"/>
        <w:rPr>
          <w:lang w:val="ru"/>
        </w:rPr>
      </w:pPr>
      <w:r>
        <w:rPr>
          <w:noProof/>
          <w:lang w:val="ru-RU" w:eastAsia="ru-RU"/>
        </w:rPr>
        <w:drawing>
          <wp:inline distT="0" distB="0" distL="0" distR="0">
            <wp:extent cx="400050" cy="6000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eastAsia="Liberation Serif" w:hAnsi="Liberation Serif" w:cs="Times New Roman"/>
          <w:sz w:val="28"/>
          <w:szCs w:val="28"/>
          <w:lang w:val="ru" w:bidi="ar"/>
        </w:rPr>
        <w:t xml:space="preserve"> </w:t>
      </w:r>
    </w:p>
    <w:p w:rsidR="00904395" w:rsidRDefault="00170DBC">
      <w:pPr>
        <w:jc w:val="center"/>
        <w:rPr>
          <w:rFonts w:ascii="Liberation Serif" w:eastAsia="Liberation Serif" w:hAnsi="Liberation Serif" w:cs="Times New Roman"/>
          <w:b/>
          <w:bCs/>
          <w:sz w:val="28"/>
          <w:szCs w:val="28"/>
          <w:lang w:val="ru"/>
        </w:rPr>
      </w:pPr>
      <w:r>
        <w:rPr>
          <w:rFonts w:ascii="Liberation Serif" w:eastAsia="Liberation Serif" w:hAnsi="Liberation Serif" w:cs="Times New Roman"/>
          <w:b/>
          <w:bCs/>
          <w:sz w:val="28"/>
          <w:szCs w:val="28"/>
          <w:lang w:val="ru" w:bidi="ar"/>
        </w:rPr>
        <w:t>АДМИНИСТРАЦИЯ КАМЫШЛОВСКОГО ГОРОДСКОГО ОКРУГА</w:t>
      </w:r>
    </w:p>
    <w:p w:rsidR="00904395" w:rsidRDefault="00170DBC">
      <w:pPr>
        <w:jc w:val="center"/>
        <w:rPr>
          <w:rFonts w:ascii="Liberation Serif" w:eastAsia="Liberation Serif" w:hAnsi="Liberation Serif" w:cs="Times New Roman"/>
          <w:b/>
          <w:bCs/>
          <w:sz w:val="28"/>
          <w:szCs w:val="28"/>
          <w:lang w:val="ru"/>
        </w:rPr>
      </w:pPr>
      <w:r>
        <w:rPr>
          <w:rFonts w:ascii="Liberation Serif" w:eastAsia="Liberation Serif" w:hAnsi="Liberation Serif" w:cs="Times New Roman"/>
          <w:b/>
          <w:bCs/>
          <w:sz w:val="28"/>
          <w:szCs w:val="28"/>
          <w:lang w:val="ru" w:bidi="ar"/>
        </w:rPr>
        <w:t>П О С Т А Н О В Л Е Н И Е</w:t>
      </w:r>
    </w:p>
    <w:p w:rsidR="00904395" w:rsidRDefault="00904395">
      <w:pPr>
        <w:pBdr>
          <w:top w:val="double" w:sz="12" w:space="1" w:color="000000"/>
        </w:pBdr>
        <w:jc w:val="center"/>
        <w:rPr>
          <w:rFonts w:ascii="Liberation Serif" w:eastAsia="Liberation Serif" w:hAnsi="Liberation Serif" w:cs="Times New Roman"/>
          <w:b/>
          <w:bCs/>
          <w:sz w:val="28"/>
          <w:szCs w:val="28"/>
          <w:lang w:val="ru"/>
        </w:rPr>
      </w:pPr>
    </w:p>
    <w:p w:rsidR="00904395" w:rsidRPr="00647184" w:rsidRDefault="00170DBC">
      <w:pPr>
        <w:jc w:val="both"/>
        <w:rPr>
          <w:b/>
          <w:bCs/>
          <w:lang w:val="ru-RU"/>
        </w:rPr>
      </w:pPr>
      <w:r>
        <w:rPr>
          <w:rFonts w:ascii="Liberation Serif" w:eastAsia="Liberation Serif" w:hAnsi="Liberation Serif" w:cs="Times New Roman"/>
          <w:b/>
          <w:bCs/>
          <w:sz w:val="28"/>
          <w:szCs w:val="28"/>
          <w:lang w:val="ru" w:bidi="ar"/>
        </w:rPr>
        <w:t xml:space="preserve">от </w:t>
      </w:r>
      <w:r w:rsidR="00647184">
        <w:rPr>
          <w:rFonts w:ascii="Liberation Serif" w:eastAsia="Liberation Serif" w:hAnsi="Liberation Serif" w:cs="Times New Roman"/>
          <w:b/>
          <w:bCs/>
          <w:sz w:val="28"/>
          <w:szCs w:val="28"/>
          <w:lang w:val="ru" w:bidi="ar"/>
        </w:rPr>
        <w:t>_______</w:t>
      </w:r>
      <w:r w:rsidR="00B34439">
        <w:rPr>
          <w:rFonts w:ascii="Liberation Serif" w:eastAsia="Liberation Serif" w:hAnsi="Liberation Serif" w:cs="Times New Roman"/>
          <w:b/>
          <w:bCs/>
          <w:sz w:val="28"/>
          <w:szCs w:val="28"/>
          <w:lang w:val="ru" w:bidi="ar"/>
        </w:rPr>
        <w:t>_ №</w:t>
      </w:r>
      <w:r>
        <w:rPr>
          <w:rFonts w:ascii="Liberation Serif" w:eastAsia="Liberation Serif" w:hAnsi="Liberation Serif" w:cs="Times New Roman"/>
          <w:b/>
          <w:bCs/>
          <w:sz w:val="28"/>
          <w:szCs w:val="28"/>
          <w:lang w:val="ru" w:bidi="ar"/>
        </w:rPr>
        <w:t xml:space="preserve"> </w:t>
      </w:r>
      <w:r w:rsidR="00647184">
        <w:rPr>
          <w:rFonts w:ascii="Liberation Serif" w:eastAsia="Liberation Serif" w:hAnsi="Liberation Serif" w:cs="Times New Roman"/>
          <w:b/>
          <w:bCs/>
          <w:sz w:val="28"/>
          <w:szCs w:val="28"/>
          <w:lang w:val="ru" w:bidi="ar"/>
        </w:rPr>
        <w:t>____</w:t>
      </w:r>
    </w:p>
    <w:p w:rsidR="00904395" w:rsidRDefault="00904395">
      <w:pPr>
        <w:jc w:val="both"/>
        <w:rPr>
          <w:rFonts w:ascii="Liberation Serif" w:eastAsia="Liberation Serif" w:hAnsi="Liberation Serif" w:cs="Times New Roman"/>
          <w:sz w:val="28"/>
          <w:szCs w:val="28"/>
          <w:lang w:val="ru"/>
        </w:rPr>
      </w:pPr>
    </w:p>
    <w:p w:rsidR="00904395" w:rsidRDefault="001F18C4">
      <w:pPr>
        <w:pStyle w:val="1"/>
        <w:rPr>
          <w:rFonts w:ascii="Liberation Serif" w:eastAsia="Liberation Serif" w:hAnsi="Liberation Serif"/>
          <w:iCs/>
          <w:sz w:val="28"/>
          <w:szCs w:val="28"/>
          <w:lang w:val="ru-RU"/>
        </w:rPr>
      </w:pPr>
      <w:r>
        <w:rPr>
          <w:rFonts w:ascii="Liberation Serif" w:eastAsia="Liberation Serif" w:hAnsi="Liberation Serif"/>
          <w:iCs/>
          <w:sz w:val="28"/>
          <w:szCs w:val="28"/>
          <w:lang w:val="ru"/>
        </w:rPr>
        <w:t>О создании 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</w:p>
    <w:p w:rsidR="00904395" w:rsidRPr="00647184" w:rsidRDefault="0090439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04395" w:rsidRDefault="00B34439">
      <w:pPr>
        <w:ind w:firstLine="680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В соответствии с пунктом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>8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статьи 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>27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Устава 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Камышловского городского округа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в целях </w:t>
      </w:r>
      <w:r w:rsidR="001F18C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оказания помощи ветеранам локальных войн и конфликтов, а также членов их семей, администрация Камышловского городского округа</w:t>
      </w:r>
    </w:p>
    <w:p w:rsidR="00904395" w:rsidRDefault="00170DBC">
      <w:pPr>
        <w:jc w:val="both"/>
        <w:rPr>
          <w:rFonts w:ascii="Liberation Serif" w:eastAsia="sans-serif" w:hAnsi="Liberation Serif" w:cs="Liberation Serif"/>
          <w:b/>
          <w:bCs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b/>
          <w:bCs/>
          <w:sz w:val="28"/>
          <w:szCs w:val="28"/>
          <w:lang w:val="ru-RU" w:bidi="ar"/>
        </w:rPr>
        <w:t>ПОСТАНОВЛЯЕТ:</w:t>
      </w:r>
    </w:p>
    <w:p w:rsidR="00904395" w:rsidRPr="00647184" w:rsidRDefault="001F18C4">
      <w:pPr>
        <w:numPr>
          <w:ilvl w:val="0"/>
          <w:numId w:val="1"/>
        </w:numPr>
        <w:ind w:firstLine="680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Создать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Межведомственную комиссию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Default="00170DBC">
      <w:pPr>
        <w:numPr>
          <w:ilvl w:val="0"/>
          <w:numId w:val="1"/>
        </w:numPr>
        <w:ind w:firstLine="680"/>
        <w:jc w:val="both"/>
        <w:rPr>
          <w:rFonts w:ascii="Liberation Serif" w:eastAsia="sans-serif" w:hAnsi="Liberation Serif" w:cs="Liberation Serif"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Утвердить: </w:t>
      </w:r>
    </w:p>
    <w:p w:rsidR="00904395" w:rsidRPr="00647184" w:rsidRDefault="00170DBC">
      <w:pPr>
        <w:numPr>
          <w:ilvl w:val="0"/>
          <w:numId w:val="2"/>
        </w:numPr>
        <w:ind w:firstLine="680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Положение о </w:t>
      </w:r>
      <w:r w:rsidR="001F18C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(</w:t>
      </w:r>
      <w:r w:rsidR="001F18C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рил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ожение № 1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); </w:t>
      </w:r>
    </w:p>
    <w:p w:rsidR="00904395" w:rsidRPr="00647184" w:rsidRDefault="00170DBC">
      <w:pPr>
        <w:numPr>
          <w:ilvl w:val="0"/>
          <w:numId w:val="2"/>
        </w:numPr>
        <w:ind w:firstLine="680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состав </w:t>
      </w:r>
      <w:r w:rsidR="001F18C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  <w:r w:rsidR="001F18C4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(</w:t>
      </w:r>
      <w:r w:rsidR="001F18C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рил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ожение № 2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). </w:t>
      </w:r>
    </w:p>
    <w:p w:rsidR="00904395" w:rsidRPr="00647184" w:rsidRDefault="00170DBC">
      <w:pPr>
        <w:ind w:firstLine="680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>3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. Настоящ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ее постановление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опубликовать в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Интернет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170DBC">
      <w:pPr>
        <w:numPr>
          <w:ilvl w:val="0"/>
          <w:numId w:val="3"/>
        </w:numPr>
        <w:ind w:firstLine="737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Контроль за исполнением настоящего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постановления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возложить на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з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аместителя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главы Камышловского городского округа Соболеву А.А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</w:p>
    <w:p w:rsidR="00904395" w:rsidRPr="00647184" w:rsidRDefault="00904395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Pr="00647184" w:rsidRDefault="00170DBC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 xml:space="preserve">Глава </w:t>
      </w:r>
    </w:p>
    <w:p w:rsidR="00693482" w:rsidRDefault="00170DBC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>Камышловского городского округа</w:t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ab/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ab/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ab/>
        <w:t xml:space="preserve">                           А.В. Половников</w:t>
      </w:r>
    </w:p>
    <w:p w:rsidR="00693482" w:rsidRDefault="00693482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693482" w:rsidRDefault="00693482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693482" w:rsidRDefault="00693482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693482" w:rsidRDefault="00693482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693482" w:rsidRDefault="00693482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Pr="00693482" w:rsidRDefault="00904395" w:rsidP="00693482">
      <w:pPr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bookmarkStart w:id="0" w:name="_GoBack"/>
      <w:bookmarkEnd w:id="0"/>
    </w:p>
    <w:p w:rsidR="00904395" w:rsidRDefault="00904395" w:rsidP="00D16FB8">
      <w:pPr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</w:p>
    <w:p w:rsidR="00904395" w:rsidRDefault="00170DBC">
      <w:pPr>
        <w:ind w:left="5200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Приложение № 1</w:t>
      </w:r>
    </w:p>
    <w:p w:rsidR="00904395" w:rsidRDefault="00170DBC">
      <w:pPr>
        <w:ind w:left="5200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b/>
          <w:bCs/>
          <w:sz w:val="28"/>
          <w:szCs w:val="28"/>
          <w:lang w:val="ru-RU" w:bidi="ar"/>
        </w:rPr>
        <w:t xml:space="preserve">УТВЕРЖДЕНО 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>постановлением администрации Камышловского городского округа</w:t>
      </w:r>
    </w:p>
    <w:p w:rsidR="00904395" w:rsidRDefault="00170DBC">
      <w:pPr>
        <w:ind w:left="5200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 xml:space="preserve">от </w:t>
      </w:r>
      <w:r w:rsidR="001F18C4">
        <w:rPr>
          <w:rFonts w:ascii="Liberation Serif" w:eastAsia="SimSun" w:hAnsi="Liberation Serif" w:cs="Liberation Serif"/>
          <w:sz w:val="28"/>
          <w:szCs w:val="28"/>
          <w:lang w:val="ru-RU" w:bidi="ar"/>
        </w:rPr>
        <w:t>___________</w:t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 xml:space="preserve">№ </w:t>
      </w:r>
      <w:r w:rsidR="001F18C4">
        <w:rPr>
          <w:rFonts w:ascii="Liberation Serif" w:eastAsia="SimSun" w:hAnsi="Liberation Serif" w:cs="Liberation Serif"/>
          <w:sz w:val="28"/>
          <w:szCs w:val="28"/>
          <w:lang w:val="ru-RU" w:bidi="ar"/>
        </w:rPr>
        <w:t>____</w:t>
      </w:r>
    </w:p>
    <w:p w:rsidR="001F18C4" w:rsidRDefault="00170DBC" w:rsidP="001F18C4">
      <w:pPr>
        <w:pStyle w:val="1"/>
        <w:rPr>
          <w:rFonts w:ascii="Liberation Serif" w:eastAsia="Liberation Serif" w:hAnsi="Liberation Serif"/>
          <w:iCs/>
          <w:sz w:val="28"/>
          <w:szCs w:val="28"/>
          <w:lang w:val="ru-RU"/>
        </w:rPr>
      </w:pP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ПОЛОЖЕНИЕ 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 </w:t>
      </w:r>
      <w:r w:rsidR="001F18C4">
        <w:rPr>
          <w:rFonts w:ascii="Liberation Serif" w:eastAsia="Liberation Serif" w:hAnsi="Liberation Serif"/>
          <w:iCs/>
          <w:sz w:val="28"/>
          <w:szCs w:val="28"/>
          <w:lang w:val="ru"/>
        </w:rPr>
        <w:t>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</w:p>
    <w:p w:rsidR="00904395" w:rsidRDefault="00170DBC" w:rsidP="001F18C4">
      <w:pPr>
        <w:jc w:val="center"/>
        <w:rPr>
          <w:rFonts w:ascii="Liberation Serif" w:eastAsia="SimSun" w:hAnsi="Liberation Serif" w:cs="Liberation Serif"/>
          <w:sz w:val="28"/>
          <w:szCs w:val="28"/>
          <w:lang w:bidi="ar"/>
        </w:rPr>
      </w:pPr>
      <w:r w:rsidRPr="00647184">
        <w:rPr>
          <w:rFonts w:ascii="Liberation Serif" w:eastAsia="SimSun" w:hAnsi="Liberation Serif" w:cs="Liberation Serif"/>
          <w:b/>
          <w:bCs/>
          <w:sz w:val="28"/>
          <w:szCs w:val="28"/>
          <w:lang w:val="ru-RU" w:bidi="ar"/>
        </w:rPr>
        <w:br/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Глава 1. 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>О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бщие положения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 </w:t>
      </w:r>
    </w:p>
    <w:p w:rsidR="00904395" w:rsidRPr="00647184" w:rsidRDefault="00170DBC">
      <w:pPr>
        <w:numPr>
          <w:ilvl w:val="0"/>
          <w:numId w:val="4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Настоящее Положение определяет порядок работы </w:t>
      </w:r>
      <w:r w:rsidR="001F18C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  <w:r w:rsidR="001F18C4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(далее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–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), в том числе задачи и полномочия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, порядок е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ё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формирования, полномочия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членов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порядок организации и обеспечения деятельности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093A48">
      <w:pPr>
        <w:numPr>
          <w:ilvl w:val="0"/>
          <w:numId w:val="4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является совещательным и консультативным органом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при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главе Камышловского городского округа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образованным в целях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оказания помощи ветеранам локальных войн и конфликтов, а также членов их семей, проживающих на территории Камышловского городского округа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093A48">
      <w:pPr>
        <w:numPr>
          <w:ilvl w:val="0"/>
          <w:numId w:val="4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в своей деятельности руководствуется законодательством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Российской Федерации и Свердловской области,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нормативными правовыми актами Камышловского городского округа,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а также настоящим Положением. </w:t>
      </w:r>
      <w:r w:rsidR="00170DBC"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</w:p>
    <w:p w:rsidR="00904395" w:rsidRDefault="00170DBC">
      <w:pPr>
        <w:jc w:val="center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Глава 2. З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адачи и полномочия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</w:p>
    <w:p w:rsidR="00093A48" w:rsidRPr="00647184" w:rsidRDefault="00093A48">
      <w:pPr>
        <w:jc w:val="center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170DBC">
      <w:pPr>
        <w:numPr>
          <w:ilvl w:val="0"/>
          <w:numId w:val="4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Задачами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 явля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ю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тся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: </w:t>
      </w:r>
    </w:p>
    <w:p w:rsidR="00904395" w:rsidRPr="00647184" w:rsidRDefault="00093A48">
      <w:pPr>
        <w:numPr>
          <w:ilvl w:val="0"/>
          <w:numId w:val="5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очный прием и консультирование граждан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, являющимися ветеранами локальных войн и конфликтов и членам их семей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по принципу «одного окна»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093A48">
      <w:pPr>
        <w:numPr>
          <w:ilvl w:val="0"/>
          <w:numId w:val="5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индивидуальное сопровождение трудных жизненных ситуаций ветеранов локальных войн и конфликтов и членов их семей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;</w:t>
      </w:r>
    </w:p>
    <w:p w:rsidR="00904395" w:rsidRDefault="00093A48">
      <w:pPr>
        <w:numPr>
          <w:ilvl w:val="0"/>
          <w:numId w:val="5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организация предоставления социально значимых услуг и мер поддержки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ветеранам локальных войн и конфликтов и членам их семей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;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</w:p>
    <w:p w:rsidR="00693482" w:rsidRPr="00693482" w:rsidRDefault="00093A48" w:rsidP="00693482">
      <w:pPr>
        <w:numPr>
          <w:ilvl w:val="0"/>
          <w:numId w:val="5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привлечение волонтерской и благотворительной помощи;</w:t>
      </w:r>
    </w:p>
    <w:p w:rsidR="00093A48" w:rsidRPr="00647184" w:rsidRDefault="00093A48">
      <w:pPr>
        <w:numPr>
          <w:ilvl w:val="0"/>
          <w:numId w:val="5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lastRenderedPageBreak/>
        <w:t>ведение учета оказанной помощи ветеранам локальных войн и конфликтов и членам их семей, проживающих на территории Камышловского городского округа.</w:t>
      </w:r>
    </w:p>
    <w:p w:rsidR="00904395" w:rsidRPr="00647184" w:rsidRDefault="00170DBC">
      <w:pPr>
        <w:numPr>
          <w:ilvl w:val="0"/>
          <w:numId w:val="4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 целях реализации задач, возложенных на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Межведомственную комисс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и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ю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настоящим Положением, </w:t>
      </w:r>
      <w:r w:rsidR="00093A48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осуществляет следующие полномочия: </w:t>
      </w:r>
    </w:p>
    <w:p w:rsidR="00904395" w:rsidRPr="00647184" w:rsidRDefault="00170DBC">
      <w:pPr>
        <w:numPr>
          <w:ilvl w:val="0"/>
          <w:numId w:val="6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обеспечивает координацию деятельности общественных объединений, представляющих интересы ветеранов, в сфере государственной социальной политики в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Камышловском городском округе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содействует их взаимодействию с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территориальными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органами государственной власти Свердловской области, органами местного самоуправления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Камышловского городского округа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6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обеспечивает 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организацию 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предоставления социально значимых услуг и мер поддержки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индивидуальное сопровождение трудных жизненных ситуаций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привлечение волонтерской и благотворительной помощи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очный прием и консультирование граждан, являющимися ветеранами локальных войн и конфликтов и членам их семей по принципу «одного окна»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2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нформирует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главу Камышловского городского округа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,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а также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Думу Камышловского городского округа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о социальном положении ветеранов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локальных войн и конфликтов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в </w:t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>Камышловском городском округе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;</w:t>
      </w:r>
    </w:p>
    <w:p w:rsidR="00904395" w:rsidRPr="00647184" w:rsidRDefault="00170DBC">
      <w:pPr>
        <w:numPr>
          <w:ilvl w:val="0"/>
          <w:numId w:val="2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содействует информированию общественных объединений, представляющих интересы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в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етеранов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локальных войн и конфликтов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, об основных направлениях реализации государственной социальной политики в отношении ветеранов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локальных войн и конфликтов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2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обеспечивает участие граждан, представителей общественности и заинтересованных организаций в обсуждении вопросов, затрагивающих права и законные интересы ветеранов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E71E22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локальных войн и конфликтов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2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участвует в обсуждении проектов нормативных правовых актов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Камышловского городского округа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по вопросам реализации государственной социальной политики в отношении ветеранов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локальных войн и конфликтов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в том числе реализации соответствующих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муниципальных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программ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Камышловского городского округа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2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подготавливает предложения по предоставлению дополнительных мер социальной поддержки ветеранов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локальных войн и конфликтов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2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запрашивает в установленном законодательством Российской Федерации и Свердловской области порядке у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территориальных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органов государственной власти Свердловской области, общественных объединений и организаций, а также у должностных лиц информацию, необходимую для осуществления своей деятельности; </w:t>
      </w:r>
    </w:p>
    <w:p w:rsidR="00904395" w:rsidRPr="00647184" w:rsidRDefault="00170DBC">
      <w:pPr>
        <w:numPr>
          <w:ilvl w:val="0"/>
          <w:numId w:val="2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приглашает на заседания Координационного совета должностных лиц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территориальных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органов государственной власти Свердловской области, представителей общественных объединений и организаций для участия в обсуждении вопросов, связанных с социальным положением ветеранов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локальных войн и конфликтов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Камышловском городском округе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lastRenderedPageBreak/>
        <w:t>деятельностью общественных объединений, представляющих интересы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ветеранов. 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</w:p>
    <w:p w:rsidR="00904395" w:rsidRPr="00647184" w:rsidRDefault="00170DBC">
      <w:pPr>
        <w:ind w:left="8" w:hanging="8"/>
        <w:jc w:val="center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Глава 3. П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орядок формирования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</w:p>
    <w:p w:rsidR="00904395" w:rsidRPr="00647184" w:rsidRDefault="00170DBC">
      <w:p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 xml:space="preserve">6.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формируется в составе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заместителей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секретаря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и других членов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170DBC">
      <w:p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7.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Персональный состав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утверждается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постановлением администрации Камышловского городского округа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170DBC">
      <w:pPr>
        <w:ind w:left="8" w:firstLine="592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8.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Председатель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заместители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секретарь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и другие члены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принимают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участие в работе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на общественных началах. 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</w:p>
    <w:p w:rsidR="00904395" w:rsidRDefault="00170DBC">
      <w:pPr>
        <w:ind w:left="8" w:hanging="8"/>
        <w:jc w:val="center"/>
        <w:rPr>
          <w:rFonts w:ascii="Liberation Serif" w:eastAsia="SimSun" w:hAnsi="Liberation Serif" w:cs="Liberation Serif"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bidi="ar"/>
        </w:rPr>
        <w:t>Глава 4. П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олномочия членов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</w:p>
    <w:p w:rsidR="00904395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Председатель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: </w:t>
      </w:r>
    </w:p>
    <w:p w:rsidR="00904395" w:rsidRPr="00647184" w:rsidRDefault="00170DBC">
      <w:pPr>
        <w:numPr>
          <w:ilvl w:val="0"/>
          <w:numId w:val="8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определяет место, дату и время проведения заседаний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8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председательствует на заседаниях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8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формирует на основе предложений членов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проект плана работы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и проект повестки очередного заседания; </w:t>
      </w:r>
    </w:p>
    <w:p w:rsidR="00904395" w:rsidRPr="00647184" w:rsidRDefault="00170DBC">
      <w:pPr>
        <w:numPr>
          <w:ilvl w:val="0"/>
          <w:numId w:val="8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дает поручения членам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 случае отсутствия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его полномочия осуществляет один из заместителей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по поручению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Секретарь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 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организует: </w:t>
      </w:r>
    </w:p>
    <w:p w:rsidR="00904395" w:rsidRDefault="00170DBC">
      <w:pPr>
        <w:numPr>
          <w:ilvl w:val="0"/>
          <w:numId w:val="9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подготовку проекта плана работы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проекта повестки заседания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материалов к заседанию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; </w:t>
      </w:r>
    </w:p>
    <w:p w:rsidR="00904395" w:rsidRPr="00647184" w:rsidRDefault="00170DBC">
      <w:pPr>
        <w:numPr>
          <w:ilvl w:val="0"/>
          <w:numId w:val="9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информирование членов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 месте, дате и 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времени проведения заседания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комиссии,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и вопросах, планируемых к рассмотрению на заседании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обеспечение их необходимыми материалами; </w:t>
      </w:r>
    </w:p>
    <w:p w:rsidR="00904395" w:rsidRPr="00647184" w:rsidRDefault="00170DBC">
      <w:pPr>
        <w:numPr>
          <w:ilvl w:val="0"/>
          <w:numId w:val="9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исполнение решений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и поручений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Члены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 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вправе: </w:t>
      </w:r>
    </w:p>
    <w:p w:rsidR="00904395" w:rsidRPr="00647184" w:rsidRDefault="00170DBC">
      <w:pPr>
        <w:numPr>
          <w:ilvl w:val="0"/>
          <w:numId w:val="10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вносить предложения по проекту плана работы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проектам повесток заседаний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а также по проектам решений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; </w:t>
      </w:r>
    </w:p>
    <w:p w:rsidR="00904395" w:rsidRPr="00647184" w:rsidRDefault="00170DBC">
      <w:pPr>
        <w:numPr>
          <w:ilvl w:val="0"/>
          <w:numId w:val="10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lastRenderedPageBreak/>
        <w:t xml:space="preserve">вносить предложения по порядку рассмотрения и существу обсуждаемых на заседаниях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вопросов; </w:t>
      </w:r>
    </w:p>
    <w:p w:rsidR="00904395" w:rsidRPr="00647184" w:rsidRDefault="00170DBC">
      <w:pPr>
        <w:numPr>
          <w:ilvl w:val="0"/>
          <w:numId w:val="10"/>
        </w:num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выступать на заседаниях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Делегирование членами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своих полномочий иным лицам не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допускается. </w:t>
      </w:r>
    </w:p>
    <w:p w:rsidR="00904395" w:rsidRPr="00647184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В случае невозможности присутствия члена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на заседании он обязан известить об этом секретаря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При этом член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вправе изложить в письменной форме свое мнение по рассматриваемым вопросам, которое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доводится до участников заседания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и отражается в протоколе. </w:t>
      </w:r>
    </w:p>
    <w:p w:rsidR="00904395" w:rsidRPr="00647184" w:rsidRDefault="00170DBC">
      <w:pPr>
        <w:jc w:val="center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Глава 5. П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орядок организации и обеспечения деятельности </w:t>
      </w:r>
    </w:p>
    <w:p w:rsidR="00904395" w:rsidRDefault="00D72FDF">
      <w:pPr>
        <w:jc w:val="center"/>
        <w:rPr>
          <w:rFonts w:ascii="Liberation Serif" w:eastAsia="SimSun" w:hAnsi="Liberation Serif" w:cs="Liberation Serif"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170DBC"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 </w:t>
      </w:r>
    </w:p>
    <w:p w:rsidR="00904395" w:rsidRPr="00647184" w:rsidRDefault="00D72FDF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осуществляет свою деятельность в соответствии с планом работы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на очередной календарный год, утверждаемым на заседании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.</w:t>
      </w:r>
    </w:p>
    <w:p w:rsidR="00904395" w:rsidRPr="00647184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Основной формой работы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являются заседания, проводимые не реже одного раза в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год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170DBC">
      <w:p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При необходимости могут проводиться выездные, а также внеочередные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заседания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Внеочередные и выездные заседания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проводятся по решению председателя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.</w:t>
      </w:r>
    </w:p>
    <w:p w:rsidR="00904395" w:rsidRPr="00647184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Заседание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правомочно, если на нем присутствует более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половины от общего числа членов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.</w:t>
      </w:r>
    </w:p>
    <w:p w:rsidR="00904395" w:rsidRPr="00647184" w:rsidRDefault="00D72FDF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в соответствии с возложенными на н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её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задачами может создавать из числа своих членов, а также из числа представителей 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территориальных 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органов государственной власти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Свердловской области, органов местного самоуправления 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Камышловского городского округа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, общественных объединений, научных, образовательных и других организаций, не входящих в состав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,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постоянные и временные рабочие группы. Руководство деятельностью рабочих групп осуществляют члены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. Решение о создании, руководителе</w:t>
      </w:r>
      <w:r w:rsidR="00170DBC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й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и персональном составе рабочей группы принимает председатель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170DBC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647184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Решение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принимается открытым голосованием простым большинством голосов от числа присутствующих на заседании членов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.</w:t>
      </w:r>
    </w:p>
    <w:p w:rsidR="00904395" w:rsidRPr="00647184" w:rsidRDefault="00170DBC">
      <w:pPr>
        <w:ind w:firstLine="599"/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В случае равенства голосов решающим является голос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председательствующего на заседании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</w:p>
    <w:p w:rsidR="00904395" w:rsidRPr="00D72FDF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Решение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оформляется протоколом, который подписывается председательствующим на заседании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lastRenderedPageBreak/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и секретарем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  <w:r w:rsidRP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Решения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носят рекомендательный характер. </w:t>
      </w:r>
    </w:p>
    <w:p w:rsidR="00904395" w:rsidRPr="00647184" w:rsidRDefault="00170DBC">
      <w:pPr>
        <w:numPr>
          <w:ilvl w:val="0"/>
          <w:numId w:val="7"/>
        </w:numPr>
        <w:ind w:left="8" w:firstLine="592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Обеспечение деятельности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Межведомственной комиссии</w:t>
      </w:r>
      <w:r w:rsidR="00D72FDF"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осуществляется 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Комитетом по образованию, культуре, спорту и делам молодежи администрации Камышловского городского округа</w:t>
      </w:r>
      <w:r w:rsidRPr="00647184"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. 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904395" w:rsidP="00D16FB8">
      <w:pPr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</w:p>
    <w:p w:rsidR="00904395" w:rsidRDefault="00170DBC">
      <w:pPr>
        <w:ind w:left="4800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>Приложение № 2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 w:rsidRPr="00647184">
        <w:rPr>
          <w:rFonts w:ascii="Liberation Serif" w:eastAsia="sans-serif" w:hAnsi="Liberation Serif" w:cs="Liberation Serif"/>
          <w:b/>
          <w:bCs/>
          <w:sz w:val="28"/>
          <w:szCs w:val="28"/>
          <w:lang w:val="ru-RU" w:bidi="ar"/>
        </w:rPr>
        <w:t xml:space="preserve">УТВЕРЖДЕН </w:t>
      </w:r>
      <w:r w:rsidRPr="00647184">
        <w:rPr>
          <w:rFonts w:ascii="Liberation Serif" w:eastAsia="SimSun" w:hAnsi="Liberation Serif" w:cs="Liberation Serif"/>
          <w:sz w:val="28"/>
          <w:szCs w:val="28"/>
          <w:lang w:val="ru-RU" w:bidi="ar"/>
        </w:rPr>
        <w:br/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>постановлением администрации Камышловского городского округа</w:t>
      </w:r>
    </w:p>
    <w:p w:rsidR="00904395" w:rsidRDefault="00170DBC">
      <w:pPr>
        <w:ind w:left="4800"/>
        <w:jc w:val="both"/>
        <w:rPr>
          <w:rFonts w:ascii="Liberation Serif" w:eastAsia="SimSun" w:hAnsi="Liberation Serif" w:cs="Liberation Serif"/>
          <w:sz w:val="28"/>
          <w:szCs w:val="28"/>
          <w:lang w:val="ru-RU" w:bidi="ar"/>
        </w:rPr>
      </w:pP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 xml:space="preserve">от </w:t>
      </w:r>
      <w:r w:rsidR="00D72FDF">
        <w:rPr>
          <w:rFonts w:ascii="Liberation Serif" w:eastAsia="SimSun" w:hAnsi="Liberation Serif" w:cs="Liberation Serif"/>
          <w:sz w:val="28"/>
          <w:szCs w:val="28"/>
          <w:lang w:val="ru-RU" w:bidi="ar"/>
        </w:rPr>
        <w:t>___________</w:t>
      </w:r>
      <w:r>
        <w:rPr>
          <w:rFonts w:ascii="Liberation Serif" w:eastAsia="SimSun" w:hAnsi="Liberation Serif" w:cs="Liberation Serif"/>
          <w:sz w:val="28"/>
          <w:szCs w:val="28"/>
          <w:lang w:val="ru-RU" w:bidi="ar"/>
        </w:rPr>
        <w:t xml:space="preserve"> № </w:t>
      </w:r>
      <w:r w:rsidR="00D72FDF">
        <w:rPr>
          <w:rFonts w:ascii="Liberation Serif" w:eastAsia="SimSun" w:hAnsi="Liberation Serif" w:cs="Liberation Serif"/>
          <w:sz w:val="28"/>
          <w:szCs w:val="28"/>
          <w:lang w:val="ru-RU" w:bidi="ar"/>
        </w:rPr>
        <w:t>_____</w:t>
      </w:r>
    </w:p>
    <w:p w:rsidR="00904395" w:rsidRPr="00647184" w:rsidRDefault="00904395">
      <w:pPr>
        <w:jc w:val="center"/>
        <w:rPr>
          <w:rFonts w:ascii="Liberation Serif" w:eastAsia="sans-serif" w:hAnsi="Liberation Serif" w:cs="Liberation Serif"/>
          <w:b/>
          <w:bCs/>
          <w:sz w:val="28"/>
          <w:szCs w:val="28"/>
          <w:lang w:val="ru-RU" w:bidi="ar"/>
        </w:rPr>
      </w:pPr>
    </w:p>
    <w:p w:rsidR="00904395" w:rsidRDefault="00170DBC" w:rsidP="00D72FDF">
      <w:pPr>
        <w:jc w:val="center"/>
        <w:rPr>
          <w:rFonts w:ascii="Liberation Serif" w:eastAsia="sans-serif" w:hAnsi="Liberation Serif" w:cs="Liberation Serif"/>
          <w:b/>
          <w:bCs/>
          <w:sz w:val="28"/>
          <w:szCs w:val="28"/>
          <w:lang w:val="ru-RU" w:bidi="ar"/>
        </w:rPr>
      </w:pPr>
      <w:r w:rsidRPr="00647184">
        <w:rPr>
          <w:rFonts w:ascii="Liberation Serif" w:eastAsia="sans-serif" w:hAnsi="Liberation Serif" w:cs="Liberation Serif"/>
          <w:b/>
          <w:bCs/>
          <w:sz w:val="28"/>
          <w:szCs w:val="28"/>
          <w:lang w:val="ru-RU" w:bidi="ar"/>
        </w:rPr>
        <w:t xml:space="preserve">СОСТАВ </w:t>
      </w:r>
      <w:r w:rsidRPr="00647184">
        <w:rPr>
          <w:rFonts w:ascii="Liberation Serif" w:eastAsia="SimSun" w:hAnsi="Liberation Serif" w:cs="Liberation Serif"/>
          <w:b/>
          <w:bCs/>
          <w:sz w:val="28"/>
          <w:szCs w:val="28"/>
          <w:lang w:val="ru-RU" w:bidi="ar"/>
        </w:rPr>
        <w:br/>
      </w:r>
      <w:r w:rsidR="00D72FDF" w:rsidRPr="00D72FDF">
        <w:rPr>
          <w:rFonts w:ascii="Liberation Serif" w:eastAsia="Liberation Serif" w:hAnsi="Liberation Serif"/>
          <w:b/>
          <w:iCs/>
          <w:sz w:val="28"/>
          <w:szCs w:val="28"/>
          <w:lang w:val="ru"/>
        </w:rPr>
        <w:t>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</w:p>
    <w:p w:rsidR="00904395" w:rsidRDefault="00170DBC">
      <w:pPr>
        <w:jc w:val="center"/>
        <w:rPr>
          <w:rFonts w:ascii="Liberation Serif" w:eastAsia="SimSun" w:hAnsi="Liberation Serif" w:cs="Liberation Serif"/>
          <w:b/>
          <w:bCs/>
          <w:sz w:val="28"/>
          <w:szCs w:val="28"/>
          <w:lang w:bidi="ar"/>
        </w:rPr>
      </w:pP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(далее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–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 xml:space="preserve"> </w:t>
      </w:r>
      <w:r w:rsidR="00D72FDF">
        <w:rPr>
          <w:rFonts w:ascii="Liberation Serif" w:eastAsia="sans-serif" w:hAnsi="Liberation Serif" w:cs="Liberation Serif"/>
          <w:sz w:val="28"/>
          <w:szCs w:val="28"/>
          <w:lang w:val="ru-RU" w:bidi="ar"/>
        </w:rPr>
        <w:t>Межведомственная комиссия</w:t>
      </w:r>
      <w:r>
        <w:rPr>
          <w:rFonts w:ascii="Liberation Serif" w:eastAsia="sans-serif" w:hAnsi="Liberation Serif" w:cs="Liberation Serif"/>
          <w:sz w:val="28"/>
          <w:szCs w:val="28"/>
          <w:lang w:val="ru-RU" w:bidi="ar"/>
        </w:rPr>
        <w:t>)</w:t>
      </w:r>
      <w:r>
        <w:rPr>
          <w:rFonts w:ascii="Liberation Serif" w:eastAsia="sans-serif" w:hAnsi="Liberation Serif" w:cs="Liberation Serif"/>
          <w:sz w:val="28"/>
          <w:szCs w:val="28"/>
          <w:lang w:bidi="ar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bidi="ar"/>
        </w:rPr>
        <w:br/>
      </w:r>
    </w:p>
    <w:tbl>
      <w:tblPr>
        <w:tblStyle w:val="aa"/>
        <w:tblW w:w="9538" w:type="dxa"/>
        <w:tblLayout w:type="fixed"/>
        <w:tblLook w:val="04A0" w:firstRow="1" w:lastRow="0" w:firstColumn="1" w:lastColumn="0" w:noHBand="0" w:noVBand="1"/>
      </w:tblPr>
      <w:tblGrid>
        <w:gridCol w:w="3345"/>
        <w:gridCol w:w="6193"/>
      </w:tblGrid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Половников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Алексей Владимирович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глава Камышловского городского округа, председатель Координационного совета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Соболева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Алена Александровна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170DBC" w:rsidP="00D72FDF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заместитель главы Камышловского городского округа, заместитель председателя Координационного совета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  <w:t>Некрасова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  <w:t>Юлия Николаевна</w:t>
            </w:r>
          </w:p>
          <w:p w:rsidR="00904395" w:rsidRDefault="00904395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Ведущий специалист Комитета по образованию, культуре, спорту и делам молодежи администрации Камышловского городского округа, </w:t>
            </w:r>
            <w:r w:rsidRPr="00647184"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секретарь Координационного совета</w:t>
            </w:r>
          </w:p>
        </w:tc>
      </w:tr>
      <w:tr w:rsidR="00904395" w:rsidTr="00693482">
        <w:tc>
          <w:tcPr>
            <w:tcW w:w="9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904395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bidi="ar"/>
              </w:rPr>
              <w:t>Члены Координационного совета:</w:t>
            </w:r>
          </w:p>
          <w:p w:rsidR="00904395" w:rsidRDefault="00904395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Чикунова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Татьяна Анатольевна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председатель Думы Камышловского городского округа (по согласованию)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Кузнецова</w:t>
            </w: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Ольга Михайловна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Сенцова</w:t>
            </w: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Елена Васильевна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B8242C" w:rsidP="00B8242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Кремлева Марина Васильевна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B8242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Директор Центра занятости</w:t>
            </w:r>
            <w:r w:rsidR="00170DBC"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 Камышловского городского округа (по согласованию)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B8242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отец Сергий (Прилипко)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B8242C" w:rsidP="00D16FB8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Настоятель - иерей </w:t>
            </w:r>
            <w:r w:rsidR="00D16FB8"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местной православной религиозной организации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 «Приход во имя Покрова Святой Богородицы»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6FB8" w:rsidRDefault="00D16FB8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Закачурина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Ирина Валентиновна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главный врач государственного автономного учреждения здравоохранения Свердловской области «Камышловская центральная районная 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lastRenderedPageBreak/>
              <w:t>больница» (по согласованию)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6FB8" w:rsidRDefault="00D16FB8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Микушин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Михаил Юрьевич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военный комиссар города Камышлов, Камышловского и Пышминского районов Свердловской области (по согласованию)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Бунькова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Ирина Владимировна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директор государственного учреждения Управление пенсионного фонда России в городе Камышлове Свердловской области (межрайонное) (по согласованию)</w:t>
            </w:r>
          </w:p>
          <w:p w:rsidR="00904395" w:rsidRPr="00647184" w:rsidRDefault="00904395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Боровиков</w:t>
            </w: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Иван Николаевич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Начальник Управления социальной политики по Свердловской области № 8  (по согласованию)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Озорнин</w:t>
            </w:r>
          </w:p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Сергей Владимирович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Pr="00647184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директор автономной некоммеческой организации «Газета «Камышловские известия», главный редактор газеты «Камышловские известия» (по согласованию)</w:t>
            </w:r>
          </w:p>
        </w:tc>
      </w:tr>
      <w:tr w:rsidR="00904395" w:rsidRPr="00E71E22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Бродовикова</w:t>
            </w: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Алла Ивановна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председатель </w:t>
            </w:r>
            <w:r w:rsidRPr="00647184"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  <w:t>М</w:t>
            </w:r>
            <w:r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  <w:t xml:space="preserve">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</w:t>
            </w:r>
            <w:r w:rsidR="00D16FB8"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  <w:t>округа, (</w:t>
            </w:r>
            <w:r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  <w:t>по согласованию)</w:t>
            </w:r>
          </w:p>
        </w:tc>
      </w:tr>
      <w:tr w:rsidR="00904395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  <w:t>Чечушкова</w:t>
            </w:r>
          </w:p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  <w:t>Зинаида Ивановна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904395" w:rsidRDefault="00170DBC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 w:rsidRPr="00647184"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председатель 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местного отделения </w:t>
            </w:r>
            <w:r w:rsidRPr="00647184"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Свердловской региональной общественной организации 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«</w:t>
            </w:r>
            <w:r w:rsidRPr="00647184"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Память сердца. 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bidi="ar"/>
              </w:rPr>
              <w:t>Дети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bidi="ar"/>
              </w:rPr>
              <w:t>погибших защитников Отечества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»</w:t>
            </w:r>
            <w:r>
              <w:rPr>
                <w:rFonts w:ascii="Liberation Serif" w:eastAsia="sans-serif" w:hAnsi="Liberation Serif" w:cs="Liberation Serif"/>
                <w:sz w:val="28"/>
                <w:szCs w:val="28"/>
                <w:lang w:bidi="ar"/>
              </w:rPr>
              <w:t xml:space="preserve"> (по согласованию)</w:t>
            </w:r>
          </w:p>
        </w:tc>
      </w:tr>
      <w:tr w:rsidR="00D16FB8" w:rsidRPr="00D16FB8" w:rsidTr="0069348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6FB8" w:rsidRDefault="00D16FB8" w:rsidP="00D16FB8">
            <w:pPr>
              <w:widowControl w:val="0"/>
              <w:jc w:val="left"/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SimSun" w:hAnsi="Liberation Serif" w:cs="Liberation Serif"/>
                <w:sz w:val="28"/>
                <w:szCs w:val="28"/>
                <w:lang w:val="ru-RU"/>
              </w:rPr>
              <w:t>Андреев Сергей Викторович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D16FB8" w:rsidRPr="00647184" w:rsidRDefault="00D16FB8">
            <w:pPr>
              <w:widowControl w:val="0"/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</w:pPr>
            <w:r>
              <w:rPr>
                <w:rFonts w:ascii="Liberation Serif" w:eastAsia="sans-serif" w:hAnsi="Liberation Serif" w:cs="Liberation Serif"/>
                <w:sz w:val="28"/>
                <w:szCs w:val="28"/>
                <w:lang w:val="ru-RU" w:bidi="ar"/>
              </w:rPr>
              <w:t>Начальник Камышловский спортивно-технической школы Регионального отделения Общероссийской общественно-государственной организации «Добровольное общество содействия армии, авиации и флоту России» Свердловской области (по согласованию)</w:t>
            </w:r>
          </w:p>
        </w:tc>
      </w:tr>
    </w:tbl>
    <w:p w:rsidR="00904395" w:rsidRPr="00D16FB8" w:rsidRDefault="00904395">
      <w:pPr>
        <w:jc w:val="both"/>
        <w:rPr>
          <w:rFonts w:ascii="Liberation Serif" w:eastAsia="sans-serif" w:hAnsi="Liberation Serif" w:cs="Liberation Serif"/>
          <w:sz w:val="28"/>
          <w:szCs w:val="28"/>
          <w:lang w:val="ru-RU" w:bidi="ar"/>
        </w:rPr>
      </w:pPr>
    </w:p>
    <w:sectPr w:rsidR="00904395" w:rsidRPr="00D16FB8">
      <w:headerReference w:type="default" r:id="rId8"/>
      <w:pgSz w:w="11906" w:h="16838"/>
      <w:pgMar w:top="1661" w:right="567" w:bottom="1134" w:left="1701" w:header="1134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6E" w:rsidRDefault="005F786E">
      <w:r>
        <w:separator/>
      </w:r>
    </w:p>
  </w:endnote>
  <w:endnote w:type="continuationSeparator" w:id="0">
    <w:p w:rsidR="005F786E" w:rsidRDefault="005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ans-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6E" w:rsidRDefault="005F786E">
      <w:r>
        <w:separator/>
      </w:r>
    </w:p>
  </w:footnote>
  <w:footnote w:type="continuationSeparator" w:id="0">
    <w:p w:rsidR="005F786E" w:rsidRDefault="005F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95" w:rsidRDefault="00170DBC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6934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22"/>
    <w:multiLevelType w:val="multilevel"/>
    <w:tmpl w:val="114E5D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AC61A0"/>
    <w:multiLevelType w:val="multilevel"/>
    <w:tmpl w:val="F58696B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13143C"/>
    <w:multiLevelType w:val="multilevel"/>
    <w:tmpl w:val="0EAC51A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921D60"/>
    <w:multiLevelType w:val="multilevel"/>
    <w:tmpl w:val="569AE93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D451E7"/>
    <w:multiLevelType w:val="multilevel"/>
    <w:tmpl w:val="979CC37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F118D1"/>
    <w:multiLevelType w:val="multilevel"/>
    <w:tmpl w:val="72523BB6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C36C5A"/>
    <w:multiLevelType w:val="multilevel"/>
    <w:tmpl w:val="E8BAB2C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E819EE"/>
    <w:multiLevelType w:val="multilevel"/>
    <w:tmpl w:val="DE5CFD8C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37374E"/>
    <w:multiLevelType w:val="multilevel"/>
    <w:tmpl w:val="B4829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ADC2B45"/>
    <w:multiLevelType w:val="multilevel"/>
    <w:tmpl w:val="3CA86934"/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E4054E"/>
    <w:multiLevelType w:val="multilevel"/>
    <w:tmpl w:val="73B2F16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95"/>
    <w:rsid w:val="00093A48"/>
    <w:rsid w:val="00170DBC"/>
    <w:rsid w:val="001F18C4"/>
    <w:rsid w:val="005F786E"/>
    <w:rsid w:val="00647184"/>
    <w:rsid w:val="00693482"/>
    <w:rsid w:val="00904395"/>
    <w:rsid w:val="00B1284F"/>
    <w:rsid w:val="00B34439"/>
    <w:rsid w:val="00B8242C"/>
    <w:rsid w:val="00D16FB8"/>
    <w:rsid w:val="00D72FDF"/>
    <w:rsid w:val="00E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8FB9C-9390-4C35-9645-553AD52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next w:val="a"/>
    <w:qFormat/>
    <w:pPr>
      <w:keepNext/>
      <w:jc w:val="center"/>
      <w:outlineLvl w:val="0"/>
    </w:pPr>
    <w:rPr>
      <w:rFonts w:eastAsia="Times New Roman" w:cs="Times New Roman"/>
      <w:b/>
      <w:bCs/>
      <w:sz w:val="24"/>
      <w:szCs w:val="24"/>
      <w:lang w:val="en-US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934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">
    <w:name w:val="Body Text 2"/>
    <w:basedOn w:val="a"/>
    <w:qFormat/>
    <w:pPr>
      <w:jc w:val="center"/>
    </w:pPr>
    <w:rPr>
      <w:b/>
      <w:sz w:val="28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717"/>
        <w:tab w:val="right" w:pos="9435"/>
      </w:tabs>
    </w:pPr>
  </w:style>
  <w:style w:type="paragraph" w:styleId="a9">
    <w:name w:val="header"/>
    <w:basedOn w:val="a8"/>
  </w:style>
  <w:style w:type="table" w:styleId="aa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Обычная таблица1"/>
    <w:semiHidden/>
    <w:qFormat/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40">
    <w:name w:val="Заголовок 4 Знак"/>
    <w:basedOn w:val="a0"/>
    <w:link w:val="4"/>
    <w:semiHidden/>
    <w:rsid w:val="00693482"/>
    <w:rPr>
      <w:rFonts w:asciiTheme="majorHAnsi" w:eastAsiaTheme="majorEastAsia" w:hAnsiTheme="majorHAnsi" w:cstheme="majorBidi"/>
      <w:i/>
      <w:iCs/>
      <w:color w:val="2E74B5" w:themeColor="accent1" w:themeShade="BF"/>
      <w:lang w:val="en-US" w:bidi="ar-SA"/>
    </w:rPr>
  </w:style>
  <w:style w:type="paragraph" w:styleId="ab">
    <w:name w:val="Body Text Indent"/>
    <w:basedOn w:val="a"/>
    <w:link w:val="ac"/>
    <w:rsid w:val="006934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93482"/>
    <w:rPr>
      <w:rFonts w:asciiTheme="minorHAnsi" w:eastAsiaTheme="minorEastAsia" w:hAnsiTheme="minorHAnsi" w:cstheme="minorBidi"/>
      <w:lang w:val="en-US" w:bidi="ar-SA"/>
    </w:rPr>
  </w:style>
  <w:style w:type="paragraph" w:styleId="ad">
    <w:name w:val="Balloon Text"/>
    <w:basedOn w:val="a"/>
    <w:link w:val="ae"/>
    <w:rsid w:val="006934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93482"/>
    <w:rPr>
      <w:rFonts w:ascii="Segoe UI" w:eastAsiaTheme="minorEastAsia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NekrasovaYuN</cp:lastModifiedBy>
  <cp:revision>2</cp:revision>
  <cp:lastPrinted>2023-03-10T10:10:00Z</cp:lastPrinted>
  <dcterms:created xsi:type="dcterms:W3CDTF">2023-03-10T10:12:00Z</dcterms:created>
  <dcterms:modified xsi:type="dcterms:W3CDTF">2023-03-10T10:12:00Z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A5DF0CB22C4D49B1B28BF84B338A316D</vt:lpwstr>
  </property>
  <property fmtid="{D5CDD505-2E9C-101B-9397-08002B2CF9AE}" pid="3" name="KSOProductBuildVer">
    <vt:lpwstr>1049-11.2.0.11130</vt:lpwstr>
  </property>
</Properties>
</file>