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Liberation Serif" w:ascii="Liberation Serif" w:hAnsi="Liberation Serif"/>
          <w:sz w:val="28"/>
          <w:szCs w:val="28"/>
        </w:rPr>
        <w:t xml:space="preserve">   </w:t>
      </w:r>
      <w:r>
        <w:rPr/>
        <w:drawing>
          <wp:inline distT="0" distB="0" distL="0" distR="0">
            <wp:extent cx="479425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Liberation Serif"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Liberation Serif"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Liberation Serif" w:ascii="Liberation Serif" w:hAnsi="Liberation Serif"/>
          <w:b/>
          <w:sz w:val="28"/>
          <w:szCs w:val="28"/>
        </w:rPr>
        <w:t>от  05.12.2022 N 1177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 проведении мероприятий по профилактике гриппа 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и острых респираторных вирусных</w:t>
      </w:r>
      <w:r>
        <w:rPr>
          <w:rFonts w:cs="Times New Roman" w:ascii="Liberation Serif" w:hAnsi="Liberation Serif"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инфекций 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основании Предложения исполняющего обязанности главного государственного санитарного врача по Талицкому, Байкаловскому, Тугулымскому районам, города Камышлов, Камышловскому и Пышминскому районам от 05 декабря 2022 года и  решения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Штаба по координации взаимодействия служб и ведомств при проведении мероприятий по профилактике гриппа и ОРВИ на территории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от 05 декабря 2022 года, в целях недопущения распространения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>гриппа и острых респираторных вирусных инфекций на территории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8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Объявить с 06 декабря 2022 года на территории Камышловского городского округа эпидемический период по гриппу, </w:t>
      </w:r>
      <w:r>
        <w:rPr>
          <w:rFonts w:cs="Times New Roman" w:ascii="Liberation Serif" w:hAnsi="Liberation Serif"/>
          <w:bCs/>
          <w:iCs/>
          <w:sz w:val="28"/>
          <w:szCs w:val="28"/>
        </w:rPr>
        <w:t>острым респираторным вирусным инфекциям</w:t>
      </w:r>
      <w:r>
        <w:rPr>
          <w:rFonts w:cs="Times New Roman" w:ascii="Liberation Serif" w:hAnsi="Liberation Serif"/>
          <w:sz w:val="28"/>
          <w:szCs w:val="28"/>
        </w:rPr>
        <w:t xml:space="preserve"> и ввести в действие карантинные мероприятия. </w:t>
      </w:r>
    </w:p>
    <w:p>
      <w:pPr>
        <w:pStyle w:val="Normal"/>
        <w:tabs>
          <w:tab w:val="clear" w:pos="709"/>
          <w:tab w:val="left" w:pos="8080" w:leader="none"/>
        </w:tabs>
        <w:spacing w:lineRule="auto" w:line="240" w:before="0" w:after="0"/>
        <w:ind w:right="-2" w:firstLine="709"/>
        <w:jc w:val="both"/>
        <w:rPr>
          <w:rFonts w:ascii="Liberation Serif" w:hAnsi="Liberation Serif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Liberation Serif" w:hAnsi="Liberation Serif" w:eastAsiaTheme="minorHAnsi"/>
          <w:sz w:val="28"/>
          <w:szCs w:val="28"/>
          <w:lang w:eastAsia="en-US"/>
        </w:rPr>
        <w:t>2. Ввести на территории Камышловского городского округа с 06 декабря 2022 года до особого распоряжения в общеобразовательных учреждениях и учреждениях дополнительного образования Камышловского городского округа ограничительные мероприятия (карантин) по гриппу и острым респираторным вирусным инфекциям.</w:t>
      </w:r>
    </w:p>
    <w:p>
      <w:pPr>
        <w:pStyle w:val="Normal"/>
        <w:tabs>
          <w:tab w:val="clear" w:pos="709"/>
          <w:tab w:val="left" w:pos="8080" w:leader="none"/>
        </w:tabs>
        <w:spacing w:lineRule="auto" w:line="240" w:before="0" w:after="0"/>
        <w:ind w:right="-2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Приостановить на территории Камышловского городского округа проведение всех видов массовых культурных, спортивных и других мероприятий с участием детей;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4. Руководителям общеобразовательных учреждений и учреждений дополнительного образования Камышловского городского округа перевести учебный процесс в дистанционный режим с 6 декабря 2022 года до особого распоряжения.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Администрации Камышловского городского округа информировать Талицкий отдел Управления Роспотребнадзора по Свердловской области об объявлении эпидемического периода по гриппу, острым респираторным вирусным инфекциям и приостановлении учебного процесса на территории Камышловского городского округа.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Руководителям дошкольных учреждений Камышловского городского округа провести дополнительные противоэпидемические мероприятия: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контролировать соблюдение температурного режима в дошкольных учреждениях;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очагах гриппа и ОРВИ ежедневно в течении 7 дней после изоляции последнего больного гриппом и ОРВИ проводить осмотры детей, общавшихся с больным, с обязательной термометрией 2 раза в день и осмотром зева.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для персонала групп с установленным медицинским наблюдением соблюдение масочного режима со сменой масок каждые 3-4 часа работы.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не допускать к работе с детьми персонал с признаками гриппа и ОРВИ;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проводить экстренную неспецифическую профилактику в организованных коллективах детей и персонала.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организовать проведение комплекса санитарно-противоэпидемических мероприятий, предусматривающих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 же влажную уборку и проветривание помещений.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не принимать детей, отсутствующих в период неблагополучия и не переводить детей в другие коллективы. 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7. Рекомендовать главному врачу ГАУЗ СО «Камышловская центральная районная больница» Закачуриной И.В. обеспечить: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амбулаторно-поликлиническое обслуживание населения преимущественно на дому;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функционирование фильтра при входе в учреждение с разделением потоков соматических больных и больных с симптомами гриппа и ОРВИ;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обязательную госпитализацию больных с тяжелой клинической картиной и нетипичным течением гриппа и ОРВИ, больных из учреждений с круглосуточным пребыванием, а также лиц, проживающих в общежитиях;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регистрацию больных гриппом и ОРВИ по предварительным диагнозам и передачу информации о количестве заболевших за предыдущий день ежедневно в Талицкий отдел Управления Роспотребнадзора по Свердловской области;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контроль концентрации дезинфицирующих средств в рабочих растворах;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увеличение кратности дезинфицирующих обработок палат, коридоров, кабинетов и мест общего пользования.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8. Руководителям учреждений, предприятий и индивидуальным предпринимателям независимо от организационно-правовой формы собственности Камышловского городского округа обеспечить: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недопущение присутствия в организованном коллективе сотрудников с признаками </w:t>
      </w:r>
      <w:r>
        <w:rPr>
          <w:rFonts w:cs="Times New Roman" w:ascii="Liberation Serif" w:hAnsi="Liberation Serif"/>
          <w:bCs/>
          <w:iCs/>
          <w:sz w:val="28"/>
          <w:szCs w:val="28"/>
        </w:rPr>
        <w:t>острых респираторных вирусных инфекций;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соблюдение температурного режима, режима проветривания, масочного режима персоналом, связанным с обслуживанием населения, проведение текущей дезинфекции в помещениях;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использование для обеззараживания воздуха на объектах бактерицидных облучателей;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дезинфекцию рабочих мест, в том числе телефонных аппаратов, клавиатуры компьютера, копировально-множительной техники и других рабочих поверхностей.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9. Заместителю главы администрации Камышловского городского округа Соболевой А.А.  во время эпидемического периода по гриппу, острым респираторным вирусным инфекциям </w:t>
      </w:r>
      <w:bookmarkStart w:id="0" w:name="_GoBack"/>
      <w:bookmarkEnd w:id="0"/>
      <w:r>
        <w:rPr>
          <w:rFonts w:cs="Times New Roman" w:ascii="Liberation Serif" w:hAnsi="Liberation Serif"/>
          <w:sz w:val="28"/>
          <w:szCs w:val="28"/>
        </w:rPr>
        <w:t xml:space="preserve">проводить заседания оперативного штаба по профилактике гриппа и ОРВИ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на территории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>не реже 1 раза в неделю.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 Опубликовать настоящее постановление в газете «Камышловские известия» и разместить на сайте Камышловского городского округа.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11.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40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9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6b06"/>
    <w:rPr>
      <w:rFonts w:ascii="Segoe UI" w:hAnsi="Segoe UI" w:eastAsia="Times New Roman" w:cs="Segoe UI"/>
      <w:sz w:val="18"/>
      <w:szCs w:val="18"/>
      <w:lang w:eastAsia="ru-RU"/>
    </w:rPr>
  </w:style>
  <w:style w:type="character" w:styleId="1">
    <w:name w:val="Заголовок 1 Знак"/>
    <w:qFormat/>
    <w:rPr>
      <w:rFonts w:eastAsia="Arial Unicode MS"/>
      <w:bCs/>
      <w:szCs w:val="24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6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5"/>
    <w:pPr>
      <w:spacing w:before="0" w:after="200"/>
      <w:ind w:left="720" w:hanging="0"/>
      <w:contextualSpacing/>
    </w:pPr>
    <w:rPr/>
  </w:style>
  <w:style w:type="paragraph" w:styleId="Style21">
    <w:name w:val="Текст выноски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" w:cstheme="minorBidi"/>
      <w:color w:val="auto"/>
      <w:kern w:val="0"/>
      <w:sz w:val="16"/>
      <w:szCs w:val="16"/>
      <w:lang w:val="ru-RU" w:eastAsia="en-US" w:bidi="ar-SA"/>
    </w:rPr>
  </w:style>
  <w:style w:type="paragraph" w:styleId="Style22">
    <w:name w:val="Обычный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PT Astra Serif" w:hAnsi="PT Astra Serif" w:eastAsia="0" w:cs="PT Astra Serif"/>
      <w:color w:val="auto"/>
      <w:kern w:val="2"/>
      <w:sz w:val="24"/>
      <w:szCs w:val="24"/>
      <w:lang w:val="ru-RU" w:eastAsia="hi-IN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4F2C-E047-42AE-8B4C-89FCE76B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LibreOffice/7.0.6.2$Linux_X86_64 LibreOffice_project/00$Build-2</Application>
  <AppVersion>15.0000</AppVersion>
  <Pages>2</Pages>
  <Words>637</Words>
  <Characters>4721</Characters>
  <CharactersWithSpaces>5428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dc:description/>
  <dc:language>ru-RU</dc:language>
  <cp:lastModifiedBy/>
  <cp:lastPrinted>2022-12-06T11:53:04Z</cp:lastPrinted>
  <dcterms:modified xsi:type="dcterms:W3CDTF">2022-12-06T11:56:41Z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