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2A" w:rsidRDefault="008A592A">
      <w:pPr>
        <w:rPr>
          <w:rFonts w:ascii="Liberation Serif" w:hAnsi="Liberation Serif"/>
          <w:sz w:val="24"/>
          <w:lang w:val="en-US"/>
        </w:rPr>
      </w:pPr>
      <w:bookmarkStart w:id="0" w:name="_GoBack"/>
      <w:bookmarkEnd w:id="0"/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425"/>
        <w:gridCol w:w="5103"/>
      </w:tblGrid>
      <w:tr w:rsidR="008A592A">
        <w:tblPrEx>
          <w:tblCellMar>
            <w:top w:w="0" w:type="dxa"/>
            <w:bottom w:w="0" w:type="dxa"/>
          </w:tblCellMar>
        </w:tblPrEx>
        <w:trPr>
          <w:trHeight w:val="3541"/>
        </w:trPr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2A" w:rsidRDefault="008A592A">
            <w:pPr>
              <w:jc w:val="center"/>
              <w:rPr>
                <w:rFonts w:ascii="Liberation Serif" w:hAnsi="Liberation Serif"/>
                <w:b/>
                <w:sz w:val="22"/>
              </w:rPr>
            </w:pPr>
          </w:p>
          <w:p w:rsidR="008A592A" w:rsidRDefault="00F66182">
            <w:pPr>
              <w:jc w:val="center"/>
            </w:pPr>
            <w:r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361946" cy="447671"/>
                  <wp:effectExtent l="0" t="0" r="4" b="0"/>
                  <wp:docPr id="1" name="Рисунок 81" descr="Камышлов-гер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6" cy="44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92A" w:rsidRDefault="00F66182">
            <w:pPr>
              <w:jc w:val="center"/>
              <w:rPr>
                <w:rFonts w:ascii="Liberation Serif" w:hAnsi="Liberation Serif"/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АДМИНИСТРАЦИЯ</w:t>
            </w:r>
          </w:p>
          <w:p w:rsidR="008A592A" w:rsidRDefault="00F66182">
            <w:pPr>
              <w:jc w:val="center"/>
            </w:pPr>
            <w:r>
              <w:rPr>
                <w:rFonts w:ascii="Liberation Serif" w:hAnsi="Liberation Serif"/>
                <w:b/>
                <w:sz w:val="22"/>
              </w:rPr>
              <w:t>Камышловского городского округа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ул.Свердлова,41, г. Камышлов,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Свердловская область, 624860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Тел./факс 8 (34375) 2-33-32</w:t>
            </w:r>
          </w:p>
          <w:p w:rsidR="008A592A" w:rsidRDefault="00F66182">
            <w:pPr>
              <w:widowControl w:val="0"/>
              <w:overflowPunct w:val="0"/>
              <w:autoSpaceDE w:val="0"/>
              <w:jc w:val="center"/>
            </w:pPr>
            <w:r>
              <w:rPr>
                <w:kern w:val="3"/>
                <w:sz w:val="24"/>
                <w:szCs w:val="22"/>
              </w:rPr>
              <w:t>e-mail: KamGO@mail.ru</w:t>
            </w:r>
          </w:p>
          <w:p w:rsidR="008A592A" w:rsidRDefault="008A592A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ОКПО 04041898 ОГРН </w:t>
            </w:r>
            <w:r>
              <w:rPr>
                <w:rFonts w:ascii="Liberation Serif" w:hAnsi="Liberation Serif"/>
                <w:sz w:val="24"/>
              </w:rPr>
              <w:t>1026601077733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ИНН/КПП 6613002150/661301001</w:t>
            </w:r>
          </w:p>
          <w:tbl>
            <w:tblPr>
              <w:tblW w:w="4003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452"/>
              <w:gridCol w:w="425"/>
              <w:gridCol w:w="1559"/>
            </w:tblGrid>
            <w:tr w:rsidR="008A592A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2019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A592A" w:rsidRDefault="00F66182">
                  <w:pPr>
                    <w:jc w:val="center"/>
                  </w:pPr>
                  <w:r>
                    <w:rPr>
                      <w:rFonts w:ascii="Liberation Serif" w:hAnsi="Liberation Serif"/>
                      <w:color w:val="FFFFFF"/>
                      <w:sz w:val="22"/>
                    </w:rPr>
                    <w:t>%REG_DATE%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3" w:type="dxa"/>
                  </w:tcMar>
                  <w:vAlign w:val="bottom"/>
                </w:tcPr>
                <w:p w:rsidR="008A592A" w:rsidRDefault="00F66182">
                  <w:pPr>
                    <w:jc w:val="center"/>
                    <w:rPr>
                      <w:rFonts w:ascii="Liberation Serif" w:hAnsi="Liberation Serif"/>
                      <w:color w:val="FFFFFF"/>
                      <w:sz w:val="22"/>
                    </w:rPr>
                  </w:pPr>
                  <w:r>
                    <w:rPr>
                      <w:rFonts w:ascii="Liberation Serif" w:hAnsi="Liberation Serif"/>
                      <w:color w:val="FFFFFF"/>
                      <w:sz w:val="22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592A" w:rsidRDefault="00F66182">
                  <w:pPr>
                    <w:rPr>
                      <w:rFonts w:ascii="Liberation Serif" w:hAnsi="Liberation Serif"/>
                      <w:color w:val="FFFFFF"/>
                      <w:sz w:val="22"/>
                    </w:rPr>
                  </w:pPr>
                  <w:r>
                    <w:rPr>
                      <w:rFonts w:ascii="Liberation Serif" w:hAnsi="Liberation Serif"/>
                      <w:color w:val="FFFFFF"/>
                      <w:sz w:val="22"/>
                    </w:rPr>
                    <w:t>%REG_NUM%</w:t>
                  </w:r>
                </w:p>
              </w:tc>
            </w:tr>
            <w:tr w:rsidR="008A592A">
              <w:tblPrEx>
                <w:tblCellMar>
                  <w:top w:w="0" w:type="dxa"/>
                  <w:bottom w:w="0" w:type="dxa"/>
                </w:tblCellMar>
              </w:tblPrEx>
              <w:trPr>
                <w:trHeight w:val="327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592A" w:rsidRDefault="00F66182">
                  <w:pPr>
                    <w:jc w:val="center"/>
                    <w:rPr>
                      <w:rFonts w:ascii="Liberation Serif" w:hAnsi="Liberation Serif"/>
                      <w:sz w:val="22"/>
                    </w:rPr>
                  </w:pPr>
                  <w:r>
                    <w:rPr>
                      <w:rFonts w:ascii="Liberation Serif" w:hAnsi="Liberation Serif"/>
                      <w:sz w:val="22"/>
                    </w:rPr>
                    <w:t>на №</w:t>
                  </w:r>
                </w:p>
              </w:tc>
              <w:tc>
                <w:tcPr>
                  <w:tcW w:w="1452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592A" w:rsidRDefault="008A592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3" w:type="dxa"/>
                  </w:tcMar>
                  <w:vAlign w:val="bottom"/>
                </w:tcPr>
                <w:p w:rsidR="008A592A" w:rsidRDefault="00F66182">
                  <w:pPr>
                    <w:jc w:val="center"/>
                    <w:rPr>
                      <w:rFonts w:ascii="Liberation Serif" w:hAnsi="Liberation Serif"/>
                      <w:sz w:val="22"/>
                    </w:rPr>
                  </w:pPr>
                  <w:r>
                    <w:rPr>
                      <w:rFonts w:ascii="Liberation Serif" w:hAnsi="Liberation Serif"/>
                      <w:sz w:val="22"/>
                    </w:rPr>
                    <w:t xml:space="preserve">    от</w:t>
                  </w:r>
                </w:p>
              </w:tc>
              <w:tc>
                <w:tcPr>
                  <w:tcW w:w="1559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A592A" w:rsidRDefault="00F66182">
                  <w:pPr>
                    <w:rPr>
                      <w:rFonts w:ascii="Liberation Serif" w:hAnsi="Liberation Serif"/>
                      <w:sz w:val="22"/>
                    </w:rPr>
                  </w:pPr>
                  <w:r>
                    <w:rPr>
                      <w:rFonts w:ascii="Liberation Serif" w:hAnsi="Liberation Serif"/>
                      <w:sz w:val="22"/>
                    </w:rPr>
                    <w:t>.</w:t>
                  </w:r>
                </w:p>
              </w:tc>
            </w:tr>
          </w:tbl>
          <w:p w:rsidR="008A592A" w:rsidRDefault="008A59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A592A" w:rsidRDefault="008A592A">
            <w:pPr>
              <w:jc w:val="center"/>
              <w:rPr>
                <w:rFonts w:ascii="Liberation Serif" w:hAnsi="Liberation Serif"/>
              </w:rPr>
            </w:pPr>
          </w:p>
          <w:p w:rsidR="008A592A" w:rsidRDefault="00F66182">
            <w:pPr>
              <w:jc w:val="center"/>
            </w:pP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2A" w:rsidRDefault="008A592A">
            <w:pPr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2A" w:rsidRDefault="00F661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Проект решения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 выявлении правообладателя ранее учтенного объекта недвижимости с кадастровым номером 66:46:0103004:1307</w:t>
            </w:r>
          </w:p>
          <w:p w:rsidR="008A592A" w:rsidRDefault="008A592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A592A" w:rsidRDefault="008A592A">
      <w:pPr>
        <w:jc w:val="both"/>
        <w:rPr>
          <w:rFonts w:ascii="Liberation Serif" w:hAnsi="Liberation Serif"/>
          <w:sz w:val="28"/>
          <w:szCs w:val="28"/>
        </w:rPr>
      </w:pPr>
    </w:p>
    <w:p w:rsidR="008A592A" w:rsidRDefault="00F66182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 решения</w:t>
      </w:r>
    </w:p>
    <w:p w:rsidR="008A592A" w:rsidRDefault="00F66182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выявлении правообладателя </w:t>
      </w:r>
      <w:r>
        <w:rPr>
          <w:rFonts w:ascii="Liberation Serif" w:hAnsi="Liberation Serif"/>
          <w:sz w:val="28"/>
          <w:szCs w:val="28"/>
        </w:rPr>
        <w:t>ранее учтенного объекта недвижимости – жилого дома, расположенного по адресу: Свердловская область, город Камышлов, ул. Пролетарская, д. 45б, с кадастровым номером 66:46:0103004:1307</w:t>
      </w:r>
    </w:p>
    <w:p w:rsidR="008A592A" w:rsidRDefault="008A592A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A592A" w:rsidRDefault="00F661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со статьей 69.1 Федерального закона от 13 июля 2015 года </w:t>
      </w:r>
      <w:r>
        <w:rPr>
          <w:rFonts w:ascii="Liberation Serif" w:hAnsi="Liberation Serif"/>
          <w:sz w:val="28"/>
          <w:szCs w:val="28"/>
        </w:rPr>
        <w:t>№218-ФЗ «О государственной регистрации недвижимости» выявлено:</w:t>
      </w:r>
    </w:p>
    <w:p w:rsidR="008A592A" w:rsidRDefault="00F6618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 отношении ранее учтенного объекта недвижимости жилого дома, расположенного по адресу: Свердловская область, г. Камышлов, ул. Пролетарская, д. 45б, с кадастровым номером 66:46:0103004:1307 </w:t>
      </w:r>
      <w:r>
        <w:rPr>
          <w:rFonts w:ascii="Liberation Serif" w:hAnsi="Liberation Serif"/>
          <w:sz w:val="28"/>
          <w:szCs w:val="28"/>
        </w:rPr>
        <w:t xml:space="preserve">в качестве его правообладателя, владеющим данным объектом на праве собственности, выявлена Мартьянова Г.А. </w:t>
      </w:r>
    </w:p>
    <w:p w:rsidR="008A592A" w:rsidRDefault="00F661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Право собственности Мартьяновой Г.А. на указанный в пункте 1 настоящего проекта решения объект недвижимости, подтверждается Договором от 17.02.19</w:t>
      </w:r>
      <w:r>
        <w:rPr>
          <w:rFonts w:ascii="Liberation Serif" w:hAnsi="Liberation Serif"/>
          <w:sz w:val="28"/>
          <w:szCs w:val="28"/>
        </w:rPr>
        <w:t>87 года, удостоверенного Баловневой Е.С., государственным нотариусом Камышловской государственной нотариальной конторы Свердловской области 17.02.1987 года, номер в реестре нотариуса 400, зарегистрированным в Камышловском бюро технической инвентаризации 24</w:t>
      </w:r>
      <w:r>
        <w:rPr>
          <w:rFonts w:ascii="Liberation Serif" w:hAnsi="Liberation Serif"/>
          <w:sz w:val="28"/>
          <w:szCs w:val="28"/>
        </w:rPr>
        <w:t>.02.1987 года, реестр № 2077.</w:t>
      </w:r>
    </w:p>
    <w:p w:rsidR="008A592A" w:rsidRDefault="00F661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Указанный в пункте 1 настоящего постановления объект недвижимости не прекратил существование, что подтверждается актом осмотра от ___________ года № _______________ (прилагается).</w:t>
      </w:r>
    </w:p>
    <w:p w:rsidR="008A592A" w:rsidRDefault="008A592A">
      <w:pPr>
        <w:jc w:val="both"/>
        <w:rPr>
          <w:rFonts w:ascii="Liberation Serif" w:hAnsi="Liberation Serif"/>
          <w:color w:val="FFFFFF"/>
          <w:szCs w:val="28"/>
        </w:rPr>
      </w:pPr>
    </w:p>
    <w:p w:rsidR="008A592A" w:rsidRDefault="008A592A">
      <w:pPr>
        <w:jc w:val="both"/>
        <w:rPr>
          <w:rFonts w:ascii="Liberation Serif" w:hAnsi="Liberation Serif"/>
          <w:szCs w:val="28"/>
        </w:rPr>
      </w:pPr>
    </w:p>
    <w:p w:rsidR="008A592A" w:rsidRDefault="008A592A">
      <w:pPr>
        <w:jc w:val="both"/>
        <w:rPr>
          <w:rFonts w:ascii="Liberation Serif" w:hAnsi="Liberation Serif"/>
          <w:szCs w:val="28"/>
        </w:rPr>
      </w:pPr>
    </w:p>
    <w:sectPr w:rsidR="008A592A">
      <w:pgSz w:w="11907" w:h="16840"/>
      <w:pgMar w:top="567" w:right="850" w:bottom="56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182" w:rsidRDefault="00F66182">
      <w:r>
        <w:separator/>
      </w:r>
    </w:p>
  </w:endnote>
  <w:endnote w:type="continuationSeparator" w:id="0">
    <w:p w:rsidR="00F66182" w:rsidRDefault="00F6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182" w:rsidRDefault="00F66182">
      <w:r>
        <w:rPr>
          <w:color w:val="000000"/>
        </w:rPr>
        <w:separator/>
      </w:r>
    </w:p>
  </w:footnote>
  <w:footnote w:type="continuationSeparator" w:id="0">
    <w:p w:rsidR="00F66182" w:rsidRDefault="00F66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A592A"/>
    <w:rsid w:val="008A592A"/>
    <w:rsid w:val="00F54950"/>
    <w:rsid w:val="00F6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517E1-28E1-4249-96C4-FD87BB35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  <w:lang w:val="en-US"/>
    </w:rPr>
  </w:style>
  <w:style w:type="paragraph" w:styleId="2">
    <w:name w:val="Body Text Indent 2"/>
    <w:basedOn w:val="a"/>
    <w:pPr>
      <w:ind w:firstLine="709"/>
      <w:jc w:val="both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sz w:val="28"/>
      <w:lang w:val="en-US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Pr>
      <w:rFonts w:ascii="Verdana" w:hAnsi="Verdana" w:cs="Verdana"/>
      <w:lang w:val="en-US" w:eastAsia="en-US"/>
    </w:r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p7">
    <w:name w:val="p7"/>
    <w:basedOn w:val="a"/>
    <w:pPr>
      <w:spacing w:before="100" w:after="100"/>
    </w:pPr>
    <w:rPr>
      <w:sz w:val="24"/>
      <w:szCs w:val="24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Strong"/>
    <w:basedOn w:val="a0"/>
    <w:rPr>
      <w:b/>
      <w:bCs/>
    </w:rPr>
  </w:style>
  <w:style w:type="paragraph" w:customStyle="1" w:styleId="21">
    <w:name w:val="Знак2 Знак Знак Знак"/>
    <w:basedOn w:val="a"/>
    <w:pPr>
      <w:suppressAutoHyphens w:val="0"/>
      <w:spacing w:before="100" w:after="100"/>
      <w:textAlignment w:val="auto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1087;&#1080;&#1089;&#1100;&#1084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Юля</cp:lastModifiedBy>
  <cp:revision>2</cp:revision>
  <cp:lastPrinted>2023-09-20T04:57:00Z</cp:lastPrinted>
  <dcterms:created xsi:type="dcterms:W3CDTF">2023-09-20T05:22:00Z</dcterms:created>
  <dcterms:modified xsi:type="dcterms:W3CDTF">2023-09-20T05:22:00Z</dcterms:modified>
</cp:coreProperties>
</file>