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73" w:rsidRPr="0041122E" w:rsidRDefault="00315173" w:rsidP="00315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A53FD" wp14:editId="6B94F2C4">
            <wp:extent cx="409575" cy="514350"/>
            <wp:effectExtent l="0" t="0" r="9525" b="0"/>
            <wp:docPr id="3" name="Рисунок 3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73" w:rsidRPr="0041122E" w:rsidRDefault="00315173" w:rsidP="003151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41122E">
        <w:rPr>
          <w:rFonts w:ascii="Times New Roman" w:hAnsi="Times New Roman" w:cs="Times New Roman"/>
          <w:b/>
          <w:sz w:val="28"/>
          <w:szCs w:val="28"/>
        </w:rPr>
        <w:t xml:space="preserve"> КАМЫШЛОВСКОГО ГОРОДСКОГО ОКРУГА</w:t>
      </w:r>
    </w:p>
    <w:p w:rsidR="00315173" w:rsidRDefault="00315173" w:rsidP="003151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22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15173" w:rsidRPr="0041122E" w:rsidRDefault="00315173" w:rsidP="003151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15173" w:rsidRPr="0041122E" w:rsidRDefault="00315173" w:rsidP="00315173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73" w:rsidRDefault="00315173" w:rsidP="003151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4112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1122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15173" w:rsidRDefault="00315173" w:rsidP="003151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 г. Камышлов</w:t>
      </w:r>
    </w:p>
    <w:p w:rsidR="00315173" w:rsidRPr="0041122E" w:rsidRDefault="00315173" w:rsidP="003151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5173" w:rsidRPr="0041122E" w:rsidRDefault="00315173" w:rsidP="00315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b/>
          <w:i/>
          <w:sz w:val="28"/>
          <w:szCs w:val="28"/>
        </w:rPr>
        <w:t>О долгосрочном прогнозе социально-экономического развития Камышловского городского округа на период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1122E">
        <w:rPr>
          <w:rFonts w:ascii="Times New Roman" w:hAnsi="Times New Roman" w:cs="Times New Roman"/>
          <w:b/>
          <w:i/>
          <w:sz w:val="28"/>
          <w:szCs w:val="28"/>
        </w:rPr>
        <w:t>-202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1122E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315173" w:rsidRPr="0041122E" w:rsidRDefault="00315173" w:rsidP="00315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4112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122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28 июня 2014 года № 172-ФЗ «О стратегическом планировании в Российской Федерации»,  решением Думы Камышловского городского округа от 18.06.2015 № 491 «Об утверждении Положения о бюджетом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округе» (</w:t>
      </w:r>
      <w:r w:rsidRPr="0096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20.10.2016 </w:t>
      </w:r>
      <w:hyperlink r:id="rId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962E4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6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20.04.2017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962E4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93</w:t>
        </w:r>
      </w:hyperlink>
      <w:r w:rsidRPr="0096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23.11.2017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962E4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180 </w:t>
        </w:r>
      </w:hyperlink>
      <w:r>
        <w:rPr>
          <w:rFonts w:ascii="Times New Roman" w:hAnsi="Times New Roman" w:cs="Times New Roman"/>
          <w:sz w:val="28"/>
          <w:szCs w:val="28"/>
        </w:rPr>
        <w:t>), положением главы Камышловского городского округа от 12.07.2016 № 764 «О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 утверждении порядка разработки и корректировки прогноза социально-экономического развития Камышловского городского округа на долгосрочный период» (в ред. от 13.10.2016г. № 1067)</w:t>
      </w:r>
      <w:r w:rsidRPr="00411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Камышловского городского округа </w:t>
      </w:r>
    </w:p>
    <w:p w:rsidR="00315173" w:rsidRPr="0041122E" w:rsidRDefault="00315173" w:rsidP="003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1122E">
        <w:rPr>
          <w:rFonts w:ascii="Times New Roman" w:hAnsi="Times New Roman" w:cs="Times New Roman"/>
          <w:sz w:val="28"/>
          <w:szCs w:val="28"/>
        </w:rPr>
        <w:t>:</w:t>
      </w:r>
    </w:p>
    <w:p w:rsidR="00315173" w:rsidRPr="0041122E" w:rsidRDefault="00315173" w:rsidP="00315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Одобрить д</w:t>
      </w:r>
      <w:r w:rsidRPr="0041122E">
        <w:rPr>
          <w:rFonts w:ascii="Times New Roman" w:hAnsi="Times New Roman" w:cs="Times New Roman"/>
          <w:sz w:val="28"/>
          <w:szCs w:val="28"/>
        </w:rPr>
        <w:t xml:space="preserve">олгосрочный </w:t>
      </w:r>
      <w:hyperlink w:anchor="P35" w:history="1">
        <w:r w:rsidRPr="0041122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41122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Камышловского городского округа на период</w:t>
      </w:r>
      <w:r>
        <w:rPr>
          <w:rFonts w:ascii="Times New Roman" w:hAnsi="Times New Roman" w:cs="Times New Roman"/>
          <w:sz w:val="28"/>
          <w:szCs w:val="28"/>
        </w:rPr>
        <w:t xml:space="preserve"> 2020 - 2025 годов (прилагается</w:t>
      </w:r>
      <w:r w:rsidRPr="004112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73" w:rsidRPr="0041122E" w:rsidRDefault="00315173" w:rsidP="00315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2. Финансовому управлению Администрации Камышловского городского округа при разработке долгосрочного бюджетного прогноза Камышловского городского округа руководствоваться показателями долгосрочного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41122E">
        <w:rPr>
          <w:rFonts w:ascii="Times New Roman" w:hAnsi="Times New Roman" w:cs="Times New Roman"/>
          <w:sz w:val="28"/>
          <w:szCs w:val="28"/>
        </w:rPr>
        <w:t>городского округа на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122E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122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15173" w:rsidRPr="0041122E" w:rsidRDefault="00315173" w:rsidP="00315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3. </w:t>
      </w:r>
      <w:r w:rsidRPr="00715C2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 w:rsidR="00315173" w:rsidRPr="0041122E" w:rsidRDefault="00315173" w:rsidP="00315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4. Контроль за исполнением настоящ</w:t>
      </w:r>
      <w:r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 w:rsidRPr="0041122E">
        <w:rPr>
          <w:rFonts w:ascii="Times New Roman" w:hAnsi="Times New Roman" w:cs="Times New Roman"/>
          <w:sz w:val="28"/>
          <w:szCs w:val="28"/>
        </w:rPr>
        <w:t xml:space="preserve">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122E">
        <w:rPr>
          <w:rFonts w:ascii="Times New Roman" w:hAnsi="Times New Roman" w:cs="Times New Roman"/>
          <w:sz w:val="28"/>
          <w:szCs w:val="28"/>
        </w:rPr>
        <w:t xml:space="preserve">лавы Администрации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Власову Е.Н.</w:t>
      </w:r>
    </w:p>
    <w:p w:rsidR="00315173" w:rsidRPr="0041122E" w:rsidRDefault="00315173" w:rsidP="003151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5173" w:rsidRDefault="00315173" w:rsidP="003151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5173" w:rsidRPr="0041122E" w:rsidRDefault="00315173" w:rsidP="003151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1122E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А.В.Половников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15173" w:rsidRPr="0041122E" w:rsidRDefault="00315173" w:rsidP="003151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5173" w:rsidRDefault="00315173" w:rsidP="00315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173" w:rsidRPr="0041122E" w:rsidRDefault="00315173" w:rsidP="00315173">
      <w:pPr>
        <w:rPr>
          <w:rFonts w:ascii="Times New Roman" w:hAnsi="Times New Roman" w:cs="Times New Roman"/>
          <w:sz w:val="28"/>
          <w:szCs w:val="28"/>
        </w:rPr>
        <w:sectPr w:rsidR="00315173" w:rsidRPr="0041122E" w:rsidSect="00411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173" w:rsidRPr="0041122E" w:rsidRDefault="00315173" w:rsidP="003151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15173" w:rsidRPr="00B06E2D" w:rsidRDefault="00315173" w:rsidP="00315173">
      <w:pPr>
        <w:pStyle w:val="ConsPlusNormal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B06E2D">
        <w:rPr>
          <w:rFonts w:ascii="Times New Roman" w:hAnsi="Times New Roman" w:cs="Times New Roman"/>
          <w:b/>
          <w:sz w:val="28"/>
          <w:szCs w:val="28"/>
        </w:rPr>
        <w:t>ОДОБРЕН</w:t>
      </w:r>
    </w:p>
    <w:p w:rsidR="00315173" w:rsidRPr="0041122E" w:rsidRDefault="00315173" w:rsidP="00315173">
      <w:pPr>
        <w:pStyle w:val="ConsPlusNormal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122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11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73" w:rsidRPr="0041122E" w:rsidRDefault="00315173" w:rsidP="00315173">
      <w:pPr>
        <w:pStyle w:val="ConsPlusNormal"/>
        <w:ind w:firstLine="9639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315173" w:rsidRPr="0041122E" w:rsidRDefault="00315173" w:rsidP="00315173">
      <w:pPr>
        <w:pStyle w:val="ConsPlusNormal"/>
        <w:ind w:firstLine="9639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 № ______</w:t>
      </w:r>
    </w:p>
    <w:p w:rsidR="00315173" w:rsidRPr="0041122E" w:rsidRDefault="00315173" w:rsidP="003151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"/>
        <w:gridCol w:w="997"/>
        <w:gridCol w:w="758"/>
        <w:gridCol w:w="512"/>
        <w:gridCol w:w="541"/>
        <w:gridCol w:w="785"/>
        <w:gridCol w:w="558"/>
        <w:gridCol w:w="544"/>
        <w:gridCol w:w="785"/>
        <w:gridCol w:w="558"/>
        <w:gridCol w:w="544"/>
        <w:gridCol w:w="837"/>
        <w:gridCol w:w="558"/>
        <w:gridCol w:w="544"/>
        <w:gridCol w:w="785"/>
        <w:gridCol w:w="558"/>
        <w:gridCol w:w="557"/>
        <w:gridCol w:w="785"/>
        <w:gridCol w:w="558"/>
        <w:gridCol w:w="557"/>
        <w:gridCol w:w="785"/>
        <w:gridCol w:w="558"/>
        <w:gridCol w:w="557"/>
      </w:tblGrid>
      <w:tr w:rsidR="00315173" w:rsidRPr="00EE3BEC" w:rsidTr="00315173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1" w:name="P35"/>
            <w:bookmarkEnd w:id="1"/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Оценка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Прогноз</w:t>
            </w:r>
          </w:p>
        </w:tc>
      </w:tr>
      <w:tr w:rsidR="00315173" w:rsidRPr="00EE3BEC" w:rsidTr="00315173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2025</w:t>
            </w:r>
          </w:p>
        </w:tc>
      </w:tr>
      <w:tr w:rsidR="00315173" w:rsidRPr="00EE3BEC" w:rsidTr="0031517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 </w:t>
            </w:r>
            <w:proofErr w:type="gramStart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инерционный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 </w:t>
            </w:r>
            <w:proofErr w:type="gramStart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вар. - инерционный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 </w:t>
            </w:r>
            <w:proofErr w:type="gramStart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 вар. - </w:t>
            </w:r>
            <w:proofErr w:type="spellStart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иненрционный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 </w:t>
            </w:r>
            <w:proofErr w:type="gramStart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 </w:t>
            </w:r>
            <w:proofErr w:type="gramStart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инерционный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 </w:t>
            </w:r>
            <w:proofErr w:type="gramStart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 </w:t>
            </w:r>
            <w:proofErr w:type="gramStart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инерционный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 </w:t>
            </w:r>
            <w:proofErr w:type="gramStart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 </w:t>
            </w:r>
            <w:proofErr w:type="gramStart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инерционный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 </w:t>
            </w:r>
            <w:proofErr w:type="gramStart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</w:tr>
      <w:tr w:rsidR="00315173" w:rsidRPr="00EE3BEC" w:rsidTr="0031517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I. Демография</w:t>
            </w:r>
          </w:p>
        </w:tc>
      </w:tr>
      <w:tr w:rsidR="00315173" w:rsidRPr="00EE3BEC" w:rsidTr="0031517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Численность постоянного населения муниципального образования (на начало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26 444,0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67"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26 301,0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26 280</w:t>
            </w:r>
          </w:p>
        </w:tc>
      </w:tr>
      <w:tr w:rsidR="00315173" w:rsidRPr="00EE3BEC" w:rsidTr="0031517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Среднегодовая численность населения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26 280</w:t>
            </w:r>
          </w:p>
        </w:tc>
      </w:tr>
      <w:tr w:rsidR="00315173" w:rsidRPr="00EE3BEC" w:rsidTr="0031517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Темп роста численности постоянного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100,02</w:t>
            </w:r>
          </w:p>
        </w:tc>
      </w:tr>
      <w:tr w:rsidR="00315173" w:rsidRPr="00EE3BEC" w:rsidTr="00315173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II. Промышленное производство:</w:t>
            </w:r>
          </w:p>
        </w:tc>
      </w:tr>
      <w:tr w:rsidR="00315173" w:rsidRPr="00EE3BEC" w:rsidTr="0031517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Оборот организаций (по полному кругу) по видам экономической деятельности,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49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7 735,24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7 795,00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8 070,12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8 228,20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8 519,78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8 354,94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8 685,47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9 108,56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8 649,82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9 168,16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9 738,02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8 955,11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9 677,67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16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10 410,99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16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9 271,17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16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10 215,50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16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11 130,46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16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9 598,39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16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10 783,21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16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11 899,65</w:t>
            </w:r>
          </w:p>
        </w:tc>
      </w:tr>
      <w:tr w:rsidR="00315173" w:rsidRPr="00EE3BEC" w:rsidTr="0031517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106,91</w:t>
            </w:r>
          </w:p>
        </w:tc>
      </w:tr>
      <w:tr w:rsidR="00315173" w:rsidRPr="00EE3BEC" w:rsidTr="00315173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4464,3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4 758,70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4 979,89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5 057,24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5 201,17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5 242,03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5 390,39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5 517,97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5 745,74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6 213,95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5 808,43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6 124,52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6 798,73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6 114,19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6 528,28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7 438,53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6 436,04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8 138,55</w:t>
            </w:r>
          </w:p>
        </w:tc>
      </w:tr>
      <w:tr w:rsidR="00315173" w:rsidRPr="00EE3BEC" w:rsidTr="0031517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109,41</w:t>
            </w:r>
          </w:p>
        </w:tc>
      </w:tr>
      <w:tr w:rsidR="00315173" w:rsidRPr="00EE3BEC" w:rsidTr="00315173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Производство и распределение электроэнергии, газа 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301,30</w:t>
            </w:r>
          </w:p>
        </w:tc>
      </w:tr>
      <w:tr w:rsidR="00315173" w:rsidRPr="00EE3BEC" w:rsidTr="0031517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106,39</w:t>
            </w:r>
          </w:p>
        </w:tc>
      </w:tr>
      <w:tr w:rsidR="00315173" w:rsidRPr="00EE3BEC" w:rsidTr="00315173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III. Рынок товаров и услуг:</w:t>
            </w:r>
          </w:p>
        </w:tc>
      </w:tr>
      <w:tr w:rsidR="00315173" w:rsidRPr="00EE3BEC" w:rsidTr="00315173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Оборот розничной торговли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3 965,70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4 469,98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4 492,67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4 480,75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4 645,60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4 752,40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4 616,07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4 828,13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4 992,87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4 755,47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5 245,51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4 899,09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5 214,97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5 510,93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5 047,04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5 419,87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23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5 789,78</w:t>
            </w:r>
          </w:p>
        </w:tc>
      </w:tr>
      <w:tr w:rsidR="00315173" w:rsidRPr="00EE3BEC" w:rsidTr="0031517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105,06</w:t>
            </w:r>
          </w:p>
        </w:tc>
      </w:tr>
      <w:tr w:rsidR="00315173" w:rsidRPr="00EE3BEC" w:rsidTr="00315173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Оборот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млн.руб</w:t>
            </w:r>
            <w:proofErr w:type="spellEnd"/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87,00</w:t>
            </w:r>
          </w:p>
        </w:tc>
      </w:tr>
      <w:tr w:rsidR="00315173" w:rsidRPr="00EE3BEC" w:rsidTr="0031517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102,35</w:t>
            </w:r>
          </w:p>
        </w:tc>
      </w:tr>
      <w:tr w:rsidR="00315173" w:rsidRPr="00EE3BEC" w:rsidTr="00315173">
        <w:trPr>
          <w:trHeight w:val="32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платных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346,99</w:t>
            </w:r>
          </w:p>
        </w:tc>
      </w:tr>
      <w:tr w:rsidR="00315173" w:rsidRPr="00EE3BEC" w:rsidTr="0031517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103,00</w:t>
            </w:r>
          </w:p>
        </w:tc>
      </w:tr>
      <w:tr w:rsidR="00315173" w:rsidRPr="00EE3BEC" w:rsidTr="00315173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IV. Инвестиции:</w:t>
            </w:r>
          </w:p>
        </w:tc>
      </w:tr>
      <w:tr w:rsidR="00315173" w:rsidRPr="00EE3BEC" w:rsidTr="00315173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инвестиций в основной капитал за счет всех источников финансирования: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951,72</w:t>
            </w:r>
          </w:p>
        </w:tc>
      </w:tr>
      <w:tr w:rsidR="00315173" w:rsidRPr="00EE3BEC" w:rsidTr="0031517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315173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118,71</w:t>
            </w:r>
          </w:p>
        </w:tc>
      </w:tr>
      <w:tr w:rsidR="00315173" w:rsidRPr="00EE3BEC" w:rsidTr="00315173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V. Рынок труда и занятость населения:</w:t>
            </w:r>
          </w:p>
        </w:tc>
      </w:tr>
      <w:tr w:rsidR="00315173" w:rsidRPr="00EE3BEC" w:rsidTr="003151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Численность занятых в экономике (среднегодовая)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12 222</w:t>
            </w:r>
          </w:p>
        </w:tc>
      </w:tr>
      <w:tr w:rsidR="00315173" w:rsidRPr="00EE3BEC" w:rsidTr="0031517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Уровень зарегистрированной безработицы на конец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</w:t>
            </w:r>
          </w:p>
        </w:tc>
      </w:tr>
      <w:tr w:rsidR="00315173" w:rsidRPr="00EE3BEC" w:rsidTr="0031517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VI. Уровень жизни населения</w:t>
            </w:r>
          </w:p>
        </w:tc>
      </w:tr>
      <w:tr w:rsidR="00315173" w:rsidRPr="00EE3BEC" w:rsidTr="0031517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населения муниципального образования,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4 474,58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4 851,88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4 920,94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4 860,43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5 048,35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5 184,64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4 964,09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5 266,95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5 464,33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5 732,03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5 982,15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6 232,27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6 482,39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6 732,51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6 982,63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7 232,75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7 482,87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7 732,99</w:t>
            </w:r>
          </w:p>
        </w:tc>
      </w:tr>
      <w:tr w:rsidR="00315173" w:rsidRPr="00EE3BEC" w:rsidTr="0031517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Фонд заработной </w:t>
            </w:r>
            <w:proofErr w:type="gramStart"/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платы  работников</w:t>
            </w:r>
            <w:proofErr w:type="gramEnd"/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3 354,78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3 446,88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3 515,94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3 455,43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3 643,35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3 779,64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3 559,09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3 861,95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4 059,33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3 665,86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4 093,66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4 359,72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3 775,84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4 339,28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4 682,34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3 889,11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4 599,64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5 028,84</w:t>
            </w:r>
          </w:p>
        </w:tc>
      </w:tr>
      <w:tr w:rsidR="00315173" w:rsidRPr="00EE3BEC" w:rsidTr="00315173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Среднемесячная номинальная </w:t>
            </w: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начисленная заработная плата одного работника на конец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33 986,0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36 432,99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37 161,65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38 181,78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38 946,87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38 276,50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40 358,14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41 867,88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39 424,80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42 779,63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44 966,11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40 607,54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45 346,4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41 825,77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48 067,19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51 867,33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43 080,54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50 951,22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55 705,51</w:t>
            </w:r>
          </w:p>
        </w:tc>
      </w:tr>
      <w:tr w:rsidR="00315173" w:rsidRPr="00EE3BEC" w:rsidTr="00315173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ind w:right="-138" w:hanging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107,40</w:t>
            </w:r>
          </w:p>
        </w:tc>
      </w:tr>
      <w:tr w:rsidR="00315173" w:rsidRPr="00EE3BEC" w:rsidTr="00315173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73" w:rsidRPr="00EE3BEC" w:rsidRDefault="00315173" w:rsidP="007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3BE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</w:tbl>
    <w:p w:rsidR="00E87D39" w:rsidRDefault="00E87D39"/>
    <w:sectPr w:rsidR="00E87D39" w:rsidSect="003151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C4"/>
    <w:rsid w:val="00313322"/>
    <w:rsid w:val="00313BC4"/>
    <w:rsid w:val="00315173"/>
    <w:rsid w:val="00E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8589-905E-4557-9823-52644D0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9E9C8DC2640533E420945386DEE79EBB933D96FC57B8CE53B9C65311EEA68E509D80E3C25D173CD636F2D20C47D7FE791FB5F6AEF8F9E4DE85D07SA3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49E9C8DC2640533E420945386DEE79EBB933D96CCD7587E33A9C65311EEA68E509D80E3C25D173CD636F2D20C47D7FE791FB5F6AEF8F9E4DE85D07SA3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9E9C8DC2640533E420945386DEE79EBB933D96CCC7B86E03D9C65311EEA68E509D80E3C25D173CD636F2D20C47D7FE791FB5F6AEF8F9E4DE85D07SA39E" TargetMode="External"/><Relationship Id="rId5" Type="http://schemas.openxmlformats.org/officeDocument/2006/relationships/hyperlink" Target="consultantplus://offline/ref=886276FC295E9A2C7172A4FF53C01A95493276A37C68C1790617B1CEBFT5k3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3</cp:revision>
  <dcterms:created xsi:type="dcterms:W3CDTF">2019-11-07T10:24:00Z</dcterms:created>
  <dcterms:modified xsi:type="dcterms:W3CDTF">2019-11-07T10:27:00Z</dcterms:modified>
</cp:coreProperties>
</file>