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8"/>
        </w:tabs>
        <w:ind w:left="0" w:right="0" w:hanging="0"/>
        <w:jc w:val="center"/>
        <w:rPr>
          <w:sz w:val="28"/>
          <w:szCs w:val="28"/>
        </w:rPr>
      </w:pPr>
      <w:r>
        <w:rPr>
          <w:rStyle w:val="Style11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42"/>
        <w:widowControl w:val="false"/>
        <w:shd w:fill="FFFFFF" w:val="clear"/>
        <w:suppressAutoHyphens w:val="true"/>
        <w:spacing w:lineRule="auto" w:before="0" w:after="0"/>
        <w:ind w:left="0" w:right="0" w:hanging="0"/>
        <w:jc w:val="left"/>
        <w:rPr/>
      </w:pP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8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4</w:t>
      </w:r>
      <w:r>
        <w:rPr>
          <w:rStyle w:val="Style11"/>
          <w:rFonts w:ascii="Liberation Serif" w:hAnsi="Liberation Serif"/>
          <w:i/>
          <w:sz w:val="28"/>
          <w:szCs w:val="28"/>
        </w:rPr>
        <w:t xml:space="preserve">                                      </w:t>
      </w:r>
    </w:p>
    <w:p>
      <w:pPr>
        <w:pStyle w:val="42"/>
        <w:shd w:fill="FFFFFF" w:val="clear"/>
        <w:spacing w:before="0" w:after="0"/>
        <w:ind w:left="0" w:right="0" w:firstLine="540"/>
        <w:rPr>
          <w:rStyle w:val="Style11"/>
          <w:rFonts w:ascii="Liberation Serif" w:hAnsi="Liberation Serif"/>
          <w:i/>
          <w:i/>
          <w:sz w:val="28"/>
          <w:szCs w:val="28"/>
        </w:rPr>
      </w:pPr>
      <w:r>
        <w:rPr/>
      </w:r>
    </w:p>
    <w:p>
      <w:pPr>
        <w:pStyle w:val="42"/>
        <w:shd w:fill="FFFFFF" w:val="clear"/>
        <w:spacing w:before="0" w:after="0"/>
        <w:ind w:left="0" w:right="0" w:firstLine="540"/>
        <w:rPr/>
      </w:pPr>
      <w:r>
        <w:rPr>
          <w:rStyle w:val="Style11"/>
          <w:rFonts w:ascii="Liberation Serif" w:hAnsi="Liberation Serif"/>
          <w:i w:val="false"/>
          <w:iCs w:val="false"/>
          <w:sz w:val="28"/>
          <w:szCs w:val="28"/>
        </w:rPr>
        <w:t>О подготовке и проведении в Камышловском городском округе мероприятий, посвященных празднованию 75-й годовщины Победы</w:t>
      </w:r>
    </w:p>
    <w:p>
      <w:pPr>
        <w:pStyle w:val="42"/>
        <w:shd w:fill="FFFFFF" w:val="clear"/>
        <w:spacing w:before="0" w:after="0"/>
        <w:ind w:left="0" w:right="0" w:firstLine="540"/>
        <w:rPr/>
      </w:pPr>
      <w:r>
        <w:rPr>
          <w:rStyle w:val="Style11"/>
          <w:rFonts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i w:val="false"/>
          <w:iCs w:val="false"/>
          <w:sz w:val="28"/>
          <w:szCs w:val="28"/>
        </w:rPr>
        <w:t xml:space="preserve">в Великой Отечественной войне 1941 – 1945 годов </w:t>
      </w:r>
    </w:p>
    <w:p>
      <w:pPr>
        <w:pStyle w:val="Style24"/>
        <w:spacing w:lineRule="auto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Style24"/>
        <w:spacing w:lineRule="auto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54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 xml:space="preserve">В целях подготовки и проведения в Камышловском городском округе мероприятий, посвященных 75-й годовщине Победы в Великой Отечественной войне 1941-1945 годов, во исполнение постановления администрации Камышловского городского округа от 27 февраля 2020 года </w:t>
      </w:r>
      <w:r>
        <w:rPr>
          <w:rStyle w:val="Style11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1"/>
          <w:rFonts w:ascii="Liberation Serif" w:hAnsi="Liberation Serif"/>
          <w:b w:val="false"/>
          <w:color w:val="292929"/>
          <w:sz w:val="28"/>
          <w:szCs w:val="28"/>
        </w:rPr>
        <w:t>131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 xml:space="preserve"> «О подготовке и проведении в Камышловском городском округе Года памяти и славы», администрация Камышловского городского округа</w:t>
      </w:r>
    </w:p>
    <w:p>
      <w:pPr>
        <w:pStyle w:val="Style23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suppressAutoHyphens w:val="true"/>
        <w:spacing w:lineRule="auto"/>
        <w:ind w:left="0" w:right="0" w:firstLine="737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 Провести на территории Камышловского городского округа с 1 мая по 9 мая 2020 года мероприятия, посвященные празднованию 75-й годовщины Победы в Великой Отечественной войне 1941 – 1945 годов.</w:t>
      </w:r>
    </w:p>
    <w:p>
      <w:pPr>
        <w:pStyle w:val="Style24"/>
        <w:suppressAutoHyphens w:val="true"/>
        <w:spacing w:lineRule="auto"/>
        <w:ind w:left="0" w:right="0" w:firstLine="737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2. Утвердить Программу празднования 1-9 мая в 2020 году, 75-й годовщины Победы в Великой Отечественной Войне 1941 – 1945 годов в Камышловском городском округе (далее -  Программа) (Приложение).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Организационному комитету по подготовке и проведению Года памяти и славы, утвержденного постановлением от 27 февраля 2020 года </w:t>
      </w:r>
      <w:r>
        <w:rPr>
          <w:rStyle w:val="Style11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1"/>
          <w:rFonts w:ascii="Liberation Serif" w:hAnsi="Liberation Serif"/>
          <w:color w:val="292929"/>
          <w:sz w:val="28"/>
          <w:szCs w:val="28"/>
        </w:rPr>
        <w:t>131</w:t>
      </w:r>
      <w:r>
        <w:rPr>
          <w:rStyle w:val="Style11"/>
          <w:rFonts w:ascii="Liberation Serif" w:hAnsi="Liberation Serif"/>
          <w:sz w:val="28"/>
          <w:szCs w:val="28"/>
        </w:rPr>
        <w:t xml:space="preserve"> (далее -  Организационный комитет), утвердить схему расположения участников мероприятий, посвященных празднованию 75-й годовщины Победы в Великой Отечественной войне 1941 – 1945 годов, в соответствие с требованиями пожарной и общественной безопасности.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Комитету по образованию, культуре, спорту и делам молодежи администрации Камышловского городского округа: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выступить в качестве организатора мероприятий и осуществить их подготовку в пределах средств, утвержденных на эти цели в бюджете Камышловского городского округа на 2020 год;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поручить Муниципальному автономному учреждению культуры Камышловского городского округа "Центр культуры и досуга» обеспечить реализацию Программы, утвержденной в пункте 1 настоящего постановления;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разработать перечень дополнительных подготовительных мероприятий для успешной реализации Программы и утвердить его на заседании организационного комитета до 1 апреля 2020 года.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Отделу экономики администрации Камышловского городского округа (Акимова Н.В.) организовать  праздничную торговлю во время проведения праздничных мероприятий с 10.00 часов до 20.00 часов 9 мая 2020 года по улице Карла Маркса.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Руководителям отраслевых (функциональных) органов администрации Камышловского городского округа обеспечить выполнение решений организационного комитета в установленные сроки.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Отделу жилищно-коммунального и городского хозяйства администрации Камышловского городского округа (Семенова Л.А.) осуществлять контроль за содержанием территорий в местах проведения мероприятий с 1 мая по 9 мая 2020 года.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Муниципальному казенному учреждению «Центр обеспечения деятельности администрации» (Фадеев Д.Ю.):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обеспечить уборку городской площади и улиц Карла Маркса (четная и нечетная стороны) до 7 часов 9 мая 2020 года;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обеспечить установку и уборку мусорных контейнеров в местах проведения мероприятий с 8.00 часов до 23.00 часов 9 мая 2020 года;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- установить биотуалет для участников мероприятий во дворе улицы Карла Маркса между домами </w:t>
      </w:r>
      <w:r>
        <w:rPr>
          <w:rStyle w:val="Style11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1"/>
          <w:rFonts w:ascii="Liberation Serif" w:hAnsi="Liberation Serif"/>
          <w:sz w:val="28"/>
          <w:szCs w:val="28"/>
        </w:rPr>
        <w:t>41 и 43 до 7 часов 9 мая 2020 года и убрать его после окончания мероприятий;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организовать установку сцены на городской площади до 7.00 часов 9 мая 2020 года согласно схеме расположения участников мероприятий, утвержденной протоколом организационного комитета;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организовать установку ограждения около сцены с 18.00 часов до 22.30 часов 9 мая 2020 года;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провести разметку площади для проведения торжественного марша до 31 апреля 2020 года.</w:t>
      </w:r>
    </w:p>
    <w:p>
      <w:pPr>
        <w:pStyle w:val="Style23"/>
        <w:tabs>
          <w:tab w:val="clear" w:pos="708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Рекомендовать: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Межмуниципальному отделу Министерства внутренних дел Российской Федерации «Камышловский»  (Кириллов А.А.):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обеспечить охрану общественного порядка с 1 мая по  9 мая 2020 года в местах проведения мероприятий в соответствие с Программой, утвержденной в пункте 1 настоящего постановления;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ограничить движение общественного и частного транспорта: </w:t>
      </w:r>
    </w:p>
    <w:p>
      <w:pPr>
        <w:pStyle w:val="Style23"/>
        <w:tabs>
          <w:tab w:val="clear" w:pos="708"/>
          <w:tab w:val="left" w:pos="0" w:leader="none"/>
        </w:tabs>
        <w:spacing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08.00 часов до 23.00 часов 9 мая 2020 года по улицам:</w:t>
      </w:r>
    </w:p>
    <w:p>
      <w:pPr>
        <w:pStyle w:val="Style23"/>
        <w:tabs>
          <w:tab w:val="clear" w:pos="708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улица Ленина  (от улицы Энгельса до улицы Комсомольская);</w:t>
      </w:r>
    </w:p>
    <w:p>
      <w:pPr>
        <w:pStyle w:val="Style23"/>
        <w:tabs>
          <w:tab w:val="clear" w:pos="708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улица Маяковского (от улицы Свердлова до улицы Карла Маркса);</w:t>
      </w:r>
    </w:p>
    <w:p>
      <w:pPr>
        <w:pStyle w:val="Style23"/>
        <w:tabs>
          <w:tab w:val="clear" w:pos="708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улица Карла Маркса (четная и нечетная стороны от улицы Урицкого);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Руководителям предприятий, учреждений и индивидуальным предпринимателям: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spacing w:lineRule="auto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организовать участие коллективов в мероприятиях, посвященных празднованию 75-ой годовщины Победы в Великой Отечественной войне 1941 – 1945 годов 9 мая 2020 года;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обеспечить праздничное оформление зданий предприятий, учреждений и прилегающих к ним территорий до 1 апреля 2020 года.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Муниципальному казенному учреждению «Центр обеспечения деятельности городской системы образования» (Сажаева Н.Н.) назначить ответственным за проведение организационных мероприятий  по выполнению требований электробезопасности используемых электроприборов на время проведения праздничных мероприятий 9 мая 2020 года.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94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11. Настоящее постановление опубликовать в газете «Камышловские известия» и разместить на официальном сайте Камышловского городского округа до 25 апреля 2020 года.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округа                                                                   А.В. Половников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ab/>
        <w:tab/>
        <w:t xml:space="preserve">       </w:t>
      </w:r>
      <w:r>
        <w:br w:type="page"/>
      </w:r>
    </w:p>
    <w:tbl>
      <w:tblPr>
        <w:tblW w:w="9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786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Style23"/>
              <w:pageBreakBefore/>
              <w:ind w:left="0" w:right="0"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292929"/>
                <w:sz w:val="28"/>
                <w:szCs w:val="28"/>
              </w:rPr>
              <w:t xml:space="preserve">УТВЕРЖДЕНА </w:t>
            </w:r>
          </w:p>
          <w:p>
            <w:pPr>
              <w:pStyle w:val="Style23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8"/>
                <w:szCs w:val="28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color w:val="292929"/>
                <w:sz w:val="28"/>
                <w:szCs w:val="28"/>
              </w:rPr>
              <w:t>28.02.2020</w:t>
            </w:r>
            <w:r>
              <w:rPr>
                <w:rStyle w:val="Style11"/>
                <w:rFonts w:ascii="Liberation Serif" w:hAnsi="Liberation Serif"/>
                <w:color w:val="292929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color w:val="292929"/>
                <w:sz w:val="28"/>
                <w:szCs w:val="28"/>
                <w:lang w:val="en-US"/>
              </w:rPr>
              <w:t>N</w:t>
            </w:r>
            <w:r>
              <w:rPr>
                <w:rStyle w:val="Style11"/>
                <w:rFonts w:ascii="Liberation Serif" w:hAnsi="Liberation Serif"/>
                <w:color w:val="292929"/>
                <w:sz w:val="28"/>
                <w:szCs w:val="28"/>
              </w:rPr>
              <w:t xml:space="preserve">   </w:t>
            </w:r>
            <w:r>
              <w:rPr>
                <w:rStyle w:val="Style11"/>
                <w:rFonts w:ascii="Liberation Serif" w:hAnsi="Liberation Serif"/>
                <w:color w:val="292929"/>
                <w:sz w:val="28"/>
                <w:szCs w:val="28"/>
              </w:rPr>
              <w:t>134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>ПРОГРАММА</w:t>
      </w:r>
    </w:p>
    <w:p>
      <w:pPr>
        <w:pStyle w:val="Style23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292929"/>
          <w:sz w:val="28"/>
          <w:szCs w:val="28"/>
        </w:rPr>
        <w:t>празднования 01-09 мая в 2020 году, 75-й годовщины Победы в Великой Отечественной Войне 1941 – 1945 г.г. в Камышловском городском округе</w:t>
      </w:r>
    </w:p>
    <w:p>
      <w:pPr>
        <w:pStyle w:val="Style23"/>
        <w:jc w:val="center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835"/>
        <w:gridCol w:w="1561"/>
        <w:gridCol w:w="1531"/>
        <w:gridCol w:w="29"/>
        <w:gridCol w:w="3119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п.п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Место проведения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 1 по 8 мая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Улицы города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Кузнецова О.М., и.о. председателя Комитета по образованию, культуре, спорту и делам молодежи администрации Камышловского городского округа </w:t>
            </w:r>
          </w:p>
        </w:tc>
      </w:tr>
      <w:tr>
        <w:trPr>
          <w:trHeight w:val="1245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9 мая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Улица Карла Маркса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Турнир по баскетболу среди мужских команд к Дню Победы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мая   10:00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ДЮСШ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Новиков В.А., </w:t>
            </w: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директор МБУ «ЦРФКСиПВ»</w:t>
            </w:r>
          </w:p>
        </w:tc>
      </w:tr>
      <w:tr>
        <w:trPr>
          <w:trHeight w:val="31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Велопробег воспитанников  дошкольных образовательных учреждений «Мы помним – мы гордимся!»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 10.00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Авдюкова С.Н., заведующий Муниципального автономного дошкольного образовательного учреждения «Детский сад «Радуга» № 5» </w:t>
            </w: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Камышловского городского округа, Канева М.Н., директор АМУК КГО «ЦКиД»</w:t>
            </w:r>
          </w:p>
        </w:tc>
      </w:tr>
      <w:tr>
        <w:trPr>
          <w:trHeight w:val="28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Сводная репетиция торжественного марша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 мая 14.00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Сажаева Н.Н., директор Муниципальное казенное учреждение «Центр обеспечения деятельности городской системы образования»  </w:t>
            </w:r>
          </w:p>
        </w:tc>
      </w:tr>
      <w:tr>
        <w:trPr>
          <w:trHeight w:val="14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Генеральная репетиция торжественного марша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6 мая 14.00 часов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754" w:leader="none"/>
              </w:tabs>
              <w:ind w:left="75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Торжественное собрание.</w:t>
            </w:r>
          </w:p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Выставка лучших работ по итогам городского фотоконкурса «День Победы в моем объективе»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мая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Дом детского творчества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Салихова Ю.В., директор Муниципального автономного учреждения дополнительного образования «Дом детского творчества» Камышловского городского округа</w:t>
            </w:r>
          </w:p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</w:tr>
      <w:tr>
        <w:trPr/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ind w:left="34" w:right="0" w:hanging="0"/>
              <w:jc w:val="center"/>
              <w:rPr>
                <w:rFonts w:ascii="Liberation Serif" w:hAnsi="Liberation Serif"/>
                <w:b/>
                <w:b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292929"/>
                <w:sz w:val="24"/>
                <w:szCs w:val="24"/>
              </w:rPr>
              <w:t>9 мая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Вахта памяти (кадеты  МАОУ «школа № 1» КГО)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09.30- 10.00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Аллея Славы</w:t>
            </w:r>
          </w:p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Вильд С.А., директор  Муниципальное автономное общеобразовательное учреждение «Школа №1» Камышловского городского округа имени Героя Советского Союза Бориса Самуиловича Семёнова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754" w:leader="none"/>
              </w:tabs>
              <w:ind w:left="75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Вахта памяти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 xml:space="preserve">10.00-11.30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Винниченко А.И., </w:t>
            </w: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к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омандир войсковой части 75485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Выставка боевой техники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10.00-16.00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Площадка у магазина «Автомир»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Мильчаков С.В., </w:t>
            </w: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начальник 473 ОУЦ, полковник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Аллея 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13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Праздничная торговля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10.00 - 20.00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Улица Карла Маркса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Акимова Н.В., н</w:t>
            </w:r>
            <w:r>
              <w:rPr>
                <w:rStyle w:val="Style11"/>
                <w:rFonts w:ascii="Liberation Serif" w:hAnsi="Liberation Serif"/>
                <w:bCs/>
                <w:color w:val="292929"/>
                <w:sz w:val="24"/>
                <w:szCs w:val="24"/>
              </w:rPr>
              <w:t xml:space="preserve">ачальник отдела экономики </w:t>
            </w: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администрации Камышловского городского округа</w:t>
            </w:r>
          </w:p>
        </w:tc>
      </w:tr>
      <w:tr>
        <w:trPr>
          <w:trHeight w:val="1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«Я принес для Отчизны славу, а для памяти – ордена»;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«Советские открытки»;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«День памяти – Победы праздник!»;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«Помним. Славим. Гордимся»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uto" w:line="276"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10.00 - 20.00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jc w:val="center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Шевелева Т.В., директор 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  <w:tr>
        <w:trPr>
          <w:trHeight w:val="9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«Военно-полевой лагерь»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– 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Парковая зона музея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</w:tabs>
              <w:ind w:left="-108" w:right="0" w:firstLine="108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10.30 часов (сбор)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 магазина «Пятый сезон»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Салихова Ю.В., директор Муниципального автономного учреждения дополнительного образования «Дом детского творчества» Камышловского городского округа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754" w:leader="none"/>
              </w:tabs>
              <w:ind w:left="75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Торжественные поздравления с Днем Победы от официальных лиц Камышловского городского округа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11.00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76" w:before="0" w:after="200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Торжественный марш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11.15 часов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Кузнецова О.М..,  и.о. председателя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Прямая трансляция парада Победы с Красной площади г. Москва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 xml:space="preserve">12.00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Гостиная городской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Лавренцева М.Э., директор Муниципального бюджетного учреждения культуры «Камышловская централизованная библиотечная система»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Демонстрация проекта «Живые рассказы»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– 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Полевая кухня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Площадка перед магазином «Невский»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обновленной музейной экспозиции «И помнит мир спасенных»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часов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Шевелева Т.В., директор 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  <w:tr>
        <w:trPr>
          <w:trHeight w:val="9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Полевая кухня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Парковая зона музея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left" w:pos="540" w:leader="none"/>
              </w:tabs>
              <w:ind w:left="34" w:right="0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22</w:t>
            </w:r>
          </w:p>
          <w:p>
            <w:pPr>
              <w:pStyle w:val="Style23"/>
              <w:tabs>
                <w:tab w:val="clear" w:pos="708"/>
              </w:tabs>
              <w:ind w:left="34" w:right="0" w:hanging="0"/>
              <w:rPr/>
            </w:pPr>
            <w:r>
              <w:rPr/>
            </w:r>
          </w:p>
          <w:p>
            <w:pPr>
              <w:pStyle w:val="Style23"/>
              <w:tabs>
                <w:tab w:val="clear" w:pos="708"/>
              </w:tabs>
              <w:ind w:left="34" w:right="0" w:hanging="0"/>
              <w:rPr/>
            </w:pPr>
            <w:r>
              <w:rPr/>
            </w:r>
          </w:p>
          <w:p>
            <w:pPr>
              <w:pStyle w:val="Style23"/>
              <w:tabs>
                <w:tab w:val="clear" w:pos="708"/>
              </w:tabs>
              <w:ind w:left="34" w:right="0" w:hanging="0"/>
              <w:rPr/>
            </w:pPr>
            <w:r>
              <w:rPr/>
            </w:r>
          </w:p>
          <w:p>
            <w:pPr>
              <w:pStyle w:val="Style23"/>
              <w:tabs>
                <w:tab w:val="clear" w:pos="708"/>
              </w:tabs>
              <w:ind w:left="34" w:right="0" w:hanging="0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Открытые соревнования КГО по пляжному волейболу (микст);</w:t>
            </w:r>
          </w:p>
          <w:p>
            <w:pPr>
              <w:pStyle w:val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турнир КГО по Дартс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12:00 - 19.00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стадион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случае непогоды - Спортзал  педагогического колледжа)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tabs>
                <w:tab w:val="left" w:pos="1474" w:leader="none"/>
              </w:tabs>
              <w:ind w:left="147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Арт-проект «РиоРита – радость Победы» –культурная реконструкция городской атмосферы 9 мая 1945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12.30 - 16.00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Городской сквер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spacing w:lineRule="auto" w:line="276"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754" w:leader="none"/>
              </w:tabs>
              <w:ind w:left="754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 коллективов народного творчества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13.30- 14.10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Улица Карла Маркса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left" w:pos="540" w:leader="none"/>
              </w:tabs>
              <w:ind w:left="34" w:right="0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Танцплощадка под духовой оркестр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14.30- 15.30 часов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left" w:pos="540" w:leader="none"/>
              </w:tabs>
              <w:ind w:left="34" w:right="0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«Караоке-концерт» военных песен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19.00- 20.00</w:t>
            </w: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left" w:pos="540" w:leader="none"/>
              </w:tabs>
              <w:ind w:left="34" w:right="0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гостей города Камышлова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20.00- 20.40 </w:t>
            </w: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left" w:pos="540" w:leader="none"/>
              </w:tabs>
              <w:ind w:left="34" w:right="0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групп города Камышлова с песнями военной тематики (кавер-версии)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21.00- 22.30</w:t>
            </w:r>
          </w:p>
          <w:p>
            <w:pPr>
              <w:pStyle w:val="Style23"/>
              <w:suppressAutoHyphens w:val="false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left" w:pos="540" w:leader="none"/>
              </w:tabs>
              <w:ind w:left="34" w:right="0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 фильмов в рамках Всероссийской акции «Великое кино Великой страны»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расписанию кинотеатра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Кинотеатр «Сороколетка»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left" w:pos="540" w:leader="none"/>
              </w:tabs>
              <w:ind w:left="34" w:right="0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Праздничный фейерверк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22.30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3"/>
        <w:jc w:val="center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МБУ ЦРФКСиПВ – Муниципальное бюджетное учреждение «Центр развития физической культуры, спорта и патриотического воспитания»;</w:t>
      </w:r>
    </w:p>
    <w:p>
      <w:pPr>
        <w:pStyle w:val="Style23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АМУК КГО «ЦКиД» - Автономное муниципальное учреждение культуры Камышловского городского округа «»Центр культуры и досуга». 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swiss"/>
    <w:pitch w:val="variable"/>
  </w:font>
  <w:font w:name="Tahoma">
    <w:charset w:val="cc"/>
    <w:family w:val="swiss"/>
    <w:pitch w:val="variable"/>
  </w:font>
  <w:font w:name="Century Gothic">
    <w:charset w:val="cc"/>
    <w:family w:val="swiss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Без интервала Знак"/>
    <w:qFormat/>
    <w:rPr>
      <w:rFonts w:ascii="Calibri" w:hAnsi="Calibri"/>
      <w:sz w:val="22"/>
      <w:szCs w:val="22"/>
      <w:lang w:eastAsia="en-US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LibreOffice/6.3.4.2$Windows_X86_64 LibreOffice_project/60da17e045e08f1793c57c00ba83cdfce946d0aa</Application>
  <Pages>7</Pages>
  <Words>1376</Words>
  <CharactersWithSpaces>10306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2020-02-18T04:39:00Z</dcterms:created>
  <dc:creator>Home</dc:creator>
  <dc:description/>
  <dc:language>ru-RU</dc:language>
  <cp:lastModifiedBy/>
  <cp:lastPrinted>2020-03-02T11:29:04Z</cp:lastPrinted>
  <dcterms:modified xsi:type="dcterms:W3CDTF">2020-03-02T11:38:57Z</dcterms:modified>
  <cp:revision>20</cp:revision>
  <dc:subject/>
  <dc:title/>
</cp:coreProperties>
</file>