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left"/>
        <w:rPr/>
      </w:pPr>
      <w:bookmarkStart w:id="0" w:name="__DdeLink__35369_2389077332"/>
      <w:bookmarkStart w:id="1" w:name="_GoBack"/>
      <w:bookmarkEnd w:id="1"/>
      <w:r>
        <w:rPr>
          <w:rFonts w:cs="Liberation Serif" w:ascii="Liberation Serif" w:hAnsi="Liberation Serif"/>
          <w:b/>
          <w:sz w:val="28"/>
          <w:szCs w:val="28"/>
        </w:rPr>
        <w:t xml:space="preserve">от 19.07.2019  N </w:t>
      </w:r>
      <w:bookmarkEnd w:id="0"/>
      <w:r>
        <w:rPr>
          <w:rFonts w:cs="Liberation Serif" w:ascii="Liberation Serif" w:hAnsi="Liberation Serif"/>
          <w:b/>
          <w:sz w:val="28"/>
          <w:szCs w:val="28"/>
        </w:rPr>
        <w:t>654</w:t>
      </w:r>
    </w:p>
    <w:p>
      <w:pPr>
        <w:pStyle w:val="Normal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rFonts w:cs="Liberation Serif" w:ascii="Liberation Serif" w:hAnsi="Liberation Serif"/>
          <w:b/>
        </w:rPr>
        <w:t xml:space="preserve">Об утверждении отчета об исполнении бюджета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3"/>
        <w:rPr/>
      </w:pPr>
      <w:bookmarkStart w:id="2" w:name="__DdeLink__14974_4182005996"/>
      <w:r>
        <w:rPr>
          <w:rFonts w:cs="Liberation Serif" w:ascii="Liberation Serif" w:hAnsi="Liberation Serif"/>
          <w:b/>
        </w:rPr>
        <w:t xml:space="preserve">Камышловского городского округа за первое полугодие 2019 года </w:t>
      </w:r>
      <w:bookmarkEnd w:id="2"/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Liberation Serif" w:hAnsi="Liberation Serif" w:eastAsia="Liberation Serif" w:cs="Liberation Serif"/>
          <w:b/>
          <w:b/>
          <w:bCs/>
          <w:i/>
          <w:i/>
        </w:rPr>
      </w:pPr>
      <w:r>
        <w:rPr>
          <w:rFonts w:eastAsia="Liberation Serif" w:cs="Liberation Serif" w:ascii="Liberation Serif" w:hAnsi="Liberation Serif"/>
          <w:b/>
          <w:bCs/>
          <w:i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ascii="Liberation Serif" w:hAnsi="Liberation Serif" w:cs="Liberation Serif"/>
          <w:b/>
          <w:b/>
          <w:bCs/>
          <w:i/>
          <w:i/>
        </w:rPr>
      </w:pPr>
      <w:r>
        <w:rPr>
          <w:rFonts w:eastAsia="Liberation Serif" w:cs="Liberation Serif" w:ascii="Liberation Serif" w:hAnsi="Liberation Serif"/>
          <w:b/>
          <w:bCs/>
          <w:i/>
        </w:rPr>
        <w:t xml:space="preserve">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cs="Liberation Serif" w:ascii="Liberation Serif" w:hAnsi="Liberation Serif"/>
        </w:rPr>
        <w:t xml:space="preserve">Во исполнение </w:t>
      </w:r>
      <w:hyperlink r:id="rId3">
        <w:r>
          <w:rPr>
            <w:rStyle w:val="Style17"/>
            <w:rFonts w:cs="Liberation Serif" w:ascii="Liberation Serif" w:hAnsi="Liberation Serif"/>
            <w:color w:val="000000"/>
            <w:u w:val="none"/>
          </w:rPr>
          <w:t>статьи 264.2</w:t>
        </w:r>
      </w:hyperlink>
      <w:r>
        <w:rPr>
          <w:rFonts w:cs="Liberation Serif" w:ascii="Liberation Serif" w:hAnsi="Liberation Serif"/>
          <w:color w:val="000000"/>
        </w:rPr>
        <w:t xml:space="preserve"> Бюджетного кодекса Российской Федерации ("Собрание законодательства РФ",</w:t>
      </w:r>
      <w:r>
        <w:rPr>
          <w:rFonts w:cs="Liberation Serif" w:ascii="Liberation Serif" w:hAnsi="Liberation Serif"/>
        </w:rPr>
        <w:t xml:space="preserve"> 03.08.1998, N 31, ст. 3823,"Российская газета", N 153-154, 12.08.1998),  статьи 54 </w:t>
      </w:r>
      <w:r>
        <w:rPr>
          <w:rFonts w:cs="Liberation Serif" w:ascii="Liberation Serif" w:hAnsi="Liberation Serif"/>
          <w:bCs/>
          <w:iCs/>
        </w:rPr>
        <w:t>Положения о бюджетном процессе в Камышловском городском округе, утвержденного решением Думы Камышловского городского округа от 18.06.2015 № 491 «Об утверждении Положения о бюджетном процессе в Камышловском городском округе»</w:t>
      </w:r>
      <w:r>
        <w:rPr>
          <w:rFonts w:cs="Liberation Serif" w:ascii="Liberation Serif" w:hAnsi="Liberation Serif"/>
        </w:rPr>
        <w:t xml:space="preserve"> ("Камышловские известия", N 68, 25.06.2015 ("Муниципальный вестник")</w:t>
      </w:r>
      <w:r>
        <w:rPr>
          <w:rFonts w:cs="Liberation Serif" w:ascii="Liberation Serif" w:hAnsi="Liberation Serif"/>
          <w:bCs/>
          <w:iCs/>
        </w:rPr>
        <w:t>,</w:t>
      </w:r>
      <w:r>
        <w:rPr>
          <w:rFonts w:cs="Liberation Serif" w:ascii="Liberation Serif" w:hAnsi="Liberation Serif"/>
        </w:rPr>
        <w:t xml:space="preserve">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первое полугодие 2019 года, администрация Камышловского городского округа </w:t>
      </w:r>
    </w:p>
    <w:p>
      <w:pPr>
        <w:pStyle w:val="ConsPlusTitle"/>
        <w:widowControl/>
        <w:ind w:hanging="0"/>
        <w:jc w:val="both"/>
        <w:rPr/>
      </w:pPr>
      <w:r>
        <w:rPr>
          <w:rFonts w:cs="Liberation Serif" w:ascii="Liberation Serif" w:hAnsi="Liberation Serif"/>
        </w:rPr>
        <w:t>ПОСТАНОВЛЯЕТ: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>1. Утвердить отчет об исполнении бюджета Камышловского городского округа за первое полугодие 2019 года в виде: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>сводных показателей исполнения бюджета Камышловского городского округа по доходам (прилагается);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>сводных показателей исполнения бюджета Камышловского городского округа по расходам (прилагается);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>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(прилагается),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 xml:space="preserve">сведений о численности муниципальных служащих Камышловского городского округа и работников муниципальных учреждений Камышловского городского округа (прилагается). 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</w:rPr>
        <w:t>2. Направить отчет об исполнении бюджета Камышловского городского округа за первое полугодие 2019 года в Думу Камышловского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 бюджета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</w:t>
      </w:r>
    </w:p>
    <w:p>
      <w:pPr>
        <w:pStyle w:val="Normal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4. Контроль за исполнением настоящего постановления оставляю за собой.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</w:t>
      </w:r>
    </w:p>
    <w:p>
      <w:pPr>
        <w:pStyle w:val="Normal"/>
        <w:rPr/>
      </w:pPr>
      <w:r>
        <w:rPr/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560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  <w:szCs w:val="28"/>
    </w:rPr>
  </w:style>
  <w:style w:type="character" w:styleId="Style16">
    <w:name w:val="Нижний колонтитул Знак"/>
    <w:basedOn w:val="Style14"/>
    <w:qFormat/>
    <w:rPr>
      <w:sz w:val="28"/>
      <w:szCs w:val="28"/>
    </w:rPr>
  </w:style>
  <w:style w:type="character" w:styleId="Style17">
    <w:name w:val="Интернет-ссылка"/>
    <w:basedOn w:val="Style14"/>
    <w:rPr>
      <w:color w:val="0000FF"/>
      <w:u w:val="single"/>
    </w:rPr>
  </w:style>
  <w:style w:type="character" w:styleId="Style18">
    <w:name w:val="Посещённая гиперссылка"/>
    <w:basedOn w:val="Style14"/>
    <w:rPr>
      <w:color w:val="800080"/>
      <w:u w:val="single"/>
    </w:rPr>
  </w:style>
  <w:style w:type="character" w:styleId="ListLabel1">
    <w:name w:val="ListLabel 1"/>
    <w:qFormat/>
    <w:rPr>
      <w:rFonts w:ascii="Liberation Serif" w:hAnsi="Liberation Serif" w:cs="Liberation Serif"/>
    </w:rPr>
  </w:style>
  <w:style w:type="character" w:styleId="ListLabel2">
    <w:name w:val="ListLabel 2"/>
    <w:qFormat/>
    <w:rPr>
      <w:rFonts w:ascii="Liberation Serif" w:hAnsi="Liberation Serif" w:cs="Liberation Serif"/>
      <w:color w:val="000000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4"/>
      <w:szCs w:val="24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CCFFFF"/>
      <w:spacing w:before="280" w:after="28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99"/>
      <w:spacing w:before="280" w:after="28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FD741DEDFB4ECC2307807DE347A4E8E19648D0ACC614900B911AF86976A4BAA694FA9944418V268J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Application>LibreOffice/6.1.4.2$Windows_X86_64 LibreOffice_project/9d0f32d1f0b509096fd65e0d4bec26ddd1938fd3</Application>
  <Pages>2</Pages>
  <Words>257</Words>
  <Characters>1921</Characters>
  <CharactersWithSpaces>2215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2015-07-14T14:11:00Z</dcterms:created>
  <dc:creator>Меньшенина Татьяна Борисовна</dc:creator>
  <dc:description/>
  <dc:language>ru-RU</dc:language>
  <cp:lastModifiedBy/>
  <cp:lastPrinted>2019-07-19T10:40:07Z</cp:lastPrinted>
  <dcterms:modified xsi:type="dcterms:W3CDTF">2019-07-19T10:40:52Z</dcterms:modified>
  <cp:revision>87</cp:revision>
  <dc:subject/>
  <dc:title> </dc:title>
</cp:coreProperties>
</file>