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0556D0" w:rsidRPr="000556D0" w:rsidRDefault="00516B57" w:rsidP="000556D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="000556D0" w:rsidRPr="000556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0556D0" w:rsidRPr="000556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.Ф</w:t>
      </w:r>
      <w:proofErr w:type="gramEnd"/>
      <w:r w:rsidR="000556D0" w:rsidRPr="000556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арфористов</w:t>
      </w:r>
      <w:proofErr w:type="spellEnd"/>
      <w:r w:rsidR="000556D0" w:rsidRPr="000556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д.13</w:t>
      </w:r>
    </w:p>
    <w:p w:rsidR="00CE7184" w:rsidRPr="00CE7184" w:rsidRDefault="00CE7184" w:rsidP="00CE7184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C5532" w:rsidRPr="001C5532" w:rsidRDefault="001C5532" w:rsidP="001C553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0556D0" w:rsidTr="006A38A4">
        <w:tc>
          <w:tcPr>
            <w:tcW w:w="1448" w:type="dxa"/>
            <w:gridSpan w:val="2"/>
          </w:tcPr>
          <w:p w:rsidR="000556D0" w:rsidRDefault="000556D0">
            <w:r>
              <w:t>1.1</w:t>
            </w:r>
          </w:p>
        </w:tc>
        <w:tc>
          <w:tcPr>
            <w:tcW w:w="2851" w:type="dxa"/>
          </w:tcPr>
          <w:p w:rsidR="000556D0" w:rsidRDefault="000556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889,28</w:t>
            </w:r>
          </w:p>
        </w:tc>
        <w:tc>
          <w:tcPr>
            <w:tcW w:w="1701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685,46</w:t>
            </w:r>
          </w:p>
        </w:tc>
        <w:tc>
          <w:tcPr>
            <w:tcW w:w="1843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203,82</w:t>
            </w:r>
          </w:p>
        </w:tc>
      </w:tr>
      <w:tr w:rsidR="000556D0" w:rsidTr="006A38A4">
        <w:tc>
          <w:tcPr>
            <w:tcW w:w="1448" w:type="dxa"/>
            <w:gridSpan w:val="2"/>
          </w:tcPr>
          <w:p w:rsidR="000556D0" w:rsidRDefault="000556D0">
            <w:r>
              <w:t>1.2</w:t>
            </w:r>
          </w:p>
        </w:tc>
        <w:tc>
          <w:tcPr>
            <w:tcW w:w="2851" w:type="dxa"/>
          </w:tcPr>
          <w:p w:rsidR="000556D0" w:rsidRDefault="000556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1072,7</w:t>
            </w:r>
          </w:p>
        </w:tc>
        <w:tc>
          <w:tcPr>
            <w:tcW w:w="1701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878,78</w:t>
            </w:r>
          </w:p>
        </w:tc>
        <w:tc>
          <w:tcPr>
            <w:tcW w:w="1843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193,92</w:t>
            </w:r>
          </w:p>
        </w:tc>
      </w:tr>
      <w:tr w:rsidR="000556D0" w:rsidTr="006A38A4">
        <w:tc>
          <w:tcPr>
            <w:tcW w:w="1448" w:type="dxa"/>
            <w:gridSpan w:val="2"/>
          </w:tcPr>
          <w:p w:rsidR="000556D0" w:rsidRDefault="000556D0">
            <w:r>
              <w:t>1.3</w:t>
            </w:r>
          </w:p>
        </w:tc>
        <w:tc>
          <w:tcPr>
            <w:tcW w:w="2851" w:type="dxa"/>
          </w:tcPr>
          <w:p w:rsidR="000556D0" w:rsidRDefault="000556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6722,72</w:t>
            </w:r>
          </w:p>
        </w:tc>
        <w:tc>
          <w:tcPr>
            <w:tcW w:w="1701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6258,81</w:t>
            </w:r>
          </w:p>
        </w:tc>
        <w:tc>
          <w:tcPr>
            <w:tcW w:w="1843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463,91</w:t>
            </w:r>
          </w:p>
        </w:tc>
      </w:tr>
      <w:tr w:rsidR="000556D0" w:rsidTr="006A38A4">
        <w:tc>
          <w:tcPr>
            <w:tcW w:w="1448" w:type="dxa"/>
            <w:gridSpan w:val="2"/>
          </w:tcPr>
          <w:p w:rsidR="000556D0" w:rsidRDefault="000556D0">
            <w:r>
              <w:t>1.4</w:t>
            </w:r>
          </w:p>
        </w:tc>
        <w:tc>
          <w:tcPr>
            <w:tcW w:w="2851" w:type="dxa"/>
          </w:tcPr>
          <w:p w:rsidR="000556D0" w:rsidRDefault="000556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4766,56</w:t>
            </w:r>
          </w:p>
        </w:tc>
        <w:tc>
          <w:tcPr>
            <w:tcW w:w="1701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3522,47</w:t>
            </w:r>
          </w:p>
        </w:tc>
        <w:tc>
          <w:tcPr>
            <w:tcW w:w="1843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1244,09</w:t>
            </w:r>
          </w:p>
        </w:tc>
      </w:tr>
      <w:tr w:rsidR="000556D0" w:rsidTr="006A38A4">
        <w:tc>
          <w:tcPr>
            <w:tcW w:w="1448" w:type="dxa"/>
            <w:gridSpan w:val="2"/>
          </w:tcPr>
          <w:p w:rsidR="000556D0" w:rsidRDefault="000556D0">
            <w:r>
              <w:t>1.5</w:t>
            </w:r>
          </w:p>
        </w:tc>
        <w:tc>
          <w:tcPr>
            <w:tcW w:w="2851" w:type="dxa"/>
          </w:tcPr>
          <w:p w:rsidR="000556D0" w:rsidRDefault="000556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9004,88</w:t>
            </w:r>
          </w:p>
        </w:tc>
        <w:tc>
          <w:tcPr>
            <w:tcW w:w="1701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7997,49</w:t>
            </w:r>
          </w:p>
        </w:tc>
        <w:tc>
          <w:tcPr>
            <w:tcW w:w="1843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1007,39</w:t>
            </w:r>
          </w:p>
        </w:tc>
      </w:tr>
      <w:tr w:rsidR="000556D0" w:rsidTr="006A38A4">
        <w:tc>
          <w:tcPr>
            <w:tcW w:w="1448" w:type="dxa"/>
            <w:gridSpan w:val="2"/>
          </w:tcPr>
          <w:p w:rsidR="000556D0" w:rsidRDefault="000556D0">
            <w:r>
              <w:t>1.6</w:t>
            </w:r>
          </w:p>
        </w:tc>
        <w:tc>
          <w:tcPr>
            <w:tcW w:w="2851" w:type="dxa"/>
          </w:tcPr>
          <w:p w:rsidR="000556D0" w:rsidRDefault="000556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11528</w:t>
            </w:r>
          </w:p>
        </w:tc>
        <w:tc>
          <w:tcPr>
            <w:tcW w:w="1701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10509,36</w:t>
            </w:r>
          </w:p>
        </w:tc>
        <w:tc>
          <w:tcPr>
            <w:tcW w:w="1843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1018,64</w:t>
            </w:r>
          </w:p>
        </w:tc>
      </w:tr>
      <w:tr w:rsidR="000556D0" w:rsidTr="006A38A4">
        <w:tc>
          <w:tcPr>
            <w:tcW w:w="1448" w:type="dxa"/>
            <w:gridSpan w:val="2"/>
          </w:tcPr>
          <w:p w:rsidR="000556D0" w:rsidRDefault="000556D0">
            <w:r>
              <w:t>1.7</w:t>
            </w:r>
          </w:p>
        </w:tc>
        <w:tc>
          <w:tcPr>
            <w:tcW w:w="2851" w:type="dxa"/>
          </w:tcPr>
          <w:p w:rsidR="000556D0" w:rsidRDefault="000556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9490,42</w:t>
            </w:r>
          </w:p>
        </w:tc>
        <w:tc>
          <w:tcPr>
            <w:tcW w:w="1701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8428,48</w:t>
            </w:r>
          </w:p>
        </w:tc>
        <w:tc>
          <w:tcPr>
            <w:tcW w:w="1843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1061,94</w:t>
            </w:r>
          </w:p>
        </w:tc>
      </w:tr>
      <w:tr w:rsidR="000556D0" w:rsidTr="006A38A4">
        <w:tc>
          <w:tcPr>
            <w:tcW w:w="1448" w:type="dxa"/>
            <w:gridSpan w:val="2"/>
          </w:tcPr>
          <w:p w:rsidR="000556D0" w:rsidRDefault="000556D0">
            <w:r>
              <w:t>1.8</w:t>
            </w:r>
          </w:p>
        </w:tc>
        <w:tc>
          <w:tcPr>
            <w:tcW w:w="2851" w:type="dxa"/>
          </w:tcPr>
          <w:p w:rsidR="000556D0" w:rsidRDefault="000556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22158,02</w:t>
            </w:r>
          </w:p>
        </w:tc>
        <w:tc>
          <w:tcPr>
            <w:tcW w:w="1701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19679,41</w:t>
            </w:r>
          </w:p>
        </w:tc>
        <w:tc>
          <w:tcPr>
            <w:tcW w:w="1843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2478,61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556D0" w:rsidTr="006A38A4">
        <w:tc>
          <w:tcPr>
            <w:tcW w:w="1448" w:type="dxa"/>
            <w:gridSpan w:val="2"/>
          </w:tcPr>
          <w:p w:rsidR="000556D0" w:rsidRDefault="000556D0"/>
        </w:tc>
        <w:tc>
          <w:tcPr>
            <w:tcW w:w="2851" w:type="dxa"/>
          </w:tcPr>
          <w:p w:rsidR="000556D0" w:rsidRPr="00C1307D" w:rsidRDefault="000556D0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65632,58</w:t>
            </w:r>
          </w:p>
        </w:tc>
        <w:tc>
          <w:tcPr>
            <w:tcW w:w="1701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57960,26</w:t>
            </w:r>
          </w:p>
        </w:tc>
        <w:tc>
          <w:tcPr>
            <w:tcW w:w="1843" w:type="dxa"/>
          </w:tcPr>
          <w:p w:rsidR="000556D0" w:rsidRDefault="000556D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7672,32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4A5CB3" w:rsidP="00B63BC5">
            <w:pPr>
              <w:jc w:val="center"/>
            </w:pPr>
            <w:r>
              <w:t>Фактические</w:t>
            </w:r>
            <w:r w:rsidR="00B63BC5">
              <w:t xml:space="preserve"> расходы, </w:t>
            </w:r>
            <w:proofErr w:type="spellStart"/>
            <w:r w:rsidR="00B63BC5"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 xml:space="preserve">Перечень работ по содержанию общего </w:t>
            </w:r>
            <w:r>
              <w:lastRenderedPageBreak/>
              <w:t>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0E51B0">
            <w:r>
              <w:rPr>
                <w:rFonts w:ascii="Tahoma" w:hAnsi="Tahoma" w:cs="Tahoma"/>
                <w:color w:val="000000"/>
                <w:sz w:val="20"/>
                <w:szCs w:val="20"/>
              </w:rPr>
              <w:t>9490,42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0E51B0">
            <w:r>
              <w:t>2387.8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0E51B0">
            <w:r>
              <w:rPr>
                <w:rFonts w:ascii="Tahoma" w:hAnsi="Tahoma" w:cs="Tahoma"/>
                <w:color w:val="000000"/>
                <w:sz w:val="20"/>
                <w:szCs w:val="20"/>
              </w:rPr>
              <w:t>1072,7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0E51B0">
            <w:r>
              <w:rPr>
                <w:rFonts w:ascii="Tahoma" w:hAnsi="Tahoma" w:cs="Tahoma"/>
                <w:color w:val="000000"/>
                <w:sz w:val="20"/>
                <w:szCs w:val="20"/>
              </w:rPr>
              <w:t>11489.28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0E51B0">
            <w:r>
              <w:rPr>
                <w:rFonts w:ascii="Tahoma" w:hAnsi="Tahoma" w:cs="Tahoma"/>
                <w:color w:val="000000"/>
                <w:sz w:val="20"/>
                <w:szCs w:val="20"/>
              </w:rPr>
              <w:t>9004,88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0E51B0">
            <w:r>
              <w:t>33445.08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r>
        <w:t>_________________</w:t>
      </w:r>
      <w:proofErr w:type="spellStart"/>
      <w:r>
        <w:t>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556D0"/>
    <w:rsid w:val="00060DD2"/>
    <w:rsid w:val="00070068"/>
    <w:rsid w:val="000840EC"/>
    <w:rsid w:val="000E51B0"/>
    <w:rsid w:val="000F2447"/>
    <w:rsid w:val="000F3040"/>
    <w:rsid w:val="001309FF"/>
    <w:rsid w:val="00140A50"/>
    <w:rsid w:val="00144636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4901"/>
    <w:rsid w:val="004549B0"/>
    <w:rsid w:val="004A41B0"/>
    <w:rsid w:val="004A5CB3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07244"/>
    <w:rsid w:val="0082560E"/>
    <w:rsid w:val="00850285"/>
    <w:rsid w:val="008C42B0"/>
    <w:rsid w:val="008E7C6B"/>
    <w:rsid w:val="0091777D"/>
    <w:rsid w:val="00AD4B7A"/>
    <w:rsid w:val="00AF5094"/>
    <w:rsid w:val="00B63BC5"/>
    <w:rsid w:val="00BA041F"/>
    <w:rsid w:val="00BD4B67"/>
    <w:rsid w:val="00BD5D22"/>
    <w:rsid w:val="00C1307D"/>
    <w:rsid w:val="00C848EA"/>
    <w:rsid w:val="00CE26F4"/>
    <w:rsid w:val="00CE7184"/>
    <w:rsid w:val="00D163DC"/>
    <w:rsid w:val="00DA694A"/>
    <w:rsid w:val="00DD0695"/>
    <w:rsid w:val="00DE4A45"/>
    <w:rsid w:val="00EB2368"/>
    <w:rsid w:val="00F03C3B"/>
    <w:rsid w:val="00F158C4"/>
    <w:rsid w:val="00F51392"/>
    <w:rsid w:val="00F57018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EC4-61EF-4D4B-935D-15FA129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2014-01-21T06:00:00Z</dcterms:created>
  <dcterms:modified xsi:type="dcterms:W3CDTF">2014-08-12T04:58:00Z</dcterms:modified>
</cp:coreProperties>
</file>