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8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8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bookmarkStart w:id="0" w:name="_GoBack2"/>
      <w:bookmarkStart w:id="1" w:name="_GoBack1"/>
      <w:bookmarkEnd w:id="0"/>
      <w:bookmarkEnd w:id="1"/>
      <w:r>
        <w:rPr>
          <w:rStyle w:val="Style18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8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22.04.2020</w:t>
      </w:r>
      <w:r>
        <w:rPr>
          <w:rStyle w:val="Style18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8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26</w:t>
      </w:r>
      <w:r>
        <w:rPr>
          <w:rStyle w:val="Style18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 w:bidi="ar-SA"/>
        </w:rPr>
        <w:t>7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реализации Указа Президента Российской Федерации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от 17.04.2020 № 272 «О представлении сведений о доходах, расходах, </w: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2" w:name="__DdeLink__6698_2210055745"/>
      <w:r>
        <w:rPr>
          <w:rFonts w:ascii="Liberation Serif" w:hAnsi="Liberation Serif"/>
          <w:b/>
          <w:sz w:val="28"/>
          <w:szCs w:val="28"/>
        </w:rPr>
        <w:t>об имуществе и обязательствах имущественного характера за отчетный период с 1 января по 31 декабря 2019 г.»</w:t>
      </w:r>
      <w:bookmarkStart w:id="3" w:name="_GoBack"/>
      <w:bookmarkEnd w:id="2"/>
      <w:bookmarkEnd w:id="3"/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rFonts w:eastAsia="Calibri" w:ascii="Liberation Serif" w:hAnsi="Liberation Serif"/>
          <w:sz w:val="28"/>
          <w:szCs w:val="28"/>
        </w:rPr>
        <w:t xml:space="preserve">Во исполнение пункта 3 Указа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</w:t>
      </w:r>
      <w:hyperlink r:id="rId3">
        <w:r>
          <w:rPr>
            <w:rStyle w:val="Style"/>
            <w:rFonts w:eastAsia="Calibri" w:ascii="Liberation Serif" w:hAnsi="Liberation Serif"/>
            <w:sz w:val="28"/>
            <w:szCs w:val="28"/>
          </w:rPr>
          <w:t>Уставом</w:t>
        </w:r>
      </w:hyperlink>
      <w:r>
        <w:rPr>
          <w:rFonts w:eastAsia="Calibri" w:ascii="Liberation Serif" w:hAnsi="Liberation Serif"/>
          <w:sz w:val="28"/>
          <w:szCs w:val="28"/>
        </w:rPr>
        <w:t xml:space="preserve"> Камышловского городского округа, администрация Камышловского городского округа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Calibri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 Установить, что: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муниципальные служащие, замещающие по состоянию на 31 декабря отчетного года должности муниципальной службы в администрации Камышловского городского округа, включенные в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главы Камышловского городского округа от 21.08.2015 № 1250 «Об утверждении перечня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предоставляют сведения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 1 августа 2020 года включительно;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руководители муниципальных учреждений Камышловского городского округа предоставляют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 1 августа 2020 года включительно.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381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a53ab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ab7fd0"/>
    <w:rPr>
      <w:color w:val="0000FF" w:themeColor="hyperlink"/>
      <w:u w:val="single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uiPriority w:val="99"/>
    <w:qFormat/>
    <w:rsid w:val="00a53abd"/>
    <w:pPr>
      <w:widowControl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a53abd"/>
    <w:pPr>
      <w:widowControl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a53abd"/>
    <w:pPr/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rsid w:val="00ac7fe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semiHidden/>
    <w:rsid w:val="00ac7fe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367e7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2f90"/>
    <w:pPr>
      <w:spacing w:before="0" w:after="0"/>
      <w:ind w:left="720" w:hanging="0"/>
      <w:contextualSpacing/>
    </w:pPr>
    <w:rPr/>
  </w:style>
  <w:style w:type="paragraph" w:styleId="Style27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ekb4.info/prawo5/ustav.ht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LibreOffice/6.3.4.2$Windows_X86_64 LibreOffice_project/60da17e045e08f1793c57c00ba83cdfce946d0aa</Application>
  <Pages>2</Pages>
  <Words>358</Words>
  <Characters>2455</Characters>
  <CharactersWithSpaces>2849</CharactersWithSpaces>
  <Paragraphs>15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2020-04-22T06:19:00Z</dcterms:created>
  <dc:creator>Org</dc:creator>
  <dc:description/>
  <dc:language>ru-RU</dc:language>
  <cp:lastModifiedBy/>
  <cp:lastPrinted>2020-04-23T11:10:37Z</cp:lastPrinted>
  <dcterms:modified xsi:type="dcterms:W3CDTF">2020-04-23T11:14:14Z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