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079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</w:tblGrid>
      <w:tr>
        <w:trPr>
          <w:trHeight w:val="1124" w:hRule="atLeast"/>
        </w:trPr>
        <w:tc>
          <w:tcPr>
            <w:tcW w:w="4079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28.03.2019 № 285</w:t>
            </w:r>
          </w:p>
        </w:tc>
      </w:tr>
    </w:tbl>
    <w:p>
      <w:pPr>
        <w:pStyle w:val="Style2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4908" w:type="dxa"/>
        <w:jc w:val="left"/>
        <w:tblInd w:w="-142" w:type="dxa"/>
        <w:tblBorders>
          <w:bottom w:val="single" w:sz="6" w:space="0" w:color="000000"/>
          <w:insideH w:val="single" w:sz="6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119"/>
        <w:gridCol w:w="1162"/>
        <w:gridCol w:w="1063"/>
        <w:gridCol w:w="1148"/>
        <w:gridCol w:w="3"/>
        <w:gridCol w:w="1182"/>
        <w:gridCol w:w="3"/>
        <w:gridCol w:w="1133"/>
        <w:gridCol w:w="3"/>
        <w:gridCol w:w="1160"/>
        <w:gridCol w:w="3"/>
        <w:gridCol w:w="1194"/>
        <w:gridCol w:w="3"/>
        <w:gridCol w:w="2"/>
        <w:gridCol w:w="1137"/>
        <w:gridCol w:w="3"/>
        <w:gridCol w:w="2"/>
        <w:gridCol w:w="1987"/>
      </w:tblGrid>
      <w:tr>
        <w:trPr>
          <w:trHeight w:val="665" w:hRule="atLeast"/>
        </w:trPr>
        <w:tc>
          <w:tcPr>
            <w:tcW w:w="14906" w:type="dxa"/>
            <w:gridSpan w:val="19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1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2 331 297 473,22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436 426 026,92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257 765 468,14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168 907 216,00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256 040 145,82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1 128 278 141,53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82 096 900,00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938 228 985,87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145 817 890,20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162 424 568,14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72 945 916,00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1 134 824 266,30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280 247 148,61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43 151 435,00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587 585 349,27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152 159 000,71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415 558 271,21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43 151 435,00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1 196 473 206,92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156 178 878,31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214 614 033,14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165 331 716,00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124 359 500,00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540 692 792,26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78 371 421,00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82 096 900,00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522 670 714,66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59 909 757,31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119 273 133,14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69 370 416,00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11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8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6 042 700,00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6 042 700,00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6 042 700,00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6 042 700,00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4 726 000,81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4 726 000,81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99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3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1 102 460,00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128 040,00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1 102 460,00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128 040,00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99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4 732 964,00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4 732 964,00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4 732 964,00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4 732 964,00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3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230 729 676,44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58 705 110,53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218 303 330,18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58 705 110,53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230 729 676,44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58 705 110,53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218 303 330,18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58 705 110,53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197 962 171,40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57 103 315,53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197 962 171,40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57 103 315,53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9 411 634,37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1 601 795,00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9 411 634,37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1 601 795,00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79 909 091,11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14 238 184,00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79 909 091,11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14 238 184,00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79 909 091,11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14 238 184,00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79 909 091,11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14 238 184,00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50 679 022,76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50 679 022,76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3 168 901,00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3 168 901,00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538 184,00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Мроеприятие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10 417 471,65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3 675 000,00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10 417 471,65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3 675 000,00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15 485 089,17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2 854 747,92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12 416 289,17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15 485 089,17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2 854 747,92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12 416 289,17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12 127 089,17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12 127 089,17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8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41 822 346,34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2 013 460,00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39 808 886,34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41 822 346,34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2 013 460,00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39 808 886,34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Разработка информационной системы градостроительной деятельности Камышловского городского округа,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28 796 838,71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13 881 626,00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28 796 838,71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13 881 626,00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1 133 149,78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1 020 389,78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143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6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7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111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83 184 084,94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54 118 743,54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78 024 835,96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48 959 494,56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6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78 024 835,96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48 959 494,56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27 135 414,20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20 927 800,00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27 135 414,20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20 927 800,00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7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3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111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97 510 655,91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16 844 948,61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89 931 655,91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16 729 448,61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97 510 655,91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16 844 948,61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89 931 655,91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16 729 448,61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62 300 323,35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16 729 448,61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62 300 323,35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16 729 448,61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111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111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655 325 076,00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95 617 500,00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96 216 500,00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124 180 400,00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515 833 000,00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80 840 000,00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81 439 000,00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15 311 676,00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4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143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64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99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646 100,00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99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819 226 234,94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8 236 300,00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267 084 697,80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8 236 300,00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262 551 616,72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8 236 300,00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96 951 189,56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8 236 300,00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1430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6976" w:type="dxa"/>
            <w:gridSpan w:val="14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5 752 724,00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2 370 900,00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3 381 824,00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5 752 724,00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3 381 824,00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2 370 900,00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</w:tbl>
    <w:p>
      <w:pPr>
        <w:pStyle w:val="Style22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701" w:right="567" w:header="1134" w:top="2115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50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50</Pages>
  <Words>12008</Words>
  <Characters>58990</Characters>
  <CharactersWithSpaces>75982</CharactersWithSpaces>
  <Paragraphs>6248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2019-03-19T08:58:00Z</dcterms:created>
  <dc:creator>ОЛЯ</dc:creator>
  <dc:description/>
  <dc:language>ru-RU</dc:language>
  <cp:lastModifiedBy/>
  <cp:lastPrinted>2019-03-29T13:37:56Z</cp:lastPrinted>
  <dcterms:modified xsi:type="dcterms:W3CDTF">2019-03-29T13:47:36Z</dcterms:modified>
  <cp:revision>10</cp:revision>
  <dc:subject/>
  <dc:title/>
</cp:coreProperties>
</file>