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</w:r>
    </w:p>
    <w:p>
      <w:pPr>
        <w:pStyle w:val="Normal"/>
        <w:jc w:val="both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28.03.2019  N 288</w:t>
      </w:r>
    </w:p>
    <w:p>
      <w:pPr>
        <w:pStyle w:val="Style24"/>
        <w:jc w:val="center"/>
        <w:rPr>
          <w:rStyle w:val="Style14"/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4"/>
        <w:jc w:val="center"/>
        <w:rPr>
          <w:rStyle w:val="Style14"/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4"/>
        <w:jc w:val="center"/>
        <w:rPr/>
      </w:pPr>
      <w:r>
        <w:rPr>
          <w:rStyle w:val="Style14"/>
          <w:rFonts w:ascii="Liberation Serif" w:hAnsi="Liberation Serif"/>
          <w:b/>
          <w:i w:val="false"/>
          <w:iCs w:val="false"/>
          <w:sz w:val="28"/>
          <w:szCs w:val="28"/>
        </w:rPr>
        <w:t>О внесении изменений в «Муниципальную программу «</w:t>
      </w:r>
      <w:r>
        <w:rPr>
          <w:rStyle w:val="Style14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>
        <w:rPr>
          <w:rStyle w:val="Style14"/>
          <w:rFonts w:ascii="Liberation Serif" w:hAnsi="Liberation Serif"/>
          <w:b/>
          <w:i w:val="false"/>
          <w:iCs w:val="false"/>
          <w:sz w:val="28"/>
          <w:szCs w:val="28"/>
        </w:rPr>
        <w:t>», утвержденную постановлением главы Камышловского городского округа от 28.07.2017 года № 719</w:t>
      </w:r>
    </w:p>
    <w:p>
      <w:pPr>
        <w:pStyle w:val="Style24"/>
        <w:jc w:val="center"/>
        <w:rPr/>
      </w:pPr>
      <w:r>
        <w:rPr>
          <w:rStyle w:val="Style14"/>
          <w:rFonts w:ascii="Liberation Serif" w:hAnsi="Liberation Serif"/>
          <w:b/>
          <w:i w:val="false"/>
          <w:iCs w:val="false"/>
          <w:sz w:val="28"/>
          <w:szCs w:val="28"/>
        </w:rPr>
        <w:t>(с изменениями, внесенными постановлениями от 27.09.2017 № 887,</w:t>
      </w:r>
    </w:p>
    <w:p>
      <w:pPr>
        <w:pStyle w:val="Style24"/>
        <w:jc w:val="center"/>
        <w:rPr/>
      </w:pPr>
      <w:r>
        <w:rPr>
          <w:rStyle w:val="Style14"/>
          <w:rFonts w:ascii="Liberation Serif" w:hAnsi="Liberation Serif"/>
          <w:b/>
          <w:i w:val="false"/>
          <w:iCs w:val="false"/>
          <w:sz w:val="28"/>
          <w:szCs w:val="28"/>
        </w:rPr>
        <w:t>от 29.11.2017 № 1102, от 15.12.2018 № 1153, от 30.03.2018 № 283,</w:t>
      </w:r>
    </w:p>
    <w:p>
      <w:pPr>
        <w:pStyle w:val="Style24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bookmarkStart w:id="0" w:name="__DdeLink__4556_4021942814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12.10.2018 № 879, от 02.11.2018 № 941, от 28.01.2019 № 30)</w:t>
      </w:r>
      <w:bookmarkEnd w:id="0"/>
    </w:p>
    <w:p>
      <w:pPr>
        <w:pStyle w:val="Style2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ind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В 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>соответствии с Федеральн</w:t>
      </w:r>
      <w:r>
        <w:rPr>
          <w:rStyle w:val="611pt"/>
          <w:rFonts w:eastAsia="Sylfaen" w:cs="Liberation Serif" w:ascii="Liberation Serif" w:hAnsi="Liberation Serif"/>
          <w:sz w:val="28"/>
          <w:szCs w:val="28"/>
        </w:rPr>
        <w:t>ым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 xml:space="preserve"> законом 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Российской Федерации 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с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 и комфортным жильем и коммунальными услугами граждан Российской Федерации», с </w:t>
      </w:r>
      <w:r>
        <w:rPr>
          <w:rStyle w:val="Style14"/>
          <w:rFonts w:cs="Liberation Serif" w:ascii="Liberation Serif" w:hAnsi="Liberation Serif"/>
          <w:sz w:val="28"/>
          <w:szCs w:val="28"/>
        </w:rPr>
        <w:t>изменениями внесенными в паспорт федерального проекта «Формирование комфортной городской среды» со сроком реализации до 31 декабря 2024 года,</w:t>
      </w:r>
      <w:r>
        <w:rPr>
          <w:rStyle w:val="611pt"/>
          <w:rFonts w:eastAsia="Calibri" w:ascii="Liberation Serif" w:hAnsi="Liberation Serif"/>
          <w:sz w:val="28"/>
          <w:szCs w:val="28"/>
        </w:rPr>
        <w:t xml:space="preserve"> государственной программой Свердловской области «Формирование современной городской среды на территории Свердловской области на 2018-2022 годы, утвержденной постановлением Правительства Свердловской области от 31.10.2017 № 805-ПП,  на основании проведенного рейтингового голосования в период с 05.02.2019 по 21.02.2019  по выбору общественной территории, подлежащей благоустройству в первоочередном порядке, проведенных общественных обсуждений в период с 26.02.2019 по 27.03.2019 года включительно, </w:t>
      </w:r>
      <w:r>
        <w:rPr>
          <w:rStyle w:val="Style14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eastAsia="Calibri"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24"/>
        <w:ind w:firstLine="708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ind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1. Внести изменения в наименование муниципальной программы «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>
        <w:rPr>
          <w:rStyle w:val="Style14"/>
          <w:rFonts w:ascii="Liberation Serif" w:hAnsi="Liberation Serif"/>
          <w:sz w:val="28"/>
          <w:szCs w:val="28"/>
        </w:rPr>
        <w:t>», утвержденную постановлением главы Камышловского городского округа от 28.07.2017 года № 719: изложив её в новой редакции «Муниципальная программа «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2017-2024 годы</w:t>
      </w:r>
      <w:r>
        <w:rPr>
          <w:rStyle w:val="Style14"/>
          <w:rFonts w:ascii="Liberation Serif" w:hAnsi="Liberation Serif"/>
          <w:sz w:val="28"/>
          <w:szCs w:val="28"/>
        </w:rPr>
        <w:t>».</w:t>
      </w:r>
    </w:p>
    <w:p>
      <w:pPr>
        <w:pStyle w:val="Style24"/>
        <w:ind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2.  Внести изменения в «Муниципальную программу «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2017-2024 годы</w:t>
      </w:r>
      <w:r>
        <w:rPr>
          <w:rStyle w:val="Style14"/>
          <w:rFonts w:ascii="Liberation Serif" w:hAnsi="Liberation Serif"/>
          <w:sz w:val="28"/>
          <w:szCs w:val="28"/>
        </w:rPr>
        <w:t>», утвержденную постановлением главы Камышловского городского округа от 28.07.2017 года № 719 (с изменениями, внесенными постановлением от 27.09.2017 № 887, от 29.11.2017 № 1102, от 15.12.2017 № 1153, от 30.03.2018 № 283, от 12.10.2018 № 879, от 02.11.2018 № 941, 28.01.2019 № 30), изложив её в новой редакции (прилагается).</w:t>
      </w:r>
    </w:p>
    <w:p>
      <w:pPr>
        <w:pStyle w:val="Style24"/>
        <w:ind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3.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</w:t>
      </w:r>
      <w:r>
        <w:rPr>
          <w:rStyle w:val="611pt"/>
          <w:rFonts w:eastAsia="Calibri" w:ascii="Liberation Serif" w:hAnsi="Liberation Serif"/>
          <w:sz w:val="28"/>
          <w:szCs w:val="28"/>
        </w:rPr>
        <w:t>«</w:t>
      </w:r>
      <w:r>
        <w:rPr>
          <w:rStyle w:val="Style14"/>
          <w:rFonts w:ascii="Liberation Serif" w:hAnsi="Liberation Serif"/>
          <w:sz w:val="28"/>
          <w:szCs w:val="28"/>
        </w:rPr>
        <w:t>Интернет</w:t>
      </w:r>
      <w:r>
        <w:rPr>
          <w:rStyle w:val="611pt"/>
          <w:rFonts w:eastAsia="Calibri" w:ascii="Liberation Serif" w:hAnsi="Liberation Serif"/>
          <w:sz w:val="28"/>
          <w:szCs w:val="28"/>
        </w:rPr>
        <w:t>»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4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Камышловского городского округа                                             А.В. Половников</w:t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6">
    <w:name w:val="Основной текст (6)_"/>
    <w:qFormat/>
    <w:rPr>
      <w:sz w:val="21"/>
      <w:szCs w:val="21"/>
      <w:highlight w:val="white"/>
    </w:rPr>
  </w:style>
  <w:style w:type="character" w:styleId="2">
    <w:name w:val="Основной текст (2)_"/>
    <w:qFormat/>
    <w:rPr>
      <w:rFonts w:ascii="Sylfaen" w:hAnsi="Sylfaen" w:eastAsia="Sylfaen" w:cs="Sylfaen"/>
      <w:spacing w:val="10"/>
      <w:sz w:val="21"/>
      <w:szCs w:val="21"/>
      <w:highlight w:val="white"/>
    </w:rPr>
  </w:style>
  <w:style w:type="character" w:styleId="2TimesNewRoman">
    <w:name w:val="Основной текст (2) + Times New Roman"/>
    <w:qFormat/>
    <w:rPr>
      <w:rFonts w:ascii="Times New Roman" w:hAnsi="Times New Roman" w:eastAsia="Times New Roman" w:cs="Times New Roman"/>
      <w:i/>
      <w:iCs/>
      <w:spacing w:val="10"/>
      <w:sz w:val="25"/>
      <w:szCs w:val="25"/>
      <w:highlight w:val="white"/>
      <w:lang w:bidi="ar-SA"/>
    </w:rPr>
  </w:style>
  <w:style w:type="character" w:styleId="Style15">
    <w:name w:val="Основной текст_"/>
    <w:qFormat/>
    <w:rPr>
      <w:highlight w:val="white"/>
    </w:rPr>
  </w:style>
  <w:style w:type="character" w:styleId="Style16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Верхний колонтитул Знак"/>
    <w:basedOn w:val="Style14"/>
    <w:qFormat/>
    <w:rPr>
      <w:rFonts w:ascii="Calibri" w:hAnsi="Calibri" w:eastAsia="Times New Roman" w:cs="Times New Roman"/>
      <w:lang w:eastAsia="ru-RU"/>
    </w:rPr>
  </w:style>
  <w:style w:type="character" w:styleId="Style18">
    <w:name w:val="Нижний колонтитул Знак"/>
    <w:basedOn w:val="Style14"/>
    <w:qFormat/>
    <w:rPr>
      <w:rFonts w:ascii="Calibri" w:hAnsi="Calibri" w:eastAsia="Times New Roman" w:cs="Times New Roman"/>
      <w:lang w:eastAsia="ru-RU"/>
    </w:rPr>
  </w:style>
  <w:style w:type="character" w:styleId="21">
    <w:name w:val="Основной текст 2 Знак"/>
    <w:basedOn w:val="Style1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ListLabel1">
    <w:name w:val="ListLabel 1"/>
    <w:qFormat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19"/>
      <w:u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Bodytext3">
    <w:name w:val="Body text (3)_"/>
    <w:basedOn w:val="Style14"/>
    <w:qFormat/>
    <w:rPr>
      <w:b/>
      <w:bCs/>
      <w:i/>
      <w:iCs/>
      <w:sz w:val="28"/>
      <w:szCs w:val="28"/>
      <w:highlight w:val="white"/>
    </w:rPr>
  </w:style>
  <w:style w:type="paragraph" w:styleId="Style19">
    <w:name w:val="Заголовок"/>
    <w:next w:val="Style20"/>
    <w:qFormat/>
    <w:pPr>
      <w:keepNext w:val="true"/>
      <w:widowControl w:val="false"/>
      <w:suppressAutoHyphens w:val="true"/>
      <w:spacing w:before="240" w:after="120"/>
    </w:pPr>
    <w:rPr>
      <w:rFonts w:ascii="Liberation Sans" w:hAnsi="Liberation Sans" w:eastAsia="Microsoft YaHei" w:cs="Lucida Sans"/>
      <w:color w:val="auto"/>
      <w:kern w:val="0"/>
      <w:sz w:val="28"/>
      <w:szCs w:val="28"/>
      <w:lang w:val="ru-RU" w:eastAsia="en-US" w:bidi="ar-SA"/>
    </w:rPr>
  </w:style>
  <w:style w:type="paragraph" w:styleId="Style20">
    <w:name w:val="Body Text"/>
    <w:pPr>
      <w:widowControl w:val="false"/>
      <w:suppressAutoHyphens w:val="true"/>
      <w:spacing w:before="0" w:after="140"/>
    </w:pPr>
    <w:rPr>
      <w:rFonts w:ascii="Calibri" w:hAnsi="Calibri" w:eastAsia="Calibri" w:cs="F"/>
      <w:color w:val="auto"/>
      <w:kern w:val="0"/>
      <w:sz w:val="20"/>
      <w:szCs w:val="22"/>
      <w:lang w:val="ru-RU" w:eastAsia="en-US" w:bidi="ar-SA"/>
    </w:rPr>
  </w:style>
  <w:style w:type="paragraph" w:styleId="Style21">
    <w:name w:val="List"/>
    <w:basedOn w:val="Style20"/>
    <w:pPr>
      <w:suppressAutoHyphens w:val="true"/>
    </w:pPr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qFormat/>
    <w:pPr>
      <w:widowControl w:val="false"/>
      <w:suppressLineNumbers/>
      <w:suppressAutoHyphens w:val="true"/>
    </w:pPr>
    <w:rPr>
      <w:rFonts w:cs="Lucida Sans" w:ascii="Calibri" w:hAnsi="Calibri" w:eastAsia="Calibri"/>
      <w:color w:val="auto"/>
      <w:kern w:val="0"/>
      <w:sz w:val="20"/>
      <w:szCs w:val="22"/>
      <w:lang w:val="ru-RU" w:eastAsia="en-US" w:bidi="ar-SA"/>
    </w:rPr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5">
    <w:name w:val="Название объекта"/>
    <w:basedOn w:val="Style24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alibri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61">
    <w:name w:val="Основной текст (6)"/>
    <w:basedOn w:val="Style24"/>
    <w:qFormat/>
    <w:pPr>
      <w:shd w:val="clear" w:fill="FFFFFF"/>
      <w:suppressAutoHyphens w:val="true"/>
      <w:spacing w:lineRule="exact" w:line="269" w:before="0" w:after="1320"/>
      <w:ind w:hanging="1300"/>
      <w:jc w:val="right"/>
    </w:pPr>
    <w:rPr>
      <w:sz w:val="21"/>
      <w:szCs w:val="21"/>
      <w:highlight w:val="white"/>
    </w:rPr>
  </w:style>
  <w:style w:type="paragraph" w:styleId="211">
    <w:name w:val="Основной текст 2 Знак1"/>
    <w:basedOn w:val="Style24"/>
    <w:qFormat/>
    <w:pPr>
      <w:shd w:val="clear" w:fill="FFFFFF"/>
      <w:suppressAutoHyphens w:val="true"/>
      <w:spacing w:lineRule="atLeast" w:line="240" w:before="0" w:after="360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styleId="1">
    <w:name w:val="Основной текст1"/>
    <w:basedOn w:val="Style24"/>
    <w:qFormat/>
    <w:pPr>
      <w:shd w:val="clear" w:fill="FFFFFF"/>
      <w:suppressAutoHyphens w:val="true"/>
      <w:spacing w:lineRule="atLeast" w:line="240" w:before="240" w:after="900"/>
      <w:ind w:hanging="520"/>
      <w:jc w:val="center"/>
    </w:pPr>
    <w:rPr>
      <w:highlight w:val="white"/>
    </w:rPr>
  </w:style>
  <w:style w:type="paragraph" w:styleId="Style26">
    <w:name w:val="Таблицы (моноширинный)"/>
    <w:basedOn w:val="Style24"/>
    <w:qFormat/>
    <w:pPr>
      <w:suppressAutoHyphens w:val="true"/>
      <w:jc w:val="both"/>
    </w:pPr>
    <w:rPr>
      <w:rFonts w:ascii="Courier New" w:hAnsi="Courier New" w:cs="Courier New"/>
      <w:sz w:val="24"/>
      <w:szCs w:val="24"/>
    </w:rPr>
  </w:style>
  <w:style w:type="paragraph" w:styleId="Style27">
    <w:name w:val="Текст выноски"/>
    <w:basedOn w:val="Style24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28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24"/>
    <w:qFormat/>
    <w:pPr>
      <w:suppressAutoHyphens w:val="true"/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Style30">
    <w:name w:val="Обычный (веб)"/>
    <w:basedOn w:val="Style24"/>
    <w:qFormat/>
    <w:pPr>
      <w:suppressAutoHyphens w:val="true"/>
      <w:spacing w:before="280" w:after="119"/>
    </w:pPr>
    <w:rPr>
      <w:rFonts w:ascii="Times New Roman" w:hAnsi="Times New Roman"/>
      <w:sz w:val="24"/>
      <w:szCs w:val="24"/>
    </w:rPr>
  </w:style>
  <w:style w:type="paragraph" w:styleId="Style31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2">
    <w:name w:val="Содержимое таблицы"/>
    <w:basedOn w:val="Style24"/>
    <w:qFormat/>
    <w:pPr>
      <w:suppressLineNumbers/>
      <w:suppressAutoHyphens w:val="true"/>
    </w:pPr>
    <w:rPr/>
  </w:style>
  <w:style w:type="paragraph" w:styleId="Style33">
    <w:name w:val="Заголовок таблицы"/>
    <w:basedOn w:val="Style32"/>
    <w:qFormat/>
    <w:pPr>
      <w:suppressAutoHyphens w:val="true"/>
      <w:jc w:val="center"/>
    </w:pPr>
    <w:rPr>
      <w:b/>
      <w:bCs/>
    </w:rPr>
  </w:style>
  <w:style w:type="paragraph" w:styleId="Bodytext31">
    <w:name w:val="Body text (3)"/>
    <w:basedOn w:val="Style24"/>
    <w:qFormat/>
    <w:pPr>
      <w:shd w:val="clear" w:fill="FFFFFF"/>
      <w:suppressAutoHyphens w:val="true"/>
      <w:spacing w:lineRule="exact" w:line="322" w:before="180" w:after="600"/>
      <w:jc w:val="center"/>
      <w:textAlignment w:val="auto"/>
    </w:pPr>
    <w:rPr>
      <w:b/>
      <w:bCs/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2</Pages>
  <Words>377</Words>
  <Characters>2614</Characters>
  <CharactersWithSpaces>3025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2019-03-28T08:48:00Z</dcterms:created>
  <dc:creator>Семёнова Лариса</dc:creator>
  <dc:description/>
  <dc:language>ru-RU</dc:language>
  <cp:lastModifiedBy/>
  <cp:lastPrinted>2019-03-28T15:38:22Z</cp:lastPrinted>
  <dcterms:modified xsi:type="dcterms:W3CDTF">2019-03-28T15:43:58Z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