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8E" w:rsidRPr="00D57E8E" w:rsidRDefault="00D57E8E" w:rsidP="00D57E8E">
      <w:pPr>
        <w:spacing w:after="0" w:line="240" w:lineRule="auto"/>
        <w:ind w:right="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7B5EC3" wp14:editId="63EF274B">
            <wp:extent cx="361950" cy="447675"/>
            <wp:effectExtent l="0" t="0" r="0" b="9525"/>
            <wp:docPr id="1" name="Рисунок 1" descr="Описание: Описание: 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Toc161556863"/>
      <w:bookmarkStart w:id="1" w:name="_Toc235334147"/>
    </w:p>
    <w:bookmarkEnd w:id="0"/>
    <w:bookmarkEnd w:id="1"/>
    <w:p w:rsidR="00D57E8E" w:rsidRPr="00D57E8E" w:rsidRDefault="00D57E8E" w:rsidP="00D57E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ГЛАВА КАМЫШЛОВСКОГО ГОРОДСКОГО ОКРУГА</w:t>
      </w:r>
    </w:p>
    <w:p w:rsidR="00D57E8E" w:rsidRPr="00D57E8E" w:rsidRDefault="00D57E8E" w:rsidP="00D57E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 О С Т А Н О В Л Е Н И Е</w:t>
      </w:r>
    </w:p>
    <w:p w:rsidR="00D57E8E" w:rsidRPr="00D57E8E" w:rsidRDefault="00D57E8E" w:rsidP="00D57E8E">
      <w:pPr>
        <w:pBdr>
          <w:top w:val="thinThickSmallGap" w:sz="24" w:space="0" w:color="auto"/>
        </w:pBd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7E8E" w:rsidRPr="00D57E8E" w:rsidRDefault="00D8519D" w:rsidP="00D57E8E">
      <w:pPr>
        <w:keepNext/>
        <w:tabs>
          <w:tab w:val="left" w:pos="709"/>
        </w:tabs>
        <w:spacing w:after="0" w:line="240" w:lineRule="auto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о</w:t>
      </w:r>
      <w:r w:rsidR="00D57E8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т </w:t>
      </w:r>
      <w:r w:rsidR="0094187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19.11.</w:t>
      </w:r>
      <w:bookmarkStart w:id="2" w:name="_GoBack"/>
      <w:bookmarkEnd w:id="2"/>
      <w:r w:rsidR="00D57E8E" w:rsidRPr="00D57E8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2018 года    № </w:t>
      </w:r>
      <w:r w:rsidR="00941879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1002</w:t>
      </w:r>
      <w:r w:rsidR="00D57E8E" w:rsidRPr="00D57E8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</w:t>
      </w:r>
    </w:p>
    <w:p w:rsidR="00D57E8E" w:rsidRPr="00D57E8E" w:rsidRDefault="00D57E8E" w:rsidP="00D57E8E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 w:rsidRPr="00D57E8E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г. Камышлов</w:t>
      </w:r>
    </w:p>
    <w:p w:rsidR="00D57E8E" w:rsidRPr="00D57E8E" w:rsidRDefault="00D57E8E" w:rsidP="00D57E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D57E8E" w:rsidRPr="00D57E8E" w:rsidRDefault="00663B8E" w:rsidP="00D57E8E">
      <w:pPr>
        <w:spacing w:after="0" w:line="240" w:lineRule="auto"/>
        <w:jc w:val="center"/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О внесении изменений в административный</w:t>
      </w:r>
      <w:r w:rsidR="00D57E8E" w:rsidRPr="00D57E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регламент предоставления муниципальной услуги «</w:t>
      </w:r>
      <w:r w:rsidR="00D57E8E" w:rsidRPr="00D57E8E">
        <w:rPr>
          <w:rFonts w:ascii="Times New Roman" w:eastAsia="Calibri" w:hAnsi="Times New Roman" w:cs="Times New Roman"/>
          <w:b/>
          <w:i/>
          <w:sz w:val="28"/>
        </w:rPr>
        <w:t>Выдача разрешения на использование земель или земельных участков без предоставления земельных участков и установления сервитута</w:t>
      </w:r>
      <w:r w:rsidR="00D57E8E" w:rsidRPr="00D57E8E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» </w:t>
      </w:r>
    </w:p>
    <w:p w:rsidR="00D57E8E" w:rsidRPr="00D57E8E" w:rsidRDefault="00D57E8E" w:rsidP="00D57E8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57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соответствии с Федеральным законом Российской Федерации от 27 июля 2010 года № 210-ФЗ «Об организации предоставления государственных и муниципальных услуг»,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="00B253C7" w:rsidRPr="00B253C7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Постановление</w:t>
      </w:r>
      <w:r w:rsidR="00B253C7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B253C7" w:rsidRPr="00B253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Свердловской области от 10.06.2015 </w:t>
      </w:r>
      <w:r w:rsidR="00B253C7">
        <w:rPr>
          <w:rFonts w:ascii="Times New Roman" w:eastAsia="Calibri" w:hAnsi="Times New Roman" w:cs="Times New Roman"/>
          <w:sz w:val="28"/>
          <w:szCs w:val="28"/>
          <w:lang w:eastAsia="ru-RU"/>
        </w:rPr>
        <w:t>№482-ПП «</w:t>
      </w:r>
      <w:r w:rsidR="00B253C7" w:rsidRPr="00B253C7">
        <w:rPr>
          <w:rFonts w:ascii="Times New Roman" w:eastAsia="Calibri" w:hAnsi="Times New Roman" w:cs="Times New Roman"/>
          <w:sz w:val="28"/>
          <w:szCs w:val="28"/>
          <w:lang w:eastAsia="ru-RU"/>
        </w:rPr>
        <w:t>Об утверждении Порядка и условий размещения объектов, виды которых устанавливаются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B253C7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663B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B253C7" w:rsidRPr="00B253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руководствуясь </w:t>
      </w:r>
      <w:r w:rsidRPr="00D57E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постановлением главы Камышловского городского округа от 27 июля 2009 года №1178 «Об утверждении Порядка разработки, утверждения и корректировки административных регламентов структурных подразделений, отраслевых (функциональных) органов администрации Камышловского городского округа по исполнению муниципальных функций и предоставлению муниципальных услуг»,</w:t>
      </w:r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253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</w:t>
      </w:r>
      <w:r w:rsidR="00B253C7" w:rsidRPr="00B253C7">
        <w:rPr>
          <w:rFonts w:ascii="Times New Roman" w:eastAsia="Calibri" w:hAnsi="Times New Roman" w:cs="Times New Roman"/>
          <w:sz w:val="28"/>
          <w:szCs w:val="28"/>
          <w:lang w:eastAsia="ru-RU"/>
        </w:rPr>
        <w:t>исполнени</w:t>
      </w:r>
      <w:r w:rsidR="00B253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 пункта 15.11 </w:t>
      </w:r>
      <w:r w:rsidR="00B253C7" w:rsidRPr="00B253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перечня поручений </w:t>
      </w:r>
      <w:r w:rsidR="00B253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Губернатора Свердловской области </w:t>
      </w:r>
      <w:r w:rsidR="00B253C7" w:rsidRPr="00B253C7">
        <w:rPr>
          <w:rFonts w:ascii="Times New Roman" w:eastAsia="Calibri" w:hAnsi="Times New Roman" w:cs="Times New Roman"/>
          <w:sz w:val="28"/>
          <w:szCs w:val="28"/>
          <w:lang w:eastAsia="ru-RU"/>
        </w:rPr>
        <w:t>от 04.10.2018 года №27-ЕК</w:t>
      </w:r>
      <w:r w:rsidR="00B253C7">
        <w:rPr>
          <w:rFonts w:ascii="Times New Roman" w:eastAsia="Calibri" w:hAnsi="Times New Roman" w:cs="Times New Roman"/>
          <w:sz w:val="28"/>
          <w:szCs w:val="28"/>
          <w:lang w:eastAsia="ru-RU"/>
        </w:rPr>
        <w:t>пп,</w:t>
      </w:r>
      <w:r w:rsidR="00B253C7" w:rsidRPr="00B253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57E8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глава Камышловского городского округа</w:t>
      </w:r>
    </w:p>
    <w:p w:rsidR="00885421" w:rsidRDefault="00885421" w:rsidP="00D85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</w:p>
    <w:p w:rsidR="00D57E8E" w:rsidRDefault="00D57E8E" w:rsidP="00D85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 xml:space="preserve">ПОСТАНОВИЛ: </w:t>
      </w:r>
    </w:p>
    <w:p w:rsidR="00782110" w:rsidRDefault="00B253C7" w:rsidP="00782110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8211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Внести </w:t>
      </w:r>
      <w:r w:rsidR="00782110" w:rsidRPr="0078211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изменения </w:t>
      </w:r>
      <w:r w:rsidRPr="0078211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 административный регламент предоставления муниципальной услуги «Выдача разрешения на использование земель или земельных участков без предоставления земельных участков и установления сервитута», утвержденный постановлением главы Камышловского городского округа от 17.08.2018 года №734</w:t>
      </w:r>
      <w:r w:rsidR="00782110" w:rsidRPr="0078211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</w:t>
      </w:r>
      <w:r w:rsidRPr="0078211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</w:t>
      </w:r>
      <w:hyperlink r:id="rId6" w:history="1">
        <w:r w:rsidRPr="00782110">
          <w:rPr>
            <w:rStyle w:val="a5"/>
            <w:rFonts w:ascii="Times New Roman" w:eastAsia="Calibri" w:hAnsi="Times New Roman" w:cs="Times New Roman"/>
            <w:bCs/>
            <w:iCs/>
            <w:color w:val="auto"/>
            <w:sz w:val="28"/>
            <w:szCs w:val="28"/>
            <w:u w:val="none"/>
            <w:lang w:eastAsia="ru-RU"/>
          </w:rPr>
          <w:t xml:space="preserve">пункт </w:t>
        </w:r>
      </w:hyperlink>
      <w:r w:rsidRPr="0078211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14 изложить в следующей редакции:</w:t>
      </w:r>
    </w:p>
    <w:p w:rsidR="00782110" w:rsidRDefault="00782110" w:rsidP="00782110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«</w:t>
      </w:r>
      <w:r w:rsidRPr="0078211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14. Сроки предоставления муниципальной услуги:</w:t>
      </w:r>
    </w:p>
    <w:p w:rsidR="00782110" w:rsidRDefault="00782110" w:rsidP="00782110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8211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- решение о выдаче или об отказе в выдаче разрешения п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ринимается Комитетом </w:t>
      </w:r>
      <w:r w:rsidRPr="0078211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в течение 19 рабочих дней со дня поступления заявления;</w:t>
      </w:r>
    </w:p>
    <w:p w:rsidR="00782110" w:rsidRDefault="00782110" w:rsidP="00782110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8211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- решение о выдаче или об отказе в выдаче разрешения для размещения линий электропередачи классом напряжения до 35 </w:t>
      </w:r>
      <w:proofErr w:type="spellStart"/>
      <w:r w:rsidRPr="0078211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кВ</w:t>
      </w:r>
      <w:proofErr w:type="spellEnd"/>
      <w:r w:rsidRPr="0078211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, а также связанных с ними трансформаторных подстанций, распределительных пунктов и иного </w:t>
      </w:r>
      <w:r w:rsidRPr="0078211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lastRenderedPageBreak/>
        <w:t xml:space="preserve">предназначенного для осуществления передачи электрической энергии оборудования, для размещения которого не требуется разрешение на строительство,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а также </w:t>
      </w:r>
      <w:r w:rsidRPr="00663B8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разрешения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на выполнение работ в целях строительства (реконструкции) линейных объектов, </w:t>
      </w:r>
      <w:r w:rsidRPr="0078211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принимается Комитетом в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срок не более</w:t>
      </w:r>
      <w:r w:rsidRPr="0078211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10 </w:t>
      </w:r>
      <w:r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рабочих </w:t>
      </w:r>
      <w:r w:rsidRPr="0078211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дней со дня поступления заявления;</w:t>
      </w:r>
    </w:p>
    <w:p w:rsidR="00782110" w:rsidRPr="00782110" w:rsidRDefault="00782110" w:rsidP="00782110">
      <w:pPr>
        <w:pStyle w:val="a6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782110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- решение о выдаче или об отказе в выдаче разрешения направляется заявителю в течение 3 рабочих дней со дня принятия решения.</w:t>
      </w:r>
    </w:p>
    <w:p w:rsidR="00D57E8E" w:rsidRPr="00D57E8E" w:rsidRDefault="00D57E8E" w:rsidP="00D851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Pr="00D57E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Организационному отделу администрации Камышловского городского округа опубликовать настоящее постановление в газете «</w:t>
      </w:r>
      <w:proofErr w:type="spellStart"/>
      <w:r w:rsidRPr="00D57E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Камышловские</w:t>
      </w:r>
      <w:proofErr w:type="spellEnd"/>
      <w:r w:rsidRPr="00D57E8E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известия» и на официальном сайте администрации Камышловского городского округа в информационно-телекоммуникационной сети «Интернет» в десятидневный срок. </w:t>
      </w:r>
    </w:p>
    <w:p w:rsidR="00D57E8E" w:rsidRPr="00D57E8E" w:rsidRDefault="00D57E8E" w:rsidP="00D57E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7E8E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D57E8E" w:rsidRPr="00D57E8E" w:rsidRDefault="00D57E8E" w:rsidP="00D5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5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5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7E8E" w:rsidRPr="00D57E8E" w:rsidRDefault="00D57E8E" w:rsidP="00D57E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57E8E" w:rsidRPr="00D57E8E" w:rsidRDefault="00663B8E" w:rsidP="00D57E8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="00D57E8E" w:rsidRPr="00D57E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лава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D57E8E" w:rsidRPr="00D57E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Камышловского городского округа                                          </w:t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А.В.Половников</w:t>
      </w:r>
      <w:proofErr w:type="spellEnd"/>
    </w:p>
    <w:p w:rsidR="007A5F79" w:rsidRPr="007A5F79" w:rsidRDefault="007A5F79" w:rsidP="00663B8E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Calibri" w:eastAsia="Times New Roman" w:hAnsi="Calibri" w:cs="Calibri"/>
          <w:szCs w:val="20"/>
          <w:lang w:eastAsia="ru-RU"/>
        </w:rPr>
      </w:pPr>
    </w:p>
    <w:p w:rsidR="007A5F79" w:rsidRPr="00894A9A" w:rsidRDefault="007A5F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7A5F79" w:rsidRPr="00894A9A" w:rsidSect="00894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E2902"/>
    <w:multiLevelType w:val="hybridMultilevel"/>
    <w:tmpl w:val="8160AC66"/>
    <w:lvl w:ilvl="0" w:tplc="E828E4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69C0106"/>
    <w:multiLevelType w:val="hybridMultilevel"/>
    <w:tmpl w:val="FF424E60"/>
    <w:lvl w:ilvl="0" w:tplc="61CEB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6F60692"/>
    <w:multiLevelType w:val="hybridMultilevel"/>
    <w:tmpl w:val="9940A31E"/>
    <w:lvl w:ilvl="0" w:tplc="044671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9A"/>
    <w:rsid w:val="00045BEA"/>
    <w:rsid w:val="000628C6"/>
    <w:rsid w:val="00152EC1"/>
    <w:rsid w:val="001F6D18"/>
    <w:rsid w:val="00286F98"/>
    <w:rsid w:val="00311DC1"/>
    <w:rsid w:val="003B6C0B"/>
    <w:rsid w:val="004C0ECE"/>
    <w:rsid w:val="004F0D03"/>
    <w:rsid w:val="00630F8F"/>
    <w:rsid w:val="006435AB"/>
    <w:rsid w:val="00663B8E"/>
    <w:rsid w:val="00665767"/>
    <w:rsid w:val="00782110"/>
    <w:rsid w:val="007A5F79"/>
    <w:rsid w:val="00885421"/>
    <w:rsid w:val="00894A9A"/>
    <w:rsid w:val="008E50FE"/>
    <w:rsid w:val="00941879"/>
    <w:rsid w:val="00946190"/>
    <w:rsid w:val="009B19AA"/>
    <w:rsid w:val="00A84A18"/>
    <w:rsid w:val="00AA15E6"/>
    <w:rsid w:val="00AE4403"/>
    <w:rsid w:val="00B253C7"/>
    <w:rsid w:val="00BA4829"/>
    <w:rsid w:val="00C732A4"/>
    <w:rsid w:val="00D57E8E"/>
    <w:rsid w:val="00D622AB"/>
    <w:rsid w:val="00D8519D"/>
    <w:rsid w:val="00F63BEB"/>
    <w:rsid w:val="00FD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C9EB8"/>
  <w15:chartTrackingRefBased/>
  <w15:docId w15:val="{812BA272-2F0F-433B-8BA0-E78CD1DFF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4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94A9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94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5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5BE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B253C7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8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3D5E1BCCD597A03C0EE74AFEC4283B7F36E0E2AAAA81B79C4CDE258A88E0D5FABFDAB382656E313793A11BF26721EE14F27E294D345899129D6CE404p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KAM-KOM</dc:creator>
  <cp:keywords/>
  <dc:description/>
  <cp:lastModifiedBy>KAM-KOM</cp:lastModifiedBy>
  <cp:revision>4</cp:revision>
  <cp:lastPrinted>2018-07-17T09:21:00Z</cp:lastPrinted>
  <dcterms:created xsi:type="dcterms:W3CDTF">2018-10-18T06:55:00Z</dcterms:created>
  <dcterms:modified xsi:type="dcterms:W3CDTF">2018-11-21T05:56:00Z</dcterms:modified>
</cp:coreProperties>
</file>