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widowControl w:val="false"/>
        <w:suppressAutoHyphens w:val="true"/>
        <w:spacing w:lineRule="auto" w:line="240"/>
        <w:ind w:left="0" w:right="0" w:hanging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20"/>
        <w:widowControl w:val="false"/>
        <w:suppressAutoHyphens w:val="true"/>
        <w:spacing w:lineRule="auto" w:line="240"/>
        <w:ind w:left="0" w:right="0" w:hanging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Р А С П О Р Я Ж Е Н И Е</w:t>
      </w:r>
    </w:p>
    <w:p>
      <w:pPr>
        <w:pStyle w:val="Style20"/>
        <w:widowControl w:val="false"/>
        <w:pBdr>
          <w:top w:val="double" w:sz="12" w:space="1" w:color="000000"/>
        </w:pBdr>
        <w:suppressAutoHyphens w:val="true"/>
        <w:spacing w:lineRule="auto" w:line="24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widowControl/>
        <w:jc w:val="left"/>
        <w:rPr>
          <w:rFonts w:ascii="Liberation Serif" w:hAnsi="Liberation Serif"/>
          <w:b/>
          <w:b/>
          <w:bCs/>
          <w:sz w:val="28"/>
          <w:szCs w:val="28"/>
          <w:lang w:eastAsia="ru-RU"/>
        </w:rPr>
      </w:pPr>
      <w:r>
        <w:rPr>
          <w:rStyle w:val="Style12"/>
          <w:rFonts w:cs="Liberation Serif"/>
          <w:b/>
          <w:bCs/>
          <w:iCs/>
          <w:sz w:val="28"/>
          <w:szCs w:val="28"/>
          <w:lang w:eastAsia="en-US"/>
        </w:rPr>
        <w:t xml:space="preserve">от </w:t>
      </w:r>
      <w:r>
        <w:rPr>
          <w:rStyle w:val="Style12"/>
          <w:rFonts w:cs="Liberation Serif"/>
          <w:b/>
          <w:bCs/>
          <w:iCs/>
          <w:sz w:val="28"/>
          <w:szCs w:val="28"/>
          <w:lang w:eastAsia="en-US"/>
        </w:rPr>
        <w:t>2</w:t>
      </w:r>
      <w:r>
        <w:rPr>
          <w:rStyle w:val="Style12"/>
          <w:rFonts w:cs="Liberation Serif"/>
          <w:b/>
          <w:bCs/>
          <w:iCs/>
          <w:sz w:val="28"/>
          <w:szCs w:val="28"/>
          <w:lang w:eastAsia="en-US"/>
        </w:rPr>
        <w:t>2</w:t>
      </w:r>
      <w:r>
        <w:rPr>
          <w:rStyle w:val="Style12"/>
          <w:rFonts w:cs="Liberation Serif"/>
          <w:b/>
          <w:bCs/>
          <w:iCs/>
          <w:sz w:val="28"/>
          <w:szCs w:val="28"/>
          <w:lang w:eastAsia="en-US"/>
        </w:rPr>
        <w:t>.10.2021 № 2</w:t>
      </w:r>
      <w:r>
        <w:rPr>
          <w:rStyle w:val="Style12"/>
          <w:rFonts w:cs="Liberation Serif"/>
          <w:b/>
          <w:bCs/>
          <w:iCs/>
          <w:sz w:val="28"/>
          <w:szCs w:val="28"/>
          <w:lang w:eastAsia="en-US"/>
        </w:rPr>
        <w:t>4</w:t>
      </w:r>
      <w:r>
        <w:rPr>
          <w:rStyle w:val="Style12"/>
          <w:rFonts w:cs="Liberation Serif"/>
          <w:b/>
          <w:bCs/>
          <w:iCs/>
          <w:sz w:val="28"/>
          <w:szCs w:val="28"/>
          <w:lang w:eastAsia="en-US"/>
        </w:rPr>
        <w:t>6</w:t>
      </w:r>
    </w:p>
    <w:p>
      <w:pPr>
        <w:pStyle w:val="Normal"/>
        <w:widowControl w:val="false"/>
        <w:jc w:val="both"/>
        <w:rPr>
          <w:rFonts w:ascii="Calibri" w:hAnsi="Calibri"/>
          <w:sz w:val="28"/>
          <w:szCs w:val="28"/>
          <w:lang w:eastAsia="ru-RU"/>
        </w:rPr>
      </w:pPr>
      <w:r>
        <w:rPr>
          <w:rFonts w:ascii="Calibri" w:hAnsi="Calibri"/>
          <w:sz w:val="28"/>
          <w:szCs w:val="28"/>
          <w:lang w:eastAsia="ru-RU"/>
        </w:rPr>
      </w:r>
    </w:p>
    <w:p>
      <w:pPr>
        <w:pStyle w:val="Normal"/>
        <w:jc w:val="center"/>
        <w:rPr/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 внесении изменений в распоряжение администрации Камышловского городского округа от 20.03.2019 года №51 «Об утверждении перечня ответственных исполнителей муниципальных программ и подпрограмм Камышловского городского округа» </w:t>
      </w:r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>(с изменениями внесенными</w:t>
      </w:r>
      <w:r>
        <w:rPr>
          <w:rStyle w:val="Style12"/>
          <w:rFonts w:ascii="Liberation Serif" w:hAnsi="Liberation Serif"/>
          <w:i w:val="false"/>
          <w:iCs w:val="false"/>
          <w:sz w:val="28"/>
          <w:szCs w:val="28"/>
        </w:rPr>
        <w:t xml:space="preserve"> </w:t>
      </w:r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>распоряжениями от 19.11.2019 г. №267, от 11.12.2020 №324)</w:t>
      </w:r>
    </w:p>
    <w:p>
      <w:pPr>
        <w:pStyle w:val="Normal"/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со статьей 179 Бюджетного кодекса Российской Федерации, постановлением Правительства Свердловской области от 17.09.2014 года № 790-ПП «Об утверждении Порядка формирования и реализации государственных программ Свердловской области», постановлением главы Камышловского городского округа от 04.10.2013 № 1786 «Об утверждении Порядка формирования и реализации муниципальных программ Камышловского городского округа», распоряжением главы Камышловского городского округа от 01.11.2018 № 292-Р «Об утверждении Перечня муниципальных программ Камышловского городского округа», постановлением администрации Камышловского городского округа от 30.01.2019 №41 «О порядке проведения проверки инвестиционных проектов на предмет эффективности использования средств местного бюджета, направляемых на капитальные вложения»:</w:t>
      </w:r>
    </w:p>
    <w:p>
      <w:pPr>
        <w:pStyle w:val="Normal"/>
        <w:ind w:left="0" w:right="0" w:firstLine="709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 xml:space="preserve">1. </w:t>
      </w:r>
      <w:r>
        <w:rPr>
          <w:rStyle w:val="Style12"/>
          <w:rFonts w:ascii="Liberation Serif" w:hAnsi="Liberation Serif"/>
          <w:sz w:val="28"/>
        </w:rPr>
        <w:t>Внести изменения в распоряжение главы Камышловского городского округа от 20.03.2019 г. №51 «Об утверждении</w:t>
      </w:r>
      <w:r>
        <w:rPr>
          <w:rStyle w:val="Style12"/>
          <w:rFonts w:ascii="Liberation Serif" w:hAnsi="Liberation Serif"/>
          <w:sz w:val="28"/>
          <w:szCs w:val="28"/>
        </w:rPr>
        <w:t xml:space="preserve"> перечня ответственных исполнителей муниципальных программ и подпрограмм Камышловского городского округа», утвердив его в новой редакции (прилагается).</w:t>
      </w:r>
    </w:p>
    <w:p>
      <w:pPr>
        <w:pStyle w:val="Style20"/>
        <w:ind w:left="0" w:right="0" w:firstLine="709"/>
        <w:jc w:val="both"/>
        <w:rPr/>
      </w:pPr>
      <w:r>
        <w:rPr>
          <w:rStyle w:val="Style12"/>
          <w:spacing w:val="-1"/>
          <w:sz w:val="28"/>
          <w:szCs w:val="28"/>
        </w:rPr>
        <w:t xml:space="preserve">2. </w:t>
      </w:r>
      <w:r>
        <w:rPr>
          <w:rStyle w:val="Style12"/>
          <w:sz w:val="28"/>
          <w:szCs w:val="28"/>
        </w:rPr>
        <w:t>Настоящее распоряжение разместить на официальном сайте Камышловского городского округа и опубликовать в газете «Камышловские известия».</w:t>
      </w:r>
    </w:p>
    <w:p>
      <w:pPr>
        <w:pStyle w:val="Normal"/>
        <w:ind w:left="0" w:right="0" w:firstLine="709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>3. Контроль за выполнением настоящего распоряжения возложить на заместителя главы администрации Камышловского городского округа Власову Е.Н.</w:t>
      </w:r>
    </w:p>
    <w:p>
      <w:pPr>
        <w:pStyle w:val="Normal"/>
        <w:tabs>
          <w:tab w:val="clear" w:pos="708"/>
          <w:tab w:val="center" w:pos="4819" w:leader="none"/>
        </w:tabs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autoSpaceDE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autoSpaceDE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rmal"/>
        <w:autoSpaceDE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 А.В. Половников</w:t>
      </w:r>
    </w:p>
    <w:p>
      <w:pPr>
        <w:pStyle w:val="Normal"/>
        <w:autoSpaceDE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autoSpaceDE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autoSpaceDE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853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5"/>
        <w:gridCol w:w="4588"/>
      </w:tblGrid>
      <w:tr>
        <w:trPr/>
        <w:tc>
          <w:tcPr>
            <w:tcW w:w="5265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588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ind w:left="177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Приложение</w:t>
            </w:r>
          </w:p>
          <w:p>
            <w:pPr>
              <w:pStyle w:val="Normal"/>
              <w:tabs>
                <w:tab w:val="clear" w:pos="708"/>
              </w:tabs>
              <w:ind w:left="177" w:right="0" w:hanging="0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УТВЕРЖДЕН</w:t>
            </w:r>
          </w:p>
          <w:p>
            <w:pPr>
              <w:pStyle w:val="Normal"/>
              <w:tabs>
                <w:tab w:val="clear" w:pos="708"/>
              </w:tabs>
              <w:ind w:left="177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распоряжением администрации</w:t>
            </w:r>
          </w:p>
          <w:p>
            <w:pPr>
              <w:pStyle w:val="Normal"/>
              <w:tabs>
                <w:tab w:val="clear" w:pos="708"/>
              </w:tabs>
              <w:ind w:left="177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Камышловского городского округа</w:t>
            </w:r>
          </w:p>
          <w:p>
            <w:pPr>
              <w:pStyle w:val="Normal"/>
              <w:tabs>
                <w:tab w:val="clear" w:pos="708"/>
              </w:tabs>
              <w:ind w:left="177" w:right="0" w:hanging="0"/>
              <w:rPr/>
            </w:pPr>
            <w:r>
              <w:rPr>
                <w:rStyle w:val="Style12"/>
                <w:rFonts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Style w:val="Style12"/>
                <w:rFonts w:eastAsia="Times New Roman" w:cs="Times New Roman" w:ascii="Liberation Serif" w:hAnsi="Liberation Serif"/>
                <w:sz w:val="28"/>
                <w:szCs w:val="28"/>
                <w:lang w:bidi="ar-SA"/>
              </w:rPr>
              <w:t>22.10</w:t>
            </w:r>
            <w:r>
              <w:rPr>
                <w:rStyle w:val="Style12"/>
                <w:rFonts w:ascii="Liberation Serif" w:hAnsi="Liberation Serif"/>
                <w:sz w:val="28"/>
                <w:szCs w:val="28"/>
              </w:rPr>
              <w:t xml:space="preserve">.2021 №  </w:t>
            </w:r>
            <w:r>
              <w:rPr>
                <w:rStyle w:val="Style12"/>
                <w:rFonts w:ascii="Liberation Serif" w:hAnsi="Liberation Serif"/>
                <w:sz w:val="28"/>
                <w:szCs w:val="28"/>
              </w:rPr>
              <w:t>246</w:t>
            </w:r>
            <w:r>
              <w:rPr>
                <w:rStyle w:val="Style12"/>
                <w:rFonts w:ascii="Liberation Serif" w:hAnsi="Liberation Serif"/>
                <w:sz w:val="28"/>
                <w:szCs w:val="28"/>
              </w:rPr>
              <w:t xml:space="preserve">  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>ПЕРЕЧЕНЬ</w:t>
      </w:r>
    </w:p>
    <w:p>
      <w:pPr>
        <w:pStyle w:val="Normal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>ответственных исполнителей муниципальных программ и подпрограмм Камышловского городского округа</w:t>
      </w:r>
    </w:p>
    <w:tbl>
      <w:tblPr>
        <w:tblW w:w="9747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4657"/>
        <w:gridCol w:w="4394"/>
      </w:tblGrid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№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п/п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Наименование муниципальной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программы (подпрограммы)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Ответственный исполнитель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b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Формирование современной городской среды на территории Камышловского городского округа на 2017-2024 годы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Администрация Камышловского городского округа</w:t>
            </w:r>
          </w:p>
          <w:p>
            <w:pPr>
              <w:pStyle w:val="Normal"/>
              <w:jc w:val="both"/>
              <w:rPr/>
            </w:pPr>
            <w:r>
              <w:rPr>
                <w:rStyle w:val="Style12"/>
                <w:rFonts w:ascii="Liberation Serif" w:hAnsi="Liberation Serif"/>
              </w:rPr>
              <w:t>Начальник отдела жилищно-коммунального и городского хозяйства Семенова Лариса Анатольевна</w:t>
            </w:r>
          </w:p>
        </w:tc>
      </w:tr>
      <w:tr>
        <w:trPr/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46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Развитие образования, культуры, спорта и молодежной политики в Камышловском городском округе до 2027 года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Председатель комитета по образованию, культуре, спорту и делам молодежи администрации Камышловского городского округа</w:t>
            </w:r>
          </w:p>
          <w:p>
            <w:pPr>
              <w:pStyle w:val="Normal"/>
              <w:jc w:val="both"/>
              <w:rPr/>
            </w:pPr>
            <w:r>
              <w:rPr>
                <w:rStyle w:val="Style12"/>
                <w:rFonts w:ascii="Liberation Serif" w:hAnsi="Liberation Serif"/>
              </w:rPr>
              <w:t>Кузнецова Ольга Михайловна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Развитие системы дошкольного образования в Камышловском городском округе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2.2.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Развитие системы общего образования в Камышловском городском округе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2.3.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Развитие системы дополнительного образования в Камышловском городском округе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2.4.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Развитие культуры в Камышловском городском округе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2.5.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Развитие образования в сфере культуры в Камышловском городском округе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2.6.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Развитие физической культуры и спорта в Камышловском городском округе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2.7.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Организация отдыха и оздоровления детей в Камышловском городском округе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2.8.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Развитие молодежной политики в Камышловском городском округе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2.9.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Патриотическое воспитание граждан в Камышловском городском округе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2.10.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Профилактика асоциальных явлений в Камышловском городском округе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2.11.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реализации муниципальной программы Камышловского городского округа «Развитие образования, культуры, спорта и молодежной политики в Камышловском городском округе до 2027 года»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2.12.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Развитие инженерной школы в Камышловском городском округе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5.13.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Профилактика экстремизма и обеспечение гармонизации межнациональных и этноконфессиональных отношений на территории Камышловского городского округа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3.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Повышение эффективности управления муниципальной собственностью Камышловского городского округа на 2021-2027 годы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Председатель комитета по управлению имуществом и земельным ресурсам администрации Камышловского городского округа </w:t>
            </w:r>
          </w:p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Михайлова Елена Викторовна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Style12"/>
                <w:rFonts w:ascii="Liberation Serif" w:hAnsi="Liberation Serif"/>
                <w:b/>
              </w:rPr>
              <w:t>4</w:t>
            </w:r>
            <w:r>
              <w:rPr>
                <w:rStyle w:val="Style12"/>
                <w:rFonts w:ascii="Liberation Serif" w:hAnsi="Liberation Serif"/>
              </w:rPr>
              <w:t>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Style w:val="Style12"/>
                <w:rFonts w:ascii="Liberation Serif" w:hAnsi="Liberation Serif"/>
                <w:b/>
              </w:rPr>
              <w:t>Развитие социально-экономического комплекса Камышловского городского округа на 2021 - 2027 годы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Администрация Камышловского городского округа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4.1.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Стимулирование развития инфраструктуры Камышловского городского округа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отдела архитектуры и градостроительства</w:t>
            </w:r>
          </w:p>
          <w:p>
            <w:pPr>
              <w:pStyle w:val="Normal"/>
              <w:snapToGrid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Нифонтова Татьяна Валерьевна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4.2.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Развитие транспортного комплекса Камышловского городского округа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отдела жилищно-коммунального и городского хозяйства Семенова Лариса Анатольевна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4.3.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Развитие жилищно-коммунального хозяйства и повышение энергетической эффективности Камышловского городского округа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отдела жилищно-коммунального и городского хозяйства Семенова Лариса Анатольевна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4.4.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Развитие газификации на территории Камышловского городского округа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Style w:val="Style12"/>
                <w:rFonts w:ascii="Liberation Serif" w:hAnsi="Liberation Serif"/>
              </w:rPr>
              <w:t>Начальник отдела жилищно-коммунального и городского хозяйства Семенова Лариса Анатольевна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4.5.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Благоустройство и озеленение Камышловского городского округа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отдела жилищно-коммунального и городского хозяйства Семенова Лариса Анатольевна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4.6.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Style w:val="Style12"/>
                <w:rFonts w:ascii="Liberation Serif" w:hAnsi="Liberation Serif"/>
              </w:rPr>
              <w:t>Охрана окружающей среды Камышловского городского округа</w:t>
            </w:r>
            <w:r>
              <w:rPr>
                <w:rStyle w:val="Style12"/>
                <w:rFonts w:ascii="Liberation Serif" w:hAnsi="Liberation Serif"/>
                <w:highlight w:val="yellow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Style w:val="Style12"/>
                <w:rFonts w:ascii="Liberation Serif" w:hAnsi="Liberation Serif"/>
              </w:rPr>
              <w:t>Начальник отдела жилищно-коммунального и городского хозяйства Семенова Лариса Анатольевна</w:t>
            </w:r>
            <w:r>
              <w:rPr>
                <w:rStyle w:val="Style12"/>
                <w:rFonts w:ascii="Liberation Serif" w:hAnsi="Liberation Serif"/>
                <w:highlight w:val="yellow"/>
              </w:rPr>
              <w:t xml:space="preserve"> </w:t>
            </w:r>
          </w:p>
          <w:p>
            <w:pPr>
              <w:pStyle w:val="Normal"/>
              <w:snapToGrid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4.7.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мероприятий по повышению безопасности дорожного движения на территории Камышловского городского округа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отдела жилищно-коммунального и городского хозяйства Семенова Лариса Анатольевна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4.8.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Социальная поддержка отдельных категорий граждан на территории Камышловского городского округа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Заместитель главы администрации Соболева Алена Александровна</w:t>
            </w:r>
          </w:p>
          <w:p>
            <w:pPr>
              <w:pStyle w:val="Normal"/>
              <w:snapToGrid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4.9.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Развитие малого и среднего предпринимательства на территории Камышловского городского округа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отдела экономики</w:t>
            </w:r>
          </w:p>
          <w:p>
            <w:pPr>
              <w:pStyle w:val="Normal"/>
              <w:snapToGrid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Акимова Наталья Витальевна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4.10.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отдела гражданской обороны и пожарной безопасности</w:t>
            </w:r>
          </w:p>
          <w:p>
            <w:pPr>
              <w:pStyle w:val="Normal"/>
              <w:snapToGrid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Удалов Александр Владимирович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4.11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Пожарная безопасность на территории Камышловского городского округа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отдела гражданской обороны и пожарной безопасности</w:t>
            </w:r>
          </w:p>
          <w:p>
            <w:pPr>
              <w:pStyle w:val="Normal"/>
              <w:snapToGrid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Удалов Александр Владимирович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4.12.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общественной безопасности на территории Камышловского городского округа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отдела гражданской обороны и пожарной безопасности</w:t>
            </w:r>
          </w:p>
          <w:p>
            <w:pPr>
              <w:pStyle w:val="Normal"/>
              <w:snapToGrid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Удалов Александр Владимирович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4.13.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деятельности по комплектованию, учету, хранению и использованию архивных документов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Ведущий специалист организационного отдела</w:t>
            </w:r>
          </w:p>
          <w:p>
            <w:pPr>
              <w:pStyle w:val="Normal"/>
              <w:snapToGrid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Несговорова Валентина Владимировна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4.14.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Информационное обеспечение деятельности органов местного самоуправления Камышловского городского округа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организационного отдела</w:t>
            </w:r>
          </w:p>
          <w:p>
            <w:pPr>
              <w:pStyle w:val="Normal"/>
              <w:snapToGrid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Сенцова Елена Васильевна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4.15.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реализации мероприятий муниципальной программы «Развитие социально-экономического комплекса Камышловского городского округа на 2021- 2027 годы»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отдела учета и отчетности</w:t>
            </w:r>
          </w:p>
          <w:p>
            <w:pPr>
              <w:pStyle w:val="Normal"/>
              <w:snapToGrid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Гиндер Светлана Николаевна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4.16.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Ремонт муниципального жилого фонда на территории Камышловского городского округа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отдела жилищно-коммунального и городского хозяйства Семенова Лариса Анатольевна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4.17.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Переселение граждан на территории Камышловского городского округа из аварийного жилищного фонда в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отдела жилищно-коммунального и городского хозяйства Семенова Лариса Анатольевна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4.18.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жильем молодых семей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eastAsia="Calibri"/>
                <w:highlight w:val="white"/>
              </w:rPr>
            </w:pPr>
            <w:r>
              <w:rPr>
                <w:rFonts w:eastAsia="Calibri" w:ascii="Liberation Serif" w:hAnsi="Liberation Serif"/>
                <w:highlight w:val="white"/>
              </w:rPr>
              <w:t>Главный специалист по учету и распределению жилья отдела жилищно-коммунального и городского хозяйства</w:t>
            </w:r>
          </w:p>
          <w:p>
            <w:pPr>
              <w:pStyle w:val="Normal"/>
              <w:snapToGrid w:val="false"/>
              <w:jc w:val="both"/>
              <w:rPr>
                <w:rFonts w:ascii="Liberation Serif" w:hAnsi="Liberation Serif" w:eastAsia="Calibri"/>
                <w:highlight w:val="white"/>
              </w:rPr>
            </w:pPr>
            <w:r>
              <w:rPr>
                <w:rFonts w:eastAsia="Calibri" w:ascii="Liberation Serif" w:hAnsi="Liberation Serif"/>
                <w:highlight w:val="white"/>
              </w:rPr>
              <w:t>Клементьева Ирина Владимировна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4.19.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Предоставление региональной поддержки молодым семьям на улучшение жилищных условий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Liberation Serif" w:hAnsi="Liberation Serif" w:eastAsia="Calibri"/>
                <w:highlight w:val="white"/>
              </w:rPr>
            </w:pPr>
            <w:r>
              <w:rPr>
                <w:rFonts w:eastAsia="Calibri" w:ascii="Liberation Serif" w:hAnsi="Liberation Serif"/>
                <w:highlight w:val="white"/>
              </w:rPr>
              <w:t>Главный специалист по учету и распределению жилья отдела жилищно-коммунального и городского хозяйства</w:t>
            </w:r>
          </w:p>
          <w:p>
            <w:pPr>
              <w:pStyle w:val="Normal"/>
              <w:snapToGrid w:val="false"/>
              <w:jc w:val="both"/>
              <w:rPr>
                <w:rFonts w:ascii="Liberation Serif" w:hAnsi="Liberation Serif" w:eastAsia="Calibri"/>
                <w:highlight w:val="white"/>
              </w:rPr>
            </w:pPr>
            <w:r>
              <w:rPr>
                <w:rFonts w:eastAsia="Calibri" w:ascii="Liberation Serif" w:hAnsi="Liberation Serif"/>
                <w:highlight w:val="white"/>
              </w:rPr>
              <w:t>Клементьева Ирина Владимировна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2"/>
                <w:b/>
              </w:rPr>
              <w:t>Профилактика терроризма, а также минимизация и (или) ликвидация последствий его проявлений в Камышловском городском округе на 2022 – 2028 года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 Камышловского городского округа</w:t>
            </w:r>
          </w:p>
          <w:p>
            <w:pPr>
              <w:pStyle w:val="Normal"/>
              <w:snapToGrid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отдела гражданской обороны и пожарной безопасности</w:t>
            </w:r>
          </w:p>
          <w:p>
            <w:pPr>
              <w:pStyle w:val="Style20"/>
              <w:rPr/>
            </w:pPr>
            <w:r>
              <w:rPr/>
              <w:t>Удалов Александр Владимирович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both"/>
              <w:rPr/>
            </w:pPr>
            <w:r>
              <w:rPr>
                <w:rStyle w:val="Style12"/>
                <w:b/>
                <w:color w:val="000000"/>
              </w:rPr>
              <w:t xml:space="preserve">Профилактика экстремизма и гармонизация межнациональных и межконфессиональных отношений в Камышловском городском округе до 2028 года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2"/>
                <w:b/>
                <w:color w:val="000000"/>
              </w:rPr>
              <w:t>Администрация Камышловского городского округа</w:t>
            </w:r>
          </w:p>
          <w:p>
            <w:pPr>
              <w:pStyle w:val="Style20"/>
              <w:rPr/>
            </w:pPr>
            <w:r>
              <w:rPr/>
              <w:t>Заместитель главы администрации Соболева Алена Александровна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  <w:font w:name="Arial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ru-RU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/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suppressAutoHyphens w:val="true"/>
      <w:jc w:val="center"/>
      <w:outlineLvl w:val="1"/>
    </w:pPr>
    <w:rPr>
      <w:b/>
      <w:szCs w:val="20"/>
    </w:rPr>
  </w:style>
  <w:style w:type="character" w:styleId="Style12">
    <w:name w:val="Основной шрифт абзаца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b w:val="false"/>
      <w:bCs w:val="false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3">
    <w:name w:val="Интернет-ссылка"/>
    <w:rPr>
      <w:color w:val="0000FF"/>
      <w:u w:val="single"/>
    </w:rPr>
  </w:style>
  <w:style w:type="character" w:styleId="Style14">
    <w:name w:val="Основной текст Знак"/>
    <w:qFormat/>
    <w:rPr>
      <w:b/>
      <w:sz w:val="24"/>
      <w:lang w:val="ru-RU" w:bidi="ar-SA"/>
    </w:rPr>
  </w:style>
  <w:style w:type="character" w:styleId="Style15">
    <w:name w:val="Основной текст с отступом Знак"/>
    <w:qFormat/>
    <w:rPr>
      <w:sz w:val="28"/>
      <w:lang w:val="ru-RU" w:bidi="ar-SA"/>
    </w:rPr>
  </w:style>
  <w:style w:type="character" w:styleId="Style16">
    <w:name w:val="Текст выноски Знак"/>
    <w:qFormat/>
    <w:rPr>
      <w:rFonts w:ascii="Tahoma" w:hAnsi="Tahoma" w:eastAsia="Tahoma" w:cs="Tahoma"/>
      <w:sz w:val="16"/>
      <w:szCs w:val="16"/>
    </w:rPr>
  </w:style>
  <w:style w:type="character" w:styleId="Style17">
    <w:name w:val="Название Знак"/>
    <w:qFormat/>
    <w:rPr>
      <w:rFonts w:eastAsia="Times New Roman"/>
      <w:b/>
      <w:i/>
      <w:sz w:val="28"/>
    </w:rPr>
  </w:style>
  <w:style w:type="character" w:styleId="611pt">
    <w:name w:val="Основной текст (6) + 11 pt"/>
    <w:qFormat/>
    <w:rPr>
      <w:rFonts w:ascii="Times New Roman" w:hAnsi="Times New Roman" w:eastAsia="Times New Roman" w:cs="Times New Roman"/>
      <w:sz w:val="22"/>
      <w:szCs w:val="22"/>
      <w:highlight w:val="white"/>
    </w:rPr>
  </w:style>
  <w:style w:type="character" w:styleId="WWCharLFO1LVL1">
    <w:name w:val="WW_CharLFO1LVL1"/>
    <w:qFormat/>
    <w:rPr>
      <w:rFonts w:ascii="Times New Roman" w:hAnsi="Times New Roman" w:cs="Times New Roman"/>
      <w:b w:val="false"/>
      <w:bCs w:val="false"/>
      <w:sz w:val="28"/>
      <w:szCs w:val="28"/>
    </w:rPr>
  </w:style>
  <w:style w:type="character" w:styleId="WWCharLFO1LVL2">
    <w:name w:val="WW_CharLFO1LVL2"/>
    <w:qFormat/>
    <w:rPr>
      <w:rFonts w:ascii="Liberation Serif" w:hAnsi="Liberation Serif"/>
    </w:rPr>
  </w:style>
  <w:style w:type="character" w:styleId="WWCharLFO1LVL3">
    <w:name w:val="WW_CharLFO1LVL3"/>
    <w:qFormat/>
    <w:rPr>
      <w:rFonts w:ascii="Liberation Serif" w:hAnsi="Liberation Serif"/>
    </w:rPr>
  </w:style>
  <w:style w:type="character" w:styleId="WWCharLFO1LVL4">
    <w:name w:val="WW_CharLFO1LVL4"/>
    <w:qFormat/>
    <w:rPr>
      <w:rFonts w:ascii="Liberation Serif" w:hAnsi="Liberation Serif"/>
    </w:rPr>
  </w:style>
  <w:style w:type="character" w:styleId="WWCharLFO1LVL5">
    <w:name w:val="WW_CharLFO1LVL5"/>
    <w:qFormat/>
    <w:rPr>
      <w:rFonts w:ascii="Liberation Serif" w:hAnsi="Liberation Serif"/>
    </w:rPr>
  </w:style>
  <w:style w:type="character" w:styleId="WWCharLFO1LVL6">
    <w:name w:val="WW_CharLFO1LVL6"/>
    <w:qFormat/>
    <w:rPr>
      <w:rFonts w:ascii="Liberation Serif" w:hAnsi="Liberation Serif"/>
    </w:rPr>
  </w:style>
  <w:style w:type="character" w:styleId="WWCharLFO1LVL7">
    <w:name w:val="WW_CharLFO1LVL7"/>
    <w:qFormat/>
    <w:rPr>
      <w:rFonts w:ascii="Liberation Serif" w:hAnsi="Liberation Serif"/>
    </w:rPr>
  </w:style>
  <w:style w:type="character" w:styleId="WWCharLFO1LVL8">
    <w:name w:val="WW_CharLFO1LVL8"/>
    <w:qFormat/>
    <w:rPr>
      <w:rFonts w:ascii="Liberation Serif" w:hAnsi="Liberation Serif"/>
    </w:rPr>
  </w:style>
  <w:style w:type="character" w:styleId="WWCharLFO1LVL9">
    <w:name w:val="WW_CharLFO1LVL9"/>
    <w:qFormat/>
    <w:rPr>
      <w:rFonts w:ascii="Liberation Serif" w:hAnsi="Liberation Serif"/>
    </w:rPr>
  </w:style>
  <w:style w:type="paragraph" w:styleId="Style18">
    <w:name w:val="Заголовок"/>
    <w:basedOn w:val="Normal"/>
    <w:next w:val="Style19"/>
    <w:qFormat/>
    <w:pPr>
      <w:suppressAutoHyphens w:val="true"/>
      <w:jc w:val="center"/>
    </w:pPr>
    <w:rPr>
      <w:b/>
      <w:i/>
      <w:sz w:val="28"/>
      <w:szCs w:val="20"/>
    </w:rPr>
  </w:style>
  <w:style w:type="paragraph" w:styleId="Style19">
    <w:name w:val="Body Text"/>
    <w:basedOn w:val="Normal"/>
    <w:pPr>
      <w:suppressAutoHyphens w:val="true"/>
      <w:jc w:val="center"/>
    </w:pPr>
    <w:rPr>
      <w:b/>
      <w:szCs w:val="20"/>
    </w:rPr>
  </w:style>
  <w:style w:type="paragraph" w:styleId="Style20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1">
    <w:name w:val="List"/>
    <w:basedOn w:val="Style19"/>
    <w:pPr>
      <w:suppressAutoHyphens w:val="true"/>
    </w:pPr>
    <w:rPr>
      <w:rFonts w:cs="Mangal"/>
    </w:rPr>
  </w:style>
  <w:style w:type="paragraph" w:styleId="Style22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Style23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8"/>
      <w:u w:val="none"/>
      <w:vertAlign w:val="baseline"/>
      <w:em w:val="none"/>
      <w:lang w:bidi="ar-SA" w:val="ru-RU" w:eastAsia="zh-CN"/>
    </w:rPr>
  </w:style>
  <w:style w:type="paragraph" w:styleId="Style24">
    <w:name w:val="Body Text Indent"/>
    <w:basedOn w:val="Normal"/>
    <w:pPr>
      <w:suppressAutoHyphens w:val="true"/>
      <w:ind w:left="0" w:right="0" w:firstLine="851"/>
      <w:jc w:val="both"/>
    </w:pPr>
    <w:rPr>
      <w:sz w:val="28"/>
      <w:szCs w:val="20"/>
    </w:rPr>
  </w:style>
  <w:style w:type="paragraph" w:styleId="Style25">
    <w:name w:val="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11">
    <w:name w:val="Знак1"/>
    <w:basedOn w:val="Normal"/>
    <w:qFormat/>
    <w:pPr>
      <w:suppressAutoHyphens w:val="true"/>
      <w:spacing w:lineRule="exact" w:line="240" w:before="0" w:after="160"/>
    </w:pPr>
    <w:rPr>
      <w:rFonts w:ascii="Verdana" w:hAnsi="Verdana" w:eastAsia="Verdana" w:cs="Verdana"/>
      <w:sz w:val="20"/>
      <w:szCs w:val="20"/>
      <w:lang w:val="en-US"/>
    </w:rPr>
  </w:style>
  <w:style w:type="paragraph" w:styleId="Style26">
    <w:name w:val="Знак 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21">
    <w:name w:val="Основной текст с отступом 2"/>
    <w:basedOn w:val="Normal"/>
    <w:qFormat/>
    <w:pPr>
      <w:tabs>
        <w:tab w:val="clear" w:pos="708"/>
      </w:tabs>
      <w:suppressAutoHyphens w:val="true"/>
      <w:spacing w:lineRule="auto" w:line="480" w:before="0" w:after="120"/>
      <w:ind w:left="283" w:right="0" w:hanging="0"/>
    </w:pPr>
    <w:rPr/>
  </w:style>
  <w:style w:type="paragraph" w:styleId="Style27">
    <w:name w:val="Обычный (веб)"/>
    <w:basedOn w:val="Normal"/>
    <w:qFormat/>
    <w:pPr>
      <w:suppressAutoHyphens w:val="true"/>
      <w:spacing w:before="280" w:after="280"/>
    </w:pPr>
    <w:rPr/>
  </w:style>
  <w:style w:type="paragraph" w:styleId="Style28">
    <w:name w:val="Абзац списка"/>
    <w:basedOn w:val="Normal"/>
    <w:qFormat/>
    <w:pPr>
      <w:tabs>
        <w:tab w:val="clear" w:pos="708"/>
      </w:tabs>
      <w:suppressAutoHyphens w:val="true"/>
      <w:ind w:left="720" w:right="0" w:hanging="0"/>
    </w:pPr>
    <w:rPr>
      <w:rFonts w:eastAsia="Calibri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bidi="ar-SA" w:val="ru-RU" w:eastAsia="zh-CN"/>
    </w:rPr>
  </w:style>
  <w:style w:type="paragraph" w:styleId="Style29">
    <w:name w:val="Текст выноски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Style30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31">
    <w:name w:val="Заголовок таблицы"/>
    <w:basedOn w:val="Style30"/>
    <w:qFormat/>
    <w:pPr>
      <w:suppressAutoHyphens w:val="true"/>
      <w:jc w:val="center"/>
    </w:pPr>
    <w:rPr>
      <w:b/>
      <w:bCs/>
    </w:rPr>
  </w:style>
  <w:style w:type="paragraph" w:styleId="Style32">
    <w:name w:val="Caption"/>
    <w:basedOn w:val="Normal"/>
    <w:qFormat/>
    <w:pPr>
      <w:suppressAutoHyphens w:val="true"/>
      <w:overflowPunct w:val="false"/>
      <w:jc w:val="center"/>
      <w:textAlignment w:val="auto"/>
    </w:pPr>
    <w:rPr>
      <w:b/>
      <w:bCs/>
    </w:rPr>
  </w:style>
  <w:style w:type="paragraph" w:styleId="Western">
    <w:name w:val="western"/>
    <w:basedOn w:val="Style20"/>
    <w:qFormat/>
    <w:pPr>
      <w:widowControl/>
      <w:suppressAutoHyphens w:val="false"/>
      <w:spacing w:before="100" w:after="0"/>
      <w:jc w:val="center"/>
      <w:textAlignment w:val="auto"/>
    </w:pPr>
    <w:rPr>
      <w:rFonts w:ascii="Times New Roman" w:hAnsi="Times New Roman" w:eastAsia="Times New Roman" w:cs="Times New Roman"/>
      <w:b/>
      <w:bCs/>
      <w:color w:val="000000"/>
      <w:kern w:val="0"/>
      <w:lang w:eastAsia="ru-RU" w:bidi="ar-SA"/>
    </w:rPr>
  </w:style>
  <w:style w:type="paragraph" w:styleId="Style3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4">
    <w:name w:val="Header"/>
    <w:basedOn w:val="Style33"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LibreOffice/6.3.4.2$Windows_X86_64 LibreOffice_project/60da17e045e08f1793c57c00ba83cdfce946d0aa</Application>
  <Pages>4</Pages>
  <Words>932</Words>
  <CharactersWithSpaces>8290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2021-10-19T09:38:00Z</dcterms:created>
  <dc:creator>Меньшенина Татьяна Борисовна</dc:creator>
  <dc:description/>
  <dc:language>ru-RU</dc:language>
  <cp:lastModifiedBy/>
  <cp:lastPrinted>2021-10-25T10:29:12Z</cp:lastPrinted>
  <dcterms:modified xsi:type="dcterms:W3CDTF">2021-10-25T10:29:23Z</dcterms:modified>
  <cp:revision>4</cp:revision>
  <dc:subject/>
  <dc:title> </dc:title>
</cp:coreProperties>
</file>