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DE2C86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условно разрешенный вид использования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земельного участка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E2C86">
              <w:rPr>
                <w:rFonts w:ascii="Liberation Serif" w:hAnsi="Liberation Serif"/>
                <w:sz w:val="28"/>
                <w:szCs w:val="28"/>
              </w:rPr>
              <w:t>спорт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,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с кадастровым номером 66:46:010</w:t>
            </w:r>
            <w:r w:rsidR="00DE2C86">
              <w:rPr>
                <w:rFonts w:ascii="Liberation Serif" w:hAnsi="Liberation Serif"/>
                <w:sz w:val="28"/>
                <w:szCs w:val="28"/>
              </w:rPr>
              <w:t>8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00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>1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:</w:t>
            </w:r>
            <w:r w:rsidR="00DE2C86">
              <w:rPr>
                <w:rFonts w:ascii="Liberation Serif" w:hAnsi="Liberation Serif"/>
                <w:sz w:val="28"/>
                <w:szCs w:val="28"/>
              </w:rPr>
              <w:t>643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, расположенного по адресу: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город Камышлов, улица </w:t>
            </w:r>
            <w:r w:rsidR="00DE2C86">
              <w:rPr>
                <w:rFonts w:ascii="Liberation Serif" w:hAnsi="Liberation Serif"/>
                <w:sz w:val="28"/>
                <w:szCs w:val="28"/>
              </w:rPr>
              <w:t>Железнодорожная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DE2C86">
              <w:rPr>
                <w:rFonts w:ascii="Liberation Serif" w:hAnsi="Liberation Serif"/>
                <w:sz w:val="28"/>
                <w:szCs w:val="28"/>
              </w:rPr>
              <w:t>д. 37а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DE2C86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915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75D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722AD5"/>
    <w:rsid w:val="00804CD9"/>
    <w:rsid w:val="00817A99"/>
    <w:rsid w:val="00860550"/>
    <w:rsid w:val="008B4E18"/>
    <w:rsid w:val="008D1F57"/>
    <w:rsid w:val="00915DE0"/>
    <w:rsid w:val="00A3528E"/>
    <w:rsid w:val="00A82E6B"/>
    <w:rsid w:val="00AB1432"/>
    <w:rsid w:val="00D57D0E"/>
    <w:rsid w:val="00DE2C86"/>
    <w:rsid w:val="00E75DE9"/>
    <w:rsid w:val="00EB0A67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FF8F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2021-02-10T06:53:00Z</cp:lastPrinted>
  <dcterms:created xsi:type="dcterms:W3CDTF">2022-10-11T08:28:00Z</dcterms:created>
  <dcterms:modified xsi:type="dcterms:W3CDTF">2022-10-11T08:28:00Z</dcterms:modified>
</cp:coreProperties>
</file>