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3" w:rsidRPr="0039757D" w:rsidRDefault="002E4FA3" w:rsidP="002E4FA3">
      <w:pPr>
        <w:widowControl/>
        <w:suppressAutoHyphens/>
        <w:spacing w:line="228" w:lineRule="auto"/>
        <w:ind w:left="11057"/>
        <w:rPr>
          <w:sz w:val="24"/>
          <w:szCs w:val="24"/>
        </w:rPr>
      </w:pPr>
      <w:r w:rsidRPr="0039757D">
        <w:rPr>
          <w:sz w:val="24"/>
          <w:szCs w:val="24"/>
        </w:rPr>
        <w:t>УТВЕРЖДЕНО</w:t>
      </w:r>
    </w:p>
    <w:p w:rsidR="002E4FA3" w:rsidRPr="0039757D" w:rsidRDefault="00967322" w:rsidP="002E4FA3">
      <w:pPr>
        <w:widowControl/>
        <w:suppressAutoHyphens/>
        <w:spacing w:line="228" w:lineRule="auto"/>
        <w:ind w:left="11057"/>
        <w:rPr>
          <w:sz w:val="24"/>
          <w:szCs w:val="24"/>
        </w:rPr>
      </w:pPr>
      <w:r w:rsidRPr="0039757D">
        <w:rPr>
          <w:sz w:val="24"/>
          <w:szCs w:val="24"/>
        </w:rPr>
        <w:t>п</w:t>
      </w:r>
      <w:r w:rsidR="002E4FA3" w:rsidRPr="0039757D">
        <w:rPr>
          <w:sz w:val="24"/>
          <w:szCs w:val="24"/>
        </w:rPr>
        <w:t>риказом Комитета</w:t>
      </w:r>
      <w:r w:rsidR="00001104" w:rsidRPr="0039757D">
        <w:rPr>
          <w:sz w:val="24"/>
          <w:szCs w:val="24"/>
        </w:rPr>
        <w:t xml:space="preserve"> </w:t>
      </w:r>
      <w:r w:rsidR="002E4FA3" w:rsidRPr="0039757D">
        <w:rPr>
          <w:sz w:val="24"/>
          <w:szCs w:val="24"/>
        </w:rPr>
        <w:t>по образованию, культуре,</w:t>
      </w:r>
      <w:r w:rsidR="00820948" w:rsidRPr="0039757D">
        <w:rPr>
          <w:sz w:val="24"/>
          <w:szCs w:val="24"/>
        </w:rPr>
        <w:t xml:space="preserve"> </w:t>
      </w:r>
      <w:r w:rsidR="002E4FA3" w:rsidRPr="0039757D">
        <w:rPr>
          <w:sz w:val="24"/>
          <w:szCs w:val="24"/>
        </w:rPr>
        <w:t>спорту и делам молодежи</w:t>
      </w:r>
    </w:p>
    <w:p w:rsidR="002E4FA3" w:rsidRPr="0039757D" w:rsidRDefault="002E4FA3" w:rsidP="002E4FA3">
      <w:pPr>
        <w:widowControl/>
        <w:suppressAutoHyphens/>
        <w:spacing w:line="228" w:lineRule="auto"/>
        <w:ind w:left="11057"/>
        <w:rPr>
          <w:sz w:val="24"/>
          <w:szCs w:val="24"/>
        </w:rPr>
      </w:pPr>
      <w:r w:rsidRPr="0039757D">
        <w:rPr>
          <w:sz w:val="24"/>
          <w:szCs w:val="24"/>
        </w:rPr>
        <w:t xml:space="preserve">администрации </w:t>
      </w:r>
      <w:proofErr w:type="spellStart"/>
      <w:r w:rsidRPr="0039757D">
        <w:rPr>
          <w:sz w:val="24"/>
          <w:szCs w:val="24"/>
        </w:rPr>
        <w:t>Камышловского</w:t>
      </w:r>
      <w:proofErr w:type="spellEnd"/>
    </w:p>
    <w:p w:rsidR="002E4FA3" w:rsidRPr="0039757D" w:rsidRDefault="002E4FA3" w:rsidP="002E4FA3">
      <w:pPr>
        <w:widowControl/>
        <w:suppressAutoHyphens/>
        <w:spacing w:line="228" w:lineRule="auto"/>
        <w:ind w:left="11057"/>
        <w:rPr>
          <w:sz w:val="24"/>
          <w:szCs w:val="24"/>
        </w:rPr>
      </w:pPr>
      <w:r w:rsidRPr="0039757D">
        <w:rPr>
          <w:sz w:val="24"/>
          <w:szCs w:val="24"/>
        </w:rPr>
        <w:t>городского округа</w:t>
      </w:r>
    </w:p>
    <w:p w:rsidR="002E4FA3" w:rsidRPr="0039757D" w:rsidRDefault="00967322" w:rsidP="002E4FA3">
      <w:pPr>
        <w:widowControl/>
        <w:suppressAutoHyphens/>
        <w:spacing w:line="228" w:lineRule="auto"/>
        <w:ind w:left="11057"/>
        <w:rPr>
          <w:sz w:val="24"/>
          <w:szCs w:val="24"/>
        </w:rPr>
      </w:pPr>
      <w:r w:rsidRPr="0039757D">
        <w:rPr>
          <w:sz w:val="24"/>
          <w:szCs w:val="24"/>
        </w:rPr>
        <w:t>от</w:t>
      </w:r>
      <w:r w:rsidR="002E4FA3" w:rsidRPr="0039757D">
        <w:rPr>
          <w:sz w:val="24"/>
          <w:szCs w:val="24"/>
        </w:rPr>
        <w:t xml:space="preserve"> </w:t>
      </w:r>
      <w:r w:rsidR="001723AA" w:rsidRPr="0039757D">
        <w:rPr>
          <w:sz w:val="24"/>
          <w:szCs w:val="24"/>
        </w:rPr>
        <w:t xml:space="preserve">10 января </w:t>
      </w:r>
      <w:r w:rsidR="002E4FA3" w:rsidRPr="0039757D">
        <w:rPr>
          <w:sz w:val="24"/>
          <w:szCs w:val="24"/>
        </w:rPr>
        <w:t xml:space="preserve"> 201</w:t>
      </w:r>
      <w:r w:rsidR="001723AA" w:rsidRPr="0039757D">
        <w:rPr>
          <w:sz w:val="24"/>
          <w:szCs w:val="24"/>
        </w:rPr>
        <w:t>7</w:t>
      </w:r>
      <w:r w:rsidR="002E4FA3" w:rsidRPr="0039757D">
        <w:rPr>
          <w:sz w:val="24"/>
          <w:szCs w:val="24"/>
        </w:rPr>
        <w:t xml:space="preserve"> г. №</w:t>
      </w:r>
      <w:r w:rsidR="000A7F27" w:rsidRPr="0039757D">
        <w:rPr>
          <w:sz w:val="24"/>
          <w:szCs w:val="24"/>
        </w:rPr>
        <w:t xml:space="preserve"> </w:t>
      </w:r>
      <w:r w:rsidR="0039757D" w:rsidRPr="0039757D">
        <w:rPr>
          <w:sz w:val="24"/>
          <w:szCs w:val="24"/>
        </w:rPr>
        <w:t>50</w:t>
      </w:r>
    </w:p>
    <w:p w:rsidR="002E4FA3" w:rsidRPr="008A3640" w:rsidRDefault="002E4FA3" w:rsidP="002E4FA3">
      <w:pPr>
        <w:widowControl/>
        <w:suppressAutoHyphens/>
        <w:spacing w:line="228" w:lineRule="auto"/>
        <w:rPr>
          <w:color w:val="FF0000"/>
          <w:sz w:val="24"/>
          <w:szCs w:val="24"/>
        </w:rPr>
      </w:pPr>
    </w:p>
    <w:p w:rsidR="002E4FA3" w:rsidRPr="00CD7EF0" w:rsidRDefault="002E4FA3" w:rsidP="002E4FA3">
      <w:pPr>
        <w:widowControl/>
        <w:suppressAutoHyphens/>
        <w:spacing w:line="228" w:lineRule="auto"/>
        <w:rPr>
          <w:sz w:val="20"/>
          <w:szCs w:val="20"/>
        </w:rPr>
      </w:pPr>
    </w:p>
    <w:p w:rsidR="00967322" w:rsidRPr="00CD7EF0" w:rsidRDefault="00967322" w:rsidP="002A22E7">
      <w:pPr>
        <w:widowControl/>
        <w:suppressAutoHyphens/>
        <w:spacing w:line="228" w:lineRule="auto"/>
        <w:jc w:val="center"/>
        <w:rPr>
          <w:b/>
          <w:sz w:val="20"/>
          <w:szCs w:val="20"/>
        </w:rPr>
      </w:pPr>
      <w:bookmarkStart w:id="0" w:name="Par180"/>
      <w:bookmarkEnd w:id="0"/>
    </w:p>
    <w:p w:rsidR="002A22E7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2B197A">
        <w:rPr>
          <w:b/>
          <w:sz w:val="24"/>
          <w:szCs w:val="24"/>
        </w:rPr>
        <w:t>МУНИЦИПАЛЬНОЕ</w:t>
      </w:r>
      <w:r w:rsidR="002A22E7" w:rsidRPr="002B197A">
        <w:rPr>
          <w:b/>
          <w:sz w:val="24"/>
          <w:szCs w:val="24"/>
        </w:rPr>
        <w:t xml:space="preserve"> ЗАДАНИЕ</w:t>
      </w:r>
      <w:r w:rsidR="002A22E7" w:rsidRPr="002B197A">
        <w:rPr>
          <w:b/>
          <w:sz w:val="24"/>
          <w:szCs w:val="24"/>
        </w:rPr>
        <w:br/>
        <w:t>на 20</w:t>
      </w:r>
      <w:r w:rsidR="001723AA" w:rsidRPr="002B197A">
        <w:rPr>
          <w:b/>
          <w:sz w:val="24"/>
          <w:szCs w:val="24"/>
        </w:rPr>
        <w:t>17</w:t>
      </w:r>
      <w:r w:rsidRPr="002B197A">
        <w:rPr>
          <w:b/>
          <w:sz w:val="24"/>
          <w:szCs w:val="24"/>
        </w:rPr>
        <w:t xml:space="preserve"> </w:t>
      </w:r>
      <w:r w:rsidR="002A22E7" w:rsidRPr="002B197A">
        <w:rPr>
          <w:b/>
          <w:sz w:val="24"/>
          <w:szCs w:val="24"/>
        </w:rPr>
        <w:t>год и плановый период 20</w:t>
      </w:r>
      <w:r w:rsidR="001723AA" w:rsidRPr="002B197A">
        <w:rPr>
          <w:b/>
          <w:sz w:val="24"/>
          <w:szCs w:val="24"/>
        </w:rPr>
        <w:t>18</w:t>
      </w:r>
      <w:r w:rsidR="002A22E7" w:rsidRPr="002B197A">
        <w:rPr>
          <w:b/>
          <w:sz w:val="24"/>
          <w:szCs w:val="24"/>
        </w:rPr>
        <w:t xml:space="preserve"> и 20</w:t>
      </w:r>
      <w:r w:rsidRPr="002B197A">
        <w:rPr>
          <w:b/>
          <w:sz w:val="24"/>
          <w:szCs w:val="24"/>
        </w:rPr>
        <w:t>1</w:t>
      </w:r>
      <w:r w:rsidR="001723AA" w:rsidRPr="002B197A">
        <w:rPr>
          <w:b/>
          <w:sz w:val="24"/>
          <w:szCs w:val="24"/>
        </w:rPr>
        <w:t>9</w:t>
      </w:r>
      <w:r w:rsidR="002A22E7" w:rsidRPr="002B197A">
        <w:rPr>
          <w:b/>
          <w:sz w:val="24"/>
          <w:szCs w:val="24"/>
        </w:rPr>
        <w:t xml:space="preserve"> годов</w:t>
      </w:r>
    </w:p>
    <w:p w:rsidR="002A22E7" w:rsidRPr="002B197A" w:rsidRDefault="002A22E7" w:rsidP="002A22E7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7"/>
        <w:gridCol w:w="2049"/>
        <w:gridCol w:w="1196"/>
      </w:tblGrid>
      <w:tr w:rsidR="002A22E7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Коды</w:t>
            </w:r>
          </w:p>
        </w:tc>
      </w:tr>
      <w:tr w:rsidR="002A22E7" w:rsidRPr="002B197A" w:rsidTr="00053EDA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2E7" w:rsidRPr="002B197A" w:rsidRDefault="002A22E7" w:rsidP="00D1601E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Наименование </w:t>
            </w:r>
            <w:r w:rsidR="002E4FA3" w:rsidRPr="002B197A">
              <w:rPr>
                <w:sz w:val="24"/>
                <w:szCs w:val="24"/>
              </w:rPr>
              <w:t>Муниципального</w:t>
            </w:r>
            <w:r w:rsidR="00FC13F4" w:rsidRPr="002B197A">
              <w:rPr>
                <w:sz w:val="24"/>
                <w:szCs w:val="24"/>
              </w:rPr>
              <w:t xml:space="preserve"> учреждения: </w:t>
            </w:r>
            <w:r w:rsidR="00D1601E" w:rsidRPr="009C2398">
              <w:rPr>
                <w:color w:val="000000"/>
                <w:sz w:val="24"/>
                <w:szCs w:val="24"/>
              </w:rPr>
              <w:t>м</w:t>
            </w:r>
            <w:r w:rsidR="00D1601E" w:rsidRPr="009C2398">
              <w:rPr>
                <w:color w:val="000000"/>
                <w:sz w:val="24"/>
                <w:szCs w:val="24"/>
                <w:u w:val="single"/>
              </w:rPr>
              <w:t xml:space="preserve">униципальное бюджетное учреждение культуры </w:t>
            </w:r>
            <w:proofErr w:type="spellStart"/>
            <w:r w:rsidR="00D1601E" w:rsidRPr="009C2398">
              <w:rPr>
                <w:color w:val="000000"/>
                <w:sz w:val="24"/>
                <w:szCs w:val="24"/>
                <w:u w:val="single"/>
              </w:rPr>
              <w:t>Камышловского</w:t>
            </w:r>
            <w:proofErr w:type="spellEnd"/>
            <w:r w:rsidR="00D1601E" w:rsidRPr="009C2398">
              <w:rPr>
                <w:color w:val="000000"/>
                <w:sz w:val="24"/>
                <w:szCs w:val="24"/>
                <w:u w:val="single"/>
              </w:rPr>
              <w:t xml:space="preserve"> городского округа «</w:t>
            </w:r>
            <w:proofErr w:type="spellStart"/>
            <w:r w:rsidR="00D1601E" w:rsidRPr="009C2398">
              <w:rPr>
                <w:color w:val="000000"/>
                <w:sz w:val="24"/>
                <w:szCs w:val="24"/>
                <w:u w:val="single"/>
              </w:rPr>
              <w:t>Камышловский</w:t>
            </w:r>
            <w:proofErr w:type="spellEnd"/>
            <w:r w:rsidR="00D1601E" w:rsidRPr="009C2398">
              <w:rPr>
                <w:color w:val="000000"/>
                <w:sz w:val="24"/>
                <w:szCs w:val="24"/>
                <w:u w:val="single"/>
              </w:rPr>
              <w:t xml:space="preserve"> краеведческий музей»</w:t>
            </w:r>
            <w:r w:rsidR="00D1601E">
              <w:rPr>
                <w:color w:val="FF0000"/>
                <w:u w:val="single"/>
              </w:rPr>
              <w:t xml:space="preserve"> </w:t>
            </w:r>
            <w:r w:rsidR="00AE57A3">
              <w:rPr>
                <w:sz w:val="24"/>
                <w:szCs w:val="24"/>
                <w:u w:val="single"/>
              </w:rPr>
              <w:t>(далее МБУК</w:t>
            </w:r>
            <w:r w:rsidR="00D1601E">
              <w:rPr>
                <w:sz w:val="24"/>
                <w:szCs w:val="24"/>
                <w:u w:val="single"/>
              </w:rPr>
              <w:t xml:space="preserve"> КГО</w:t>
            </w:r>
            <w:r w:rsidR="00AE57A3">
              <w:rPr>
                <w:sz w:val="24"/>
                <w:szCs w:val="24"/>
                <w:u w:val="single"/>
              </w:rPr>
              <w:t xml:space="preserve"> «К</w:t>
            </w:r>
            <w:r w:rsidR="00D1601E">
              <w:rPr>
                <w:sz w:val="24"/>
                <w:szCs w:val="24"/>
                <w:u w:val="single"/>
              </w:rPr>
              <w:t>КМ</w:t>
            </w:r>
            <w:r w:rsidR="00AE57A3">
              <w:rPr>
                <w:sz w:val="24"/>
                <w:szCs w:val="24"/>
                <w:u w:val="single"/>
              </w:rPr>
              <w:t>»</w:t>
            </w:r>
            <w:r w:rsidR="009E4BEC" w:rsidRPr="002B197A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0506001</w:t>
            </w:r>
          </w:p>
        </w:tc>
      </w:tr>
      <w:tr w:rsidR="002A22E7" w:rsidRPr="002B197A" w:rsidTr="00053EDA">
        <w:tc>
          <w:tcPr>
            <w:tcW w:w="11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2A22E7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2E7" w:rsidRPr="002B197A" w:rsidRDefault="002A22E7" w:rsidP="00FC13F4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Вид деятельности </w:t>
            </w:r>
            <w:r w:rsidR="002E4FA3" w:rsidRPr="002B197A">
              <w:rPr>
                <w:sz w:val="24"/>
                <w:szCs w:val="24"/>
              </w:rPr>
              <w:t>муниципального</w:t>
            </w:r>
            <w:r w:rsidRPr="002B197A">
              <w:rPr>
                <w:sz w:val="24"/>
                <w:szCs w:val="24"/>
              </w:rPr>
              <w:t xml:space="preserve"> учреждения  </w:t>
            </w:r>
            <w:r w:rsidR="002B197A" w:rsidRPr="00696114">
              <w:rPr>
                <w:sz w:val="24"/>
                <w:szCs w:val="24"/>
                <w:u w:val="single"/>
              </w:rPr>
              <w:t>Культура, кинематография, архивное дело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2A22E7" w:rsidRPr="002B197A" w:rsidRDefault="00D1601E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D1601E">
              <w:rPr>
                <w:sz w:val="24"/>
                <w:szCs w:val="24"/>
              </w:rPr>
              <w:t>65307840</w:t>
            </w:r>
          </w:p>
        </w:tc>
      </w:tr>
      <w:tr w:rsidR="00D1601E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01E" w:rsidRPr="002B197A" w:rsidRDefault="00D1601E" w:rsidP="00FC13F4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01E" w:rsidRPr="00041A5D" w:rsidRDefault="00D1601E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41A5D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D1601E" w:rsidRPr="0039757D" w:rsidRDefault="0039757D" w:rsidP="00D0743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757D">
              <w:rPr>
                <w:color w:val="000000"/>
                <w:sz w:val="24"/>
                <w:szCs w:val="24"/>
                <w:shd w:val="clear" w:color="auto" w:fill="EEEEEE"/>
              </w:rPr>
              <w:t>91.02</w:t>
            </w:r>
          </w:p>
        </w:tc>
      </w:tr>
      <w:tr w:rsidR="00D1601E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01E" w:rsidRPr="002B197A" w:rsidRDefault="00D1601E" w:rsidP="00FC13F4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01E" w:rsidRPr="00041A5D" w:rsidRDefault="00D1601E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D1601E" w:rsidRPr="0039757D" w:rsidRDefault="0039757D" w:rsidP="00D0743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757D">
              <w:rPr>
                <w:color w:val="000000"/>
                <w:sz w:val="24"/>
                <w:szCs w:val="24"/>
                <w:shd w:val="clear" w:color="auto" w:fill="EEEEEE"/>
              </w:rPr>
              <w:t>90.03</w:t>
            </w:r>
          </w:p>
        </w:tc>
      </w:tr>
      <w:tr w:rsidR="00D1601E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01E" w:rsidRPr="002B197A" w:rsidRDefault="00D1601E" w:rsidP="00FC13F4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01E" w:rsidRPr="00041A5D" w:rsidRDefault="00D1601E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D1601E" w:rsidRPr="0039757D" w:rsidRDefault="0039757D" w:rsidP="00D0743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757D">
              <w:rPr>
                <w:color w:val="000000"/>
                <w:sz w:val="24"/>
                <w:szCs w:val="24"/>
                <w:shd w:val="clear" w:color="auto" w:fill="EEEEEE"/>
              </w:rPr>
              <w:t>79.90.2</w:t>
            </w:r>
          </w:p>
        </w:tc>
      </w:tr>
      <w:tr w:rsidR="00001104" w:rsidRPr="002B197A" w:rsidTr="00053EDA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04" w:rsidRPr="002B197A" w:rsidRDefault="00001104" w:rsidP="00FC13F4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104" w:rsidRPr="00041A5D" w:rsidRDefault="00001104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001104" w:rsidRPr="00041A5D" w:rsidRDefault="00001104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2A22E7" w:rsidRPr="002B197A" w:rsidRDefault="002A22E7" w:rsidP="002A22E7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39757D" w:rsidRPr="002B197A" w:rsidRDefault="0039757D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Pr="002B197A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E4FA3" w:rsidRDefault="002E4FA3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8A3640" w:rsidRDefault="008A3640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2A22E7" w:rsidRPr="002B197A" w:rsidRDefault="002A22E7" w:rsidP="002A22E7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2B197A">
        <w:rPr>
          <w:b/>
          <w:sz w:val="24"/>
          <w:szCs w:val="24"/>
        </w:rPr>
        <w:t xml:space="preserve">Часть 1. Сведения об оказываемых </w:t>
      </w:r>
      <w:r w:rsidR="002E4FA3" w:rsidRPr="002B197A">
        <w:rPr>
          <w:b/>
          <w:sz w:val="24"/>
          <w:szCs w:val="24"/>
        </w:rPr>
        <w:t>муниципальных</w:t>
      </w:r>
      <w:r w:rsidRPr="002B197A">
        <w:rPr>
          <w:b/>
          <w:sz w:val="24"/>
          <w:szCs w:val="24"/>
        </w:rPr>
        <w:t xml:space="preserve"> услугах</w:t>
      </w:r>
    </w:p>
    <w:p w:rsidR="002A22E7" w:rsidRPr="002B197A" w:rsidRDefault="002A22E7" w:rsidP="002A22E7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2B197A">
        <w:rPr>
          <w:sz w:val="24"/>
          <w:szCs w:val="24"/>
        </w:rPr>
        <w:t>Раздел</w:t>
      </w:r>
      <w:r w:rsidR="002E4FA3" w:rsidRPr="002B197A">
        <w:rPr>
          <w:sz w:val="24"/>
          <w:szCs w:val="24"/>
        </w:rPr>
        <w:t xml:space="preserve"> 1</w:t>
      </w:r>
    </w:p>
    <w:p w:rsidR="002A22E7" w:rsidRPr="002B197A" w:rsidRDefault="002A22E7" w:rsidP="002A22E7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1732"/>
        <w:gridCol w:w="1984"/>
        <w:gridCol w:w="1134"/>
      </w:tblGrid>
      <w:tr w:rsidR="002A22E7" w:rsidRPr="002B197A" w:rsidTr="002E4FA3">
        <w:tc>
          <w:tcPr>
            <w:tcW w:w="11732" w:type="dxa"/>
            <w:shd w:val="clear" w:color="auto" w:fill="auto"/>
          </w:tcPr>
          <w:p w:rsidR="002A22E7" w:rsidRPr="002B197A" w:rsidRDefault="002A22E7" w:rsidP="00820948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bookmarkStart w:id="1" w:name="OLE_LINK7"/>
            <w:bookmarkStart w:id="2" w:name="OLE_LINK8"/>
            <w:r w:rsidRPr="002B197A">
              <w:rPr>
                <w:sz w:val="24"/>
                <w:szCs w:val="24"/>
              </w:rPr>
              <w:t xml:space="preserve">1. Наименование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 </w:t>
            </w:r>
            <w:r w:rsidR="00D1601E" w:rsidRPr="00D1601E">
              <w:rPr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Код по </w:t>
            </w:r>
            <w:proofErr w:type="gramStart"/>
            <w:r w:rsidRPr="002B197A">
              <w:rPr>
                <w:sz w:val="24"/>
                <w:szCs w:val="24"/>
              </w:rPr>
              <w:t>базовому</w:t>
            </w:r>
            <w:proofErr w:type="gramEnd"/>
            <w:r w:rsidRPr="002B197A">
              <w:rPr>
                <w:sz w:val="24"/>
                <w:szCs w:val="24"/>
              </w:rPr>
              <w:t xml:space="preserve"> (отраслевому)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4" w:rsidRPr="002B197A" w:rsidRDefault="00D07430" w:rsidP="009779A1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D07430">
              <w:rPr>
                <w:sz w:val="24"/>
                <w:szCs w:val="24"/>
              </w:rPr>
              <w:t>07.066.0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32"/>
        <w:gridCol w:w="1984"/>
        <w:gridCol w:w="1134"/>
      </w:tblGrid>
      <w:tr w:rsidR="002A22E7" w:rsidRPr="002B197A" w:rsidTr="002E4FA3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2. Категории потребителей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 </w:t>
            </w:r>
            <w:r w:rsidR="00AE57A3" w:rsidRPr="00AE57A3">
              <w:rPr>
                <w:sz w:val="24"/>
                <w:szCs w:val="24"/>
                <w:u w:val="single"/>
              </w:rPr>
              <w:t>Физические лица, юридические лица</w:t>
            </w:r>
            <w:r w:rsidR="00AE57A3" w:rsidRPr="002B1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A22E7" w:rsidRPr="002B197A" w:rsidRDefault="002A22E7" w:rsidP="00053ED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2A22E7" w:rsidRPr="002B197A" w:rsidRDefault="002A22E7" w:rsidP="002A22E7">
      <w:pPr>
        <w:widowControl/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t xml:space="preserve">3. Показатели, характеризующие объем и (или) качество </w:t>
      </w:r>
      <w:r w:rsidR="002E4FA3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</w:p>
    <w:p w:rsidR="002A22E7" w:rsidRPr="002B197A" w:rsidRDefault="002A22E7" w:rsidP="002A22E7">
      <w:pPr>
        <w:widowControl/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t xml:space="preserve">3.1. Показатели, характеризующие качество </w:t>
      </w:r>
      <w:r w:rsidR="002E4FA3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630"/>
        <w:gridCol w:w="850"/>
        <w:gridCol w:w="851"/>
        <w:gridCol w:w="1417"/>
        <w:gridCol w:w="851"/>
        <w:gridCol w:w="2551"/>
        <w:gridCol w:w="992"/>
        <w:gridCol w:w="851"/>
        <w:gridCol w:w="709"/>
        <w:gridCol w:w="850"/>
        <w:gridCol w:w="760"/>
      </w:tblGrid>
      <w:tr w:rsidR="002A22E7" w:rsidRPr="002B197A" w:rsidTr="00AE57A3">
        <w:tc>
          <w:tcPr>
            <w:tcW w:w="1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1291C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 (по справочникам)</w:t>
            </w:r>
          </w:p>
        </w:tc>
        <w:tc>
          <w:tcPr>
            <w:tcW w:w="43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 качества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19" w:type="dxa"/>
            <w:gridSpan w:val="3"/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Значения показателя качества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</w:t>
            </w:r>
          </w:p>
        </w:tc>
      </w:tr>
      <w:tr w:rsidR="002A22E7" w:rsidRPr="002B197A" w:rsidTr="00AE57A3">
        <w:tc>
          <w:tcPr>
            <w:tcW w:w="1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0764B9" w:rsidP="00053EDA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820948">
              <w:rPr>
                <w:sz w:val="24"/>
                <w:szCs w:val="24"/>
              </w:rPr>
              <w:t>наименование показате</w:t>
            </w:r>
            <w:r w:rsidR="002A22E7" w:rsidRPr="00820948">
              <w:rPr>
                <w:sz w:val="24"/>
                <w:szCs w:val="24"/>
              </w:rPr>
              <w:t>ля</w:t>
            </w:r>
          </w:p>
        </w:tc>
        <w:tc>
          <w:tcPr>
            <w:tcW w:w="1843" w:type="dxa"/>
            <w:gridSpan w:val="2"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 w:rsidR="00331517">
              <w:rPr>
                <w:sz w:val="24"/>
                <w:szCs w:val="24"/>
              </w:rPr>
              <w:t>17</w:t>
            </w:r>
            <w:r w:rsidR="000764B9">
              <w:rPr>
                <w:sz w:val="24"/>
                <w:szCs w:val="24"/>
              </w:rPr>
              <w:t xml:space="preserve">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 w:rsidR="002E4FA3" w:rsidRPr="002B197A">
              <w:rPr>
                <w:sz w:val="24"/>
                <w:szCs w:val="24"/>
              </w:rPr>
              <w:t>1</w:t>
            </w:r>
            <w:r w:rsidR="00331517"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</w:tcPr>
          <w:p w:rsidR="002A22E7" w:rsidRPr="002B197A" w:rsidRDefault="002A22E7" w:rsidP="00331517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</w:t>
            </w:r>
            <w:r w:rsidR="002E4FA3" w:rsidRPr="002B197A">
              <w:rPr>
                <w:sz w:val="24"/>
                <w:szCs w:val="24"/>
              </w:rPr>
              <w:t>1</w:t>
            </w:r>
            <w:r w:rsidR="00331517"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2A22E7" w:rsidRPr="002B197A" w:rsidTr="00AE57A3">
        <w:tc>
          <w:tcPr>
            <w:tcW w:w="1260" w:type="dxa"/>
            <w:vMerge/>
            <w:vAlign w:val="center"/>
            <w:hideMark/>
          </w:tcPr>
          <w:p w:rsidR="002A22E7" w:rsidRPr="002B197A" w:rsidRDefault="002A22E7" w:rsidP="00053ED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2E4FA3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/>
            <w:vAlign w:val="center"/>
            <w:hideMark/>
          </w:tcPr>
          <w:p w:rsidR="002A22E7" w:rsidRPr="002B197A" w:rsidRDefault="002A22E7" w:rsidP="00053ED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A22E7" w:rsidRPr="002B197A" w:rsidRDefault="000764B9" w:rsidP="00053EDA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</w:t>
            </w:r>
            <w:r w:rsidR="002A22E7" w:rsidRPr="002B197A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2B197A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</w:tcPr>
          <w:p w:rsidR="002A22E7" w:rsidRPr="002B197A" w:rsidRDefault="002A22E7" w:rsidP="00053ED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22E7" w:rsidRPr="002B197A" w:rsidTr="00AE57A3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12</w:t>
            </w:r>
          </w:p>
        </w:tc>
      </w:tr>
      <w:tr w:rsidR="003141A8" w:rsidRPr="002B197A" w:rsidTr="00AE57A3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2B197A" w:rsidRDefault="0051291C" w:rsidP="0051291C">
            <w:pPr>
              <w:jc w:val="center"/>
              <w:rPr>
                <w:sz w:val="24"/>
                <w:szCs w:val="24"/>
              </w:rPr>
            </w:pPr>
            <w:r w:rsidRPr="0051291C">
              <w:rPr>
                <w:sz w:val="24"/>
                <w:szCs w:val="24"/>
              </w:rPr>
              <w:t>657410000131081920107066000000000001005100201</w:t>
            </w: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AE57A3" w:rsidRDefault="003141A8" w:rsidP="00AE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AE57A3" w:rsidRDefault="003141A8" w:rsidP="00AE57A3">
            <w:pPr>
              <w:rPr>
                <w:sz w:val="24"/>
                <w:szCs w:val="24"/>
              </w:rPr>
            </w:pPr>
            <w:r w:rsidRPr="00AE57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AE57A3" w:rsidRDefault="003141A8" w:rsidP="00AE57A3">
            <w:pPr>
              <w:rPr>
                <w:sz w:val="24"/>
                <w:szCs w:val="24"/>
              </w:rPr>
            </w:pPr>
            <w:r w:rsidRPr="00AE57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D07430" w:rsidRDefault="003141A8" w:rsidP="00AE57A3">
            <w:pPr>
              <w:rPr>
                <w:sz w:val="24"/>
                <w:szCs w:val="24"/>
              </w:rPr>
            </w:pPr>
            <w:r w:rsidRPr="00D0743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2B197A" w:rsidRDefault="003141A8" w:rsidP="00413F33">
            <w:pPr>
              <w:widowControl/>
              <w:jc w:val="center"/>
              <w:rPr>
                <w:sz w:val="24"/>
                <w:szCs w:val="24"/>
              </w:rPr>
            </w:pPr>
            <w:r w:rsidRPr="0051291C">
              <w:rPr>
                <w:sz w:val="24"/>
                <w:szCs w:val="24"/>
              </w:rPr>
              <w:t>Услуга бесплатная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Динамика числа посещений выставочных площадей музея по сравнению с предыдущим годом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141A8" w:rsidRPr="003141A8" w:rsidRDefault="003141A8" w:rsidP="0039757D">
            <w:pPr>
              <w:spacing w:line="0" w:lineRule="atLeast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 xml:space="preserve">744                      </w:t>
            </w:r>
          </w:p>
        </w:tc>
        <w:tc>
          <w:tcPr>
            <w:tcW w:w="709" w:type="dxa"/>
          </w:tcPr>
          <w:p w:rsidR="003141A8" w:rsidRPr="003141A8" w:rsidRDefault="003141A8" w:rsidP="0039757D">
            <w:p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  <w:tc>
          <w:tcPr>
            <w:tcW w:w="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</w:tr>
    </w:tbl>
    <w:p w:rsidR="002E4FA3" w:rsidRPr="002B197A" w:rsidRDefault="002E4FA3" w:rsidP="002A22E7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2A22E7">
      <w:pPr>
        <w:suppressAutoHyphens/>
        <w:jc w:val="both"/>
        <w:rPr>
          <w:sz w:val="24"/>
          <w:szCs w:val="24"/>
        </w:rPr>
      </w:pPr>
    </w:p>
    <w:p w:rsidR="0051291C" w:rsidRDefault="0051291C" w:rsidP="002A22E7">
      <w:pPr>
        <w:suppressAutoHyphens/>
        <w:jc w:val="both"/>
        <w:rPr>
          <w:sz w:val="24"/>
          <w:szCs w:val="24"/>
        </w:rPr>
      </w:pPr>
    </w:p>
    <w:p w:rsidR="0051291C" w:rsidRDefault="0051291C" w:rsidP="002A22E7">
      <w:pPr>
        <w:suppressAutoHyphens/>
        <w:jc w:val="both"/>
        <w:rPr>
          <w:sz w:val="24"/>
          <w:szCs w:val="24"/>
        </w:rPr>
      </w:pPr>
    </w:p>
    <w:p w:rsidR="0051291C" w:rsidRDefault="0051291C" w:rsidP="002A22E7">
      <w:pPr>
        <w:suppressAutoHyphens/>
        <w:jc w:val="both"/>
        <w:rPr>
          <w:sz w:val="24"/>
          <w:szCs w:val="24"/>
        </w:rPr>
      </w:pPr>
    </w:p>
    <w:p w:rsidR="0051291C" w:rsidRDefault="0051291C" w:rsidP="002A22E7">
      <w:pPr>
        <w:suppressAutoHyphens/>
        <w:jc w:val="both"/>
        <w:rPr>
          <w:sz w:val="24"/>
          <w:szCs w:val="24"/>
        </w:rPr>
      </w:pPr>
    </w:p>
    <w:p w:rsidR="002A22E7" w:rsidRPr="002B197A" w:rsidRDefault="002A22E7" w:rsidP="002A22E7">
      <w:pPr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lastRenderedPageBreak/>
        <w:t xml:space="preserve">3.2. Показатели, характеризующие объем </w:t>
      </w:r>
      <w:r w:rsidR="00362F79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930"/>
        <w:gridCol w:w="992"/>
        <w:gridCol w:w="993"/>
        <w:gridCol w:w="992"/>
        <w:gridCol w:w="992"/>
        <w:gridCol w:w="992"/>
        <w:gridCol w:w="851"/>
        <w:gridCol w:w="771"/>
        <w:gridCol w:w="1134"/>
        <w:gridCol w:w="992"/>
        <w:gridCol w:w="992"/>
        <w:gridCol w:w="1134"/>
        <w:gridCol w:w="1134"/>
        <w:gridCol w:w="1134"/>
      </w:tblGrid>
      <w:tr w:rsidR="002A22E7" w:rsidRPr="002B197A" w:rsidTr="00696114">
        <w:tc>
          <w:tcPr>
            <w:tcW w:w="9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51291C" w:rsidRDefault="002A22E7" w:rsidP="00331517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1291C">
              <w:rPr>
                <w:sz w:val="24"/>
                <w:szCs w:val="24"/>
              </w:rPr>
              <w:t>Уникальный номер ре</w:t>
            </w:r>
            <w:r w:rsidR="00331517" w:rsidRPr="0051291C">
              <w:rPr>
                <w:sz w:val="24"/>
                <w:szCs w:val="24"/>
              </w:rPr>
              <w:t>естро</w:t>
            </w:r>
            <w:r w:rsidRPr="0051291C">
              <w:rPr>
                <w:sz w:val="24"/>
                <w:szCs w:val="24"/>
              </w:rPr>
              <w:t>вой записи</w:t>
            </w:r>
          </w:p>
        </w:tc>
        <w:tc>
          <w:tcPr>
            <w:tcW w:w="29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2E4FA3" w:rsidRPr="002B197A">
              <w:rPr>
                <w:sz w:val="24"/>
                <w:szCs w:val="24"/>
              </w:rPr>
              <w:t xml:space="preserve">муниципальной </w:t>
            </w:r>
            <w:r w:rsidRPr="002B197A">
              <w:rPr>
                <w:sz w:val="24"/>
                <w:szCs w:val="24"/>
              </w:rPr>
              <w:t>услуги</w:t>
            </w:r>
          </w:p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33151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 (по справочникам)</w:t>
            </w:r>
          </w:p>
        </w:tc>
        <w:tc>
          <w:tcPr>
            <w:tcW w:w="26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2E4FA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Показатель объема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2A22E7" w:rsidRPr="002B197A" w:rsidRDefault="002A22E7" w:rsidP="002E4FA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Значение показателя объема </w:t>
            </w:r>
            <w:r w:rsidR="002E4FA3" w:rsidRPr="002B197A">
              <w:rPr>
                <w:sz w:val="24"/>
                <w:szCs w:val="24"/>
              </w:rPr>
              <w:t>муниципальной</w:t>
            </w:r>
            <w:r w:rsidRPr="002B19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915711" w:rsidRPr="002B197A" w:rsidTr="00696114">
        <w:tc>
          <w:tcPr>
            <w:tcW w:w="9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711" w:rsidRPr="0051291C" w:rsidRDefault="00915711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вание показате</w:t>
            </w:r>
            <w:r w:rsidRPr="002B197A">
              <w:rPr>
                <w:sz w:val="24"/>
                <w:szCs w:val="24"/>
              </w:rPr>
              <w:t>ля</w:t>
            </w:r>
          </w:p>
        </w:tc>
        <w:tc>
          <w:tcPr>
            <w:tcW w:w="992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 w:rsidRPr="002B197A">
              <w:rPr>
                <w:sz w:val="24"/>
                <w:szCs w:val="24"/>
              </w:rPr>
              <w:t>вание показателя</w:t>
            </w:r>
          </w:p>
        </w:tc>
        <w:tc>
          <w:tcPr>
            <w:tcW w:w="993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711" w:rsidRDefault="00915711" w:rsidP="00915711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5711" w:rsidRDefault="00915711" w:rsidP="00915711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711" w:rsidRDefault="00915711" w:rsidP="00915711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:rsidR="00915711" w:rsidRPr="002B197A" w:rsidRDefault="00915711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B197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B197A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  <w:r w:rsidRPr="002B197A">
              <w:rPr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15711" w:rsidRPr="002B197A" w:rsidRDefault="00915711" w:rsidP="00915711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</w:t>
            </w:r>
            <w:r w:rsidRPr="002B197A">
              <w:rPr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2A22E7" w:rsidRPr="002B197A" w:rsidTr="00696114">
        <w:tc>
          <w:tcPr>
            <w:tcW w:w="913" w:type="dxa"/>
            <w:vMerge/>
            <w:vAlign w:val="center"/>
            <w:hideMark/>
          </w:tcPr>
          <w:p w:rsidR="002A22E7" w:rsidRPr="0051291C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A22E7" w:rsidRPr="002B197A" w:rsidRDefault="00915711" w:rsidP="00053EDA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</w:t>
            </w:r>
            <w:r w:rsidR="002A22E7" w:rsidRPr="002B197A">
              <w:rPr>
                <w:sz w:val="24"/>
                <w:szCs w:val="24"/>
              </w:rPr>
              <w:t>вание</w:t>
            </w:r>
          </w:p>
        </w:tc>
        <w:tc>
          <w:tcPr>
            <w:tcW w:w="771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2B197A">
              <w:rPr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A22E7" w:rsidRPr="002B197A" w:rsidTr="00696114">
        <w:tc>
          <w:tcPr>
            <w:tcW w:w="9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51291C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51291C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22E7" w:rsidRPr="002B197A" w:rsidRDefault="002A22E7" w:rsidP="00053ED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15</w:t>
            </w:r>
          </w:p>
        </w:tc>
      </w:tr>
      <w:tr w:rsidR="003141A8" w:rsidRPr="002B197A" w:rsidTr="00696114">
        <w:tc>
          <w:tcPr>
            <w:tcW w:w="9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51291C" w:rsidRDefault="003141A8" w:rsidP="00D0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FD7DA4" w:rsidRDefault="003141A8" w:rsidP="000A514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2B197A" w:rsidRDefault="003141A8" w:rsidP="00413F3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2B197A" w:rsidRDefault="003141A8" w:rsidP="00413F3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B71D70" w:rsidRDefault="003141A8" w:rsidP="00AE57A3">
            <w:pPr>
              <w:spacing w:line="240" w:lineRule="atLeast"/>
              <w:ind w:right="66" w:firstLine="14"/>
              <w:jc w:val="center"/>
              <w:rPr>
                <w:sz w:val="24"/>
                <w:szCs w:val="24"/>
              </w:rPr>
            </w:pPr>
            <w:r w:rsidRPr="00B71D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B71D70" w:rsidRDefault="003141A8" w:rsidP="00AE57A3">
            <w:pPr>
              <w:spacing w:line="240" w:lineRule="atLeast"/>
              <w:ind w:right="48" w:firstLine="18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851" w:type="dxa"/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1" w:type="dxa"/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4510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4515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A8" w:rsidRPr="003141A8" w:rsidRDefault="003141A8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4520</w:t>
            </w:r>
          </w:p>
        </w:tc>
        <w:tc>
          <w:tcPr>
            <w:tcW w:w="1134" w:type="dxa"/>
          </w:tcPr>
          <w:p w:rsidR="003141A8" w:rsidRPr="00915711" w:rsidRDefault="003141A8" w:rsidP="000A514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1A8" w:rsidRDefault="003141A8"/>
        </w:tc>
        <w:tc>
          <w:tcPr>
            <w:tcW w:w="1134" w:type="dxa"/>
          </w:tcPr>
          <w:p w:rsidR="003141A8" w:rsidRDefault="003141A8"/>
        </w:tc>
      </w:tr>
      <w:tr w:rsidR="00320F2B" w:rsidRPr="002B197A" w:rsidTr="00696114">
        <w:tc>
          <w:tcPr>
            <w:tcW w:w="9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51291C" w:rsidRDefault="00320F2B" w:rsidP="00320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FD7DA4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20F2B">
            <w:pPr>
              <w:spacing w:line="240" w:lineRule="atLeast"/>
              <w:ind w:right="66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20F2B">
            <w:pPr>
              <w:spacing w:line="240" w:lineRule="atLeast"/>
              <w:ind w:right="48" w:firstLine="18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8A3640" w:rsidRDefault="00320F2B" w:rsidP="00320F2B">
            <w:pPr>
              <w:rPr>
                <w:sz w:val="24"/>
                <w:szCs w:val="24"/>
              </w:rPr>
            </w:pPr>
            <w:r w:rsidRPr="008A3640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851" w:type="dxa"/>
          </w:tcPr>
          <w:p w:rsidR="00320F2B" w:rsidRPr="008A3640" w:rsidRDefault="00320F2B" w:rsidP="00320F2B">
            <w:pPr>
              <w:rPr>
                <w:sz w:val="24"/>
                <w:szCs w:val="24"/>
              </w:rPr>
            </w:pPr>
            <w:r w:rsidRPr="008A3640">
              <w:rPr>
                <w:sz w:val="24"/>
                <w:szCs w:val="24"/>
              </w:rPr>
              <w:t xml:space="preserve">Ед.                       </w:t>
            </w:r>
          </w:p>
        </w:tc>
        <w:tc>
          <w:tcPr>
            <w:tcW w:w="771" w:type="dxa"/>
          </w:tcPr>
          <w:p w:rsidR="00320F2B" w:rsidRPr="008A3640" w:rsidRDefault="00320F2B" w:rsidP="00320F2B">
            <w:pPr>
              <w:rPr>
                <w:sz w:val="24"/>
                <w:szCs w:val="24"/>
              </w:rPr>
            </w:pPr>
            <w:r w:rsidRPr="008A3640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20F2B" w:rsidRPr="00915711" w:rsidRDefault="00320F2B" w:rsidP="00320F2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2B" w:rsidRDefault="00320F2B" w:rsidP="00320F2B"/>
        </w:tc>
        <w:tc>
          <w:tcPr>
            <w:tcW w:w="1134" w:type="dxa"/>
          </w:tcPr>
          <w:p w:rsidR="00320F2B" w:rsidRDefault="00320F2B" w:rsidP="00320F2B"/>
        </w:tc>
      </w:tr>
    </w:tbl>
    <w:p w:rsidR="00967322" w:rsidRDefault="00967322" w:rsidP="002A22E7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696114" w:rsidRPr="002B197A" w:rsidRDefault="00696114" w:rsidP="002A22E7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2A22E7" w:rsidRPr="002B197A" w:rsidRDefault="002A22E7" w:rsidP="002A22E7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2B197A">
        <w:rPr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440"/>
        <w:gridCol w:w="2384"/>
        <w:gridCol w:w="980"/>
        <w:gridCol w:w="6464"/>
      </w:tblGrid>
      <w:tr w:rsidR="002A22E7" w:rsidRPr="002B197A" w:rsidTr="00053EDA">
        <w:tc>
          <w:tcPr>
            <w:tcW w:w="14572" w:type="dxa"/>
            <w:gridSpan w:val="5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A22E7" w:rsidRPr="002B197A" w:rsidTr="003141A8">
        <w:tc>
          <w:tcPr>
            <w:tcW w:w="130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вид</w:t>
            </w:r>
          </w:p>
        </w:tc>
        <w:tc>
          <w:tcPr>
            <w:tcW w:w="3440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38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дата</w:t>
            </w:r>
          </w:p>
        </w:tc>
        <w:tc>
          <w:tcPr>
            <w:tcW w:w="980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номер</w:t>
            </w:r>
          </w:p>
        </w:tc>
        <w:tc>
          <w:tcPr>
            <w:tcW w:w="646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</w:t>
            </w:r>
          </w:p>
        </w:tc>
      </w:tr>
      <w:tr w:rsidR="002A22E7" w:rsidRPr="002B197A" w:rsidTr="003141A8">
        <w:tc>
          <w:tcPr>
            <w:tcW w:w="130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6464" w:type="dxa"/>
            <w:shd w:val="clear" w:color="auto" w:fill="auto"/>
          </w:tcPr>
          <w:p w:rsidR="002A22E7" w:rsidRPr="002B197A" w:rsidRDefault="002A22E7" w:rsidP="00053EDA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</w:tr>
      <w:tr w:rsidR="003141A8" w:rsidRPr="009709D5" w:rsidTr="003141A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8" w:rsidRPr="003141A8" w:rsidRDefault="003141A8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8" w:rsidRPr="003141A8" w:rsidRDefault="003141A8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141A8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3141A8">
              <w:rPr>
                <w:color w:val="000000"/>
                <w:sz w:val="24"/>
                <w:szCs w:val="24"/>
              </w:rPr>
              <w:t xml:space="preserve"> городского округа «</w:t>
            </w:r>
            <w:proofErr w:type="spellStart"/>
            <w:r w:rsidRPr="003141A8">
              <w:rPr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3141A8">
              <w:rPr>
                <w:color w:val="000000"/>
                <w:sz w:val="24"/>
                <w:szCs w:val="24"/>
              </w:rPr>
              <w:t xml:space="preserve"> краеведческий музей»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8" w:rsidRPr="003141A8" w:rsidRDefault="003141A8" w:rsidP="003975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30.05.2013г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8" w:rsidRPr="003141A8" w:rsidRDefault="003141A8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35/05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8" w:rsidRPr="003141A8" w:rsidRDefault="003141A8" w:rsidP="0039757D">
            <w:pPr>
              <w:pStyle w:val="1"/>
              <w:widowControl/>
              <w:adjustRightInd/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«Об утверждении Положения о платных услугах муниципального бюджетного учреждения культуры </w:t>
            </w:r>
            <w:proofErr w:type="spellStart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городского округа «</w:t>
            </w:r>
            <w:proofErr w:type="spellStart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краеведческий музей» </w:t>
            </w:r>
          </w:p>
          <w:p w:rsidR="003141A8" w:rsidRPr="003141A8" w:rsidRDefault="003141A8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91C" w:rsidRDefault="0051291C" w:rsidP="00CD7EF0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2A22E7" w:rsidRPr="002B197A" w:rsidRDefault="002A22E7" w:rsidP="00CD7EF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2B197A">
        <w:rPr>
          <w:sz w:val="24"/>
          <w:szCs w:val="24"/>
        </w:rPr>
        <w:lastRenderedPageBreak/>
        <w:t xml:space="preserve">5. Порядок оказания </w:t>
      </w:r>
      <w:r w:rsidR="00CD7EF0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</w:p>
    <w:p w:rsidR="00950B2A" w:rsidRPr="002B197A" w:rsidRDefault="002A22E7" w:rsidP="00CD7EF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2B197A">
        <w:rPr>
          <w:sz w:val="24"/>
          <w:szCs w:val="24"/>
        </w:rPr>
        <w:t xml:space="preserve">5.1. Нормативные правовые акты, регулирующие порядок оказания </w:t>
      </w:r>
      <w:r w:rsidR="00967322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  <w:r w:rsidR="00950B2A" w:rsidRPr="002B197A">
        <w:rPr>
          <w:sz w:val="24"/>
          <w:szCs w:val="24"/>
        </w:rPr>
        <w:t>: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 xml:space="preserve">Основы законодательства Российской Федерации о культуре от 09 октября 1992 года № 3612-1;  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>Закон Российской Федерации от 07 февраля 1992 года № 2300-1 «О  защите прав потребителей»;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 xml:space="preserve"> Федеральный закон от 26 мая 1996 года № 54-ФЗ «О Музейном фонде Российской Федерации и музеях в Российской Федерации»;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 xml:space="preserve"> Областной закон от 22 июля 1997 года № 43-ОЗ «О культурной деятельности на  территории Свердловской области»;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 xml:space="preserve"> Закон Свердловской области от 27 декабря 2004 года № 232-ОЗ «О музейном деле в Свердловской области»;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1A8" w:rsidRPr="003141A8">
        <w:rPr>
          <w:sz w:val="24"/>
          <w:szCs w:val="24"/>
        </w:rPr>
        <w:t xml:space="preserve">Положение о Комитете по образованию, культуре, спорту и делам молодежи администрации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округа, утвержденное постановлением главы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 от 10.12.2012 года  № 1742;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41A8" w:rsidRPr="003141A8">
        <w:rPr>
          <w:sz w:val="24"/>
          <w:szCs w:val="24"/>
        </w:rPr>
        <w:t xml:space="preserve"> Постановление главы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 от 26.10.2015 г. № 1492 «Об утверждении Порядка формирования муниципального задания в отношении муниципальных учреждений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 и финансового обеспечения выполнения муниципального задания».</w:t>
      </w:r>
    </w:p>
    <w:p w:rsidR="003141A8" w:rsidRPr="003141A8" w:rsidRDefault="0051291C" w:rsidP="003141A8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41A8" w:rsidRPr="003141A8">
        <w:rPr>
          <w:sz w:val="24"/>
          <w:szCs w:val="24"/>
        </w:rPr>
        <w:t xml:space="preserve"> приказ Комитета по образованию, культуре, спорту и делам молодежи администрации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 от 31.12.2013года №228 «Об утверждении Порядка мониторинга и </w:t>
      </w:r>
      <w:proofErr w:type="gramStart"/>
      <w:r w:rsidR="003141A8" w:rsidRPr="003141A8">
        <w:rPr>
          <w:sz w:val="24"/>
          <w:szCs w:val="24"/>
        </w:rPr>
        <w:t>контроля за</w:t>
      </w:r>
      <w:proofErr w:type="gramEnd"/>
      <w:r w:rsidR="003141A8" w:rsidRPr="003141A8">
        <w:rPr>
          <w:sz w:val="24"/>
          <w:szCs w:val="24"/>
        </w:rPr>
        <w:t xml:space="preserve"> выполнением муниципальных заданий на оказание муниципальных услуг муниципальными учреждениями </w:t>
      </w:r>
      <w:proofErr w:type="spellStart"/>
      <w:r w:rsidR="003141A8" w:rsidRPr="003141A8">
        <w:rPr>
          <w:sz w:val="24"/>
          <w:szCs w:val="24"/>
        </w:rPr>
        <w:t>Камышловского</w:t>
      </w:r>
      <w:proofErr w:type="spellEnd"/>
      <w:r w:rsidR="003141A8" w:rsidRPr="003141A8">
        <w:rPr>
          <w:sz w:val="24"/>
          <w:szCs w:val="24"/>
        </w:rPr>
        <w:t xml:space="preserve"> городского округа»;</w:t>
      </w:r>
    </w:p>
    <w:p w:rsidR="003141A8" w:rsidRPr="003141A8" w:rsidRDefault="003141A8" w:rsidP="003141A8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 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31.12.2013года №228 «Об утверждении Порядка мониторинга и </w:t>
      </w:r>
      <w:proofErr w:type="gramStart"/>
      <w:r w:rsidRPr="003141A8">
        <w:rPr>
          <w:sz w:val="24"/>
          <w:szCs w:val="24"/>
        </w:rPr>
        <w:t>контроля за</w:t>
      </w:r>
      <w:proofErr w:type="gramEnd"/>
      <w:r w:rsidRPr="003141A8">
        <w:rPr>
          <w:sz w:val="24"/>
          <w:szCs w:val="24"/>
        </w:rPr>
        <w:t xml:space="preserve"> выполнением муниципальных заданий на оказание муниципальных услуг муниципальными учреждениями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округа»;</w:t>
      </w:r>
    </w:p>
    <w:p w:rsidR="003141A8" w:rsidRPr="003141A8" w:rsidRDefault="003141A8" w:rsidP="003141A8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13.10.2015 №261/1«Об  утверждении ведомственного перечня  муниципальных услуг (работ), оказываемых (выполняемых) муниципальными учреждениями в сфере образования, культуры, спорта» (с изменениями от 09.12.2015, от 15.03.2016, от 30.03.2016, от 04.04.2016, </w:t>
      </w:r>
      <w:proofErr w:type="gramStart"/>
      <w:r w:rsidRPr="003141A8">
        <w:rPr>
          <w:sz w:val="24"/>
          <w:szCs w:val="24"/>
        </w:rPr>
        <w:t>от</w:t>
      </w:r>
      <w:proofErr w:type="gramEnd"/>
      <w:r w:rsidRPr="003141A8">
        <w:rPr>
          <w:sz w:val="24"/>
          <w:szCs w:val="24"/>
        </w:rPr>
        <w:t xml:space="preserve"> 06.04.2016, от 01.09.2016, от 29.11.2016);</w:t>
      </w:r>
    </w:p>
    <w:p w:rsidR="003141A8" w:rsidRPr="003141A8" w:rsidRDefault="003141A8" w:rsidP="003141A8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23.08.2016 №267 «Об утверждении стандартов качества предоставления (выполнения) муниципальных услуг (работ) в сфере культуры на территории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округа»;</w:t>
      </w:r>
    </w:p>
    <w:p w:rsidR="00696114" w:rsidRPr="00696114" w:rsidRDefault="003141A8" w:rsidP="00696114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устав </w:t>
      </w:r>
      <w:r w:rsidR="00A8121E" w:rsidRPr="00A8121E">
        <w:rPr>
          <w:sz w:val="24"/>
          <w:szCs w:val="24"/>
        </w:rPr>
        <w:t>МБУК КГО «ККМ»</w:t>
      </w:r>
      <w:r w:rsidR="00A8121E">
        <w:rPr>
          <w:sz w:val="24"/>
          <w:szCs w:val="24"/>
        </w:rPr>
        <w:t>.</w:t>
      </w: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696114">
      <w:pPr>
        <w:widowControl/>
        <w:suppressAutoHyphens/>
        <w:jc w:val="both"/>
        <w:rPr>
          <w:sz w:val="24"/>
          <w:szCs w:val="24"/>
        </w:rPr>
      </w:pPr>
    </w:p>
    <w:p w:rsidR="002A22E7" w:rsidRPr="002B197A" w:rsidRDefault="002A22E7" w:rsidP="00696114">
      <w:pPr>
        <w:widowControl/>
        <w:suppressAutoHyphens/>
        <w:jc w:val="both"/>
        <w:rPr>
          <w:sz w:val="24"/>
          <w:szCs w:val="24"/>
        </w:rPr>
      </w:pPr>
      <w:r w:rsidRPr="00696114">
        <w:rPr>
          <w:sz w:val="24"/>
          <w:szCs w:val="24"/>
        </w:rPr>
        <w:lastRenderedPageBreak/>
        <w:t>5.2. Порядок информирования</w:t>
      </w:r>
      <w:r w:rsidRPr="002B197A">
        <w:rPr>
          <w:sz w:val="24"/>
          <w:szCs w:val="24"/>
        </w:rPr>
        <w:t xml:space="preserve"> потенциальных потребителей </w:t>
      </w:r>
      <w:r w:rsidR="00362F79" w:rsidRPr="002B197A">
        <w:rPr>
          <w:sz w:val="24"/>
          <w:szCs w:val="24"/>
        </w:rPr>
        <w:t>муниципальной</w:t>
      </w:r>
      <w:r w:rsidRPr="002B197A">
        <w:rPr>
          <w:sz w:val="24"/>
          <w:szCs w:val="24"/>
        </w:rPr>
        <w:t xml:space="preserve"> услуги</w:t>
      </w:r>
      <w:r w:rsidR="000B4339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20"/>
        <w:gridCol w:w="5103"/>
      </w:tblGrid>
      <w:tr w:rsidR="002A22E7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A22E7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2A22E7" w:rsidP="00053ED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</w:tr>
      <w:tr w:rsidR="002A22E7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950B2A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информации у входа в здание</w:t>
            </w:r>
            <w:r w:rsidR="000B4339" w:rsidRPr="000B4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950B2A" w:rsidP="00083BA8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учреждение</w:t>
            </w:r>
            <w:r w:rsidR="000B4339">
              <w:rPr>
                <w:sz w:val="24"/>
                <w:szCs w:val="24"/>
              </w:rPr>
              <w:t>,</w:t>
            </w:r>
            <w:r w:rsidR="000B4339" w:rsidRPr="002B197A">
              <w:rPr>
                <w:sz w:val="24"/>
                <w:szCs w:val="24"/>
              </w:rPr>
              <w:t xml:space="preserve"> режим работы учреждения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2E7" w:rsidRPr="002B197A" w:rsidRDefault="00EA588C" w:rsidP="00EA588C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0B4339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339" w:rsidRPr="002B197A" w:rsidRDefault="000B4339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на информационных стендах </w:t>
            </w:r>
            <w:r w:rsidR="00EA588C">
              <w:rPr>
                <w:sz w:val="24"/>
                <w:szCs w:val="24"/>
              </w:rPr>
              <w:t>учреждения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339" w:rsidRPr="002B197A" w:rsidRDefault="000B4339" w:rsidP="000B433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="00696114">
              <w:rPr>
                <w:sz w:val="24"/>
                <w:szCs w:val="24"/>
              </w:rPr>
              <w:t>анонсы, события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339" w:rsidRPr="002B197A" w:rsidRDefault="00EA588C" w:rsidP="00083BA8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 xml:space="preserve">За неделю до события, мероприятия                  </w:t>
            </w:r>
          </w:p>
        </w:tc>
      </w:tr>
      <w:tr w:rsidR="00950B2A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0B2A" w:rsidRPr="002B197A" w:rsidRDefault="00950B2A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</w:t>
            </w:r>
            <w:r w:rsidR="000B4339">
              <w:rPr>
                <w:sz w:val="24"/>
                <w:szCs w:val="24"/>
              </w:rPr>
              <w:t xml:space="preserve">ии на информационных стендах в </w:t>
            </w:r>
            <w:r w:rsidRPr="002B197A">
              <w:rPr>
                <w:sz w:val="24"/>
                <w:szCs w:val="24"/>
              </w:rPr>
              <w:t>учреждении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0B2A" w:rsidRPr="002B197A" w:rsidRDefault="000B4339" w:rsidP="000B433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 информация об учреждении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0B2A" w:rsidRPr="002B197A" w:rsidRDefault="00EA588C" w:rsidP="00EA588C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>По необходимости</w:t>
            </w:r>
          </w:p>
        </w:tc>
      </w:tr>
      <w:tr w:rsidR="00083BA8" w:rsidRPr="002B197A" w:rsidTr="00053EDA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BA8" w:rsidRPr="002B197A" w:rsidRDefault="000B4339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>в СМИ</w:t>
            </w:r>
            <w:r w:rsidRPr="000B4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BA8" w:rsidRPr="002B197A" w:rsidRDefault="000B4339" w:rsidP="00083BA8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BA8" w:rsidRPr="002B197A" w:rsidRDefault="00EA588C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>Один раз в неделю</w:t>
            </w:r>
          </w:p>
        </w:tc>
      </w:tr>
      <w:tr w:rsidR="00083BA8" w:rsidRPr="002B197A" w:rsidTr="000B4339">
        <w:trPr>
          <w:trHeight w:val="1146"/>
        </w:trPr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BA8" w:rsidRPr="002B197A" w:rsidRDefault="00083BA8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информации в сети Интернет</w:t>
            </w:r>
            <w:r w:rsidR="000B4339" w:rsidRPr="000B4339">
              <w:rPr>
                <w:sz w:val="24"/>
                <w:szCs w:val="24"/>
              </w:rPr>
              <w:t xml:space="preserve"> </w:t>
            </w:r>
            <w:proofErr w:type="gramStart"/>
            <w:r w:rsidR="000B4339">
              <w:rPr>
                <w:sz w:val="24"/>
                <w:szCs w:val="24"/>
              </w:rPr>
              <w:t>-с</w:t>
            </w:r>
            <w:proofErr w:type="gramEnd"/>
            <w:r w:rsidR="000B4339" w:rsidRPr="000B4339">
              <w:rPr>
                <w:sz w:val="24"/>
                <w:szCs w:val="24"/>
              </w:rPr>
              <w:t xml:space="preserve">айт учреждения, официальный сайт </w:t>
            </w:r>
            <w:proofErr w:type="spellStart"/>
            <w:r w:rsidR="000B4339" w:rsidRPr="000B4339">
              <w:rPr>
                <w:sz w:val="24"/>
                <w:szCs w:val="24"/>
              </w:rPr>
              <w:t>Камышловского</w:t>
            </w:r>
            <w:proofErr w:type="spellEnd"/>
            <w:r w:rsidR="000B4339" w:rsidRPr="000B4339">
              <w:rPr>
                <w:sz w:val="24"/>
                <w:szCs w:val="24"/>
              </w:rPr>
              <w:t xml:space="preserve"> городского округа, странички в </w:t>
            </w:r>
            <w:proofErr w:type="spellStart"/>
            <w:r w:rsidR="000B4339" w:rsidRPr="000B4339">
              <w:rPr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EF0" w:rsidRPr="002B197A" w:rsidRDefault="000B4339" w:rsidP="00083BA8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 информация об учреждении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BA8" w:rsidRPr="002B197A" w:rsidRDefault="000B4339" w:rsidP="000B4339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>Один раз в неделю</w:t>
            </w:r>
          </w:p>
        </w:tc>
      </w:tr>
      <w:bookmarkEnd w:id="1"/>
      <w:bookmarkEnd w:id="2"/>
    </w:tbl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51291C" w:rsidRDefault="0051291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p w:rsidR="00EA588C" w:rsidRPr="002B197A" w:rsidRDefault="00EA588C" w:rsidP="00EA588C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2B197A">
        <w:rPr>
          <w:sz w:val="24"/>
          <w:szCs w:val="24"/>
        </w:rPr>
        <w:lastRenderedPageBreak/>
        <w:t>Раздел</w:t>
      </w:r>
      <w:r>
        <w:rPr>
          <w:sz w:val="24"/>
          <w:szCs w:val="24"/>
        </w:rPr>
        <w:t xml:space="preserve"> 2</w:t>
      </w:r>
    </w:p>
    <w:p w:rsidR="00EA588C" w:rsidRPr="002B197A" w:rsidRDefault="00EA588C" w:rsidP="00EA588C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1732"/>
        <w:gridCol w:w="1984"/>
        <w:gridCol w:w="1134"/>
      </w:tblGrid>
      <w:tr w:rsidR="00A8121E" w:rsidRPr="002B197A" w:rsidTr="0039757D">
        <w:tc>
          <w:tcPr>
            <w:tcW w:w="11732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1. Наименование муниципальной услуги </w:t>
            </w:r>
            <w:r w:rsidRPr="00D1601E">
              <w:rPr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Код по </w:t>
            </w:r>
            <w:proofErr w:type="gramStart"/>
            <w:r w:rsidRPr="002B197A">
              <w:rPr>
                <w:sz w:val="24"/>
                <w:szCs w:val="24"/>
              </w:rPr>
              <w:t>базовому</w:t>
            </w:r>
            <w:proofErr w:type="gramEnd"/>
            <w:r w:rsidRPr="002B197A">
              <w:rPr>
                <w:sz w:val="24"/>
                <w:szCs w:val="24"/>
              </w:rPr>
              <w:t xml:space="preserve"> (отраслевому)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07.016.0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32"/>
        <w:gridCol w:w="1984"/>
        <w:gridCol w:w="1134"/>
      </w:tblGrid>
      <w:tr w:rsidR="00A8121E" w:rsidRPr="002B197A" w:rsidTr="0039757D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AE57A3">
              <w:rPr>
                <w:sz w:val="24"/>
                <w:szCs w:val="24"/>
                <w:u w:val="single"/>
              </w:rPr>
              <w:t>Физические лица, юридические лица</w:t>
            </w:r>
            <w:r w:rsidRPr="002B1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8121E" w:rsidRPr="002B197A" w:rsidRDefault="00A8121E" w:rsidP="0039757D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A8121E" w:rsidRPr="002B197A" w:rsidRDefault="00A8121E" w:rsidP="00A8121E">
      <w:pPr>
        <w:widowControl/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t>3. Показатели, характеризующие объем и (или) качество муниципальной услуги</w:t>
      </w:r>
    </w:p>
    <w:p w:rsidR="00A8121E" w:rsidRPr="002B197A" w:rsidRDefault="00A8121E" w:rsidP="00A8121E">
      <w:pPr>
        <w:widowControl/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t>3.1. Показатели, характеризующие качество муниципальной услуги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630"/>
        <w:gridCol w:w="850"/>
        <w:gridCol w:w="851"/>
        <w:gridCol w:w="1417"/>
        <w:gridCol w:w="851"/>
        <w:gridCol w:w="2551"/>
        <w:gridCol w:w="992"/>
        <w:gridCol w:w="851"/>
        <w:gridCol w:w="709"/>
        <w:gridCol w:w="850"/>
        <w:gridCol w:w="760"/>
      </w:tblGrid>
      <w:tr w:rsidR="00A8121E" w:rsidRPr="002B197A" w:rsidTr="0039757D">
        <w:tc>
          <w:tcPr>
            <w:tcW w:w="1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320F2B" w:rsidRDefault="00A8121E" w:rsidP="0039757D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320F2B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 справочникам)</w:t>
            </w:r>
          </w:p>
        </w:tc>
        <w:tc>
          <w:tcPr>
            <w:tcW w:w="43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319" w:type="dxa"/>
            <w:gridSpan w:val="3"/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A8121E" w:rsidRPr="002B197A" w:rsidTr="0039757D">
        <w:tc>
          <w:tcPr>
            <w:tcW w:w="1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20F2B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8209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A8121E" w:rsidRPr="002B197A" w:rsidTr="0039757D">
        <w:tc>
          <w:tcPr>
            <w:tcW w:w="1260" w:type="dxa"/>
            <w:vMerge/>
            <w:vAlign w:val="center"/>
            <w:hideMark/>
          </w:tcPr>
          <w:p w:rsidR="00A8121E" w:rsidRPr="00320F2B" w:rsidRDefault="00A8121E" w:rsidP="0039757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/>
            <w:vAlign w:val="center"/>
            <w:hideMark/>
          </w:tcPr>
          <w:p w:rsidR="00A8121E" w:rsidRPr="002B197A" w:rsidRDefault="00A8121E" w:rsidP="0039757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</w:t>
            </w:r>
            <w:r w:rsidRPr="002B197A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2B197A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</w:tcPr>
          <w:p w:rsidR="00A8121E" w:rsidRPr="002B197A" w:rsidRDefault="00A8121E" w:rsidP="0039757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121E" w:rsidRPr="002B197A" w:rsidTr="0039757D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20F2B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12</w:t>
            </w:r>
          </w:p>
        </w:tc>
      </w:tr>
      <w:tr w:rsidR="00A8121E" w:rsidRPr="002B197A" w:rsidTr="0039757D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20F2B" w:rsidRDefault="00320F2B" w:rsidP="0039757D">
            <w:pPr>
              <w:jc w:val="center"/>
              <w:rPr>
                <w:sz w:val="24"/>
                <w:szCs w:val="24"/>
              </w:rPr>
            </w:pPr>
            <w:bookmarkStart w:id="3" w:name="OLE_LINK11"/>
            <w:bookmarkStart w:id="4" w:name="OLE_LINK12"/>
            <w:r w:rsidRPr="00320F2B">
              <w:rPr>
                <w:sz w:val="24"/>
                <w:szCs w:val="24"/>
              </w:rPr>
              <w:t>657410000131081920107016000000000001006103105</w:t>
            </w:r>
            <w:bookmarkEnd w:id="3"/>
            <w:bookmarkEnd w:id="4"/>
            <w:r w:rsidRPr="00320F2B">
              <w:rPr>
                <w:sz w:val="24"/>
                <w:szCs w:val="24"/>
              </w:rPr>
              <w:t xml:space="preserve"> </w:t>
            </w:r>
            <w:r w:rsidR="00A8121E" w:rsidRPr="00320F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E57A3" w:rsidRDefault="00A8121E" w:rsidP="00397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E57A3" w:rsidRDefault="00A8121E" w:rsidP="0039757D">
            <w:pPr>
              <w:rPr>
                <w:sz w:val="24"/>
                <w:szCs w:val="24"/>
              </w:rPr>
            </w:pPr>
            <w:r w:rsidRPr="00AE57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E57A3" w:rsidRDefault="00A8121E" w:rsidP="0039757D">
            <w:pPr>
              <w:rPr>
                <w:sz w:val="24"/>
                <w:szCs w:val="24"/>
              </w:rPr>
            </w:pPr>
            <w:r w:rsidRPr="00AE57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D07430" w:rsidRDefault="00A8121E" w:rsidP="0039757D">
            <w:pPr>
              <w:rPr>
                <w:sz w:val="24"/>
                <w:szCs w:val="24"/>
              </w:rPr>
            </w:pPr>
            <w:r w:rsidRPr="00D0743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320F2B" w:rsidP="0039757D">
            <w:pPr>
              <w:widowControl/>
              <w:jc w:val="center"/>
              <w:rPr>
                <w:sz w:val="24"/>
                <w:szCs w:val="24"/>
              </w:rPr>
            </w:pPr>
            <w:r w:rsidRPr="00E03FC3">
              <w:rPr>
                <w:sz w:val="24"/>
                <w:szCs w:val="24"/>
              </w:rPr>
              <w:t xml:space="preserve">Услуга </w:t>
            </w:r>
            <w:r w:rsidR="00A8121E" w:rsidRPr="00E03FC3">
              <w:rPr>
                <w:sz w:val="24"/>
                <w:szCs w:val="24"/>
              </w:rPr>
              <w:t>платная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141A8" w:rsidRDefault="00A8121E" w:rsidP="0039757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Динамика числа посещений выставочных площадей музея по сравнению с предыдущим годом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141A8" w:rsidRDefault="00A8121E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121E" w:rsidRPr="003141A8" w:rsidRDefault="00A8121E" w:rsidP="0039757D">
            <w:pPr>
              <w:spacing w:line="0" w:lineRule="atLeast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 xml:space="preserve">744                      </w:t>
            </w:r>
          </w:p>
        </w:tc>
        <w:tc>
          <w:tcPr>
            <w:tcW w:w="709" w:type="dxa"/>
          </w:tcPr>
          <w:p w:rsidR="00A8121E" w:rsidRPr="003141A8" w:rsidRDefault="00A8121E" w:rsidP="0039757D">
            <w:p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141A8" w:rsidRDefault="00A8121E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  <w:tc>
          <w:tcPr>
            <w:tcW w:w="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3141A8" w:rsidRDefault="00A8121E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0,1</w:t>
            </w:r>
          </w:p>
        </w:tc>
      </w:tr>
    </w:tbl>
    <w:p w:rsidR="00A8121E" w:rsidRPr="002B197A" w:rsidRDefault="00A8121E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suppressAutoHyphens/>
        <w:jc w:val="both"/>
        <w:rPr>
          <w:sz w:val="24"/>
          <w:szCs w:val="24"/>
        </w:rPr>
      </w:pPr>
    </w:p>
    <w:p w:rsidR="00A8121E" w:rsidRPr="002B197A" w:rsidRDefault="00A8121E" w:rsidP="00A8121E">
      <w:pPr>
        <w:suppressAutoHyphens/>
        <w:jc w:val="both"/>
        <w:rPr>
          <w:sz w:val="24"/>
          <w:szCs w:val="24"/>
        </w:rPr>
      </w:pPr>
      <w:r w:rsidRPr="002B197A">
        <w:rPr>
          <w:sz w:val="24"/>
          <w:szCs w:val="24"/>
        </w:rPr>
        <w:lastRenderedPageBreak/>
        <w:t>3.2. Показатели, характеризующие объем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930"/>
        <w:gridCol w:w="992"/>
        <w:gridCol w:w="993"/>
        <w:gridCol w:w="992"/>
        <w:gridCol w:w="992"/>
        <w:gridCol w:w="992"/>
        <w:gridCol w:w="851"/>
        <w:gridCol w:w="771"/>
        <w:gridCol w:w="1134"/>
        <w:gridCol w:w="992"/>
        <w:gridCol w:w="992"/>
        <w:gridCol w:w="1134"/>
        <w:gridCol w:w="1134"/>
        <w:gridCol w:w="1134"/>
      </w:tblGrid>
      <w:tr w:rsidR="00A8121E" w:rsidRPr="002B197A" w:rsidTr="0039757D">
        <w:tc>
          <w:tcPr>
            <w:tcW w:w="9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320F2B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A8121E" w:rsidRPr="002B197A" w:rsidTr="0039757D">
        <w:tc>
          <w:tcPr>
            <w:tcW w:w="9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вание показате</w:t>
            </w:r>
            <w:r w:rsidRPr="002B197A">
              <w:rPr>
                <w:sz w:val="24"/>
                <w:szCs w:val="24"/>
              </w:rPr>
              <w:t>ля</w:t>
            </w:r>
          </w:p>
        </w:tc>
        <w:tc>
          <w:tcPr>
            <w:tcW w:w="992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 w:rsidRPr="002B197A">
              <w:rPr>
                <w:sz w:val="24"/>
                <w:szCs w:val="24"/>
              </w:rPr>
              <w:t>вание показателя</w:t>
            </w:r>
          </w:p>
        </w:tc>
        <w:tc>
          <w:tcPr>
            <w:tcW w:w="993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Default="00A8121E" w:rsidP="0039757D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8121E" w:rsidRDefault="00A8121E" w:rsidP="0039757D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Default="00A8121E" w:rsidP="0039757D">
            <w:pPr>
              <w:jc w:val="center"/>
            </w:pPr>
            <w:r w:rsidRPr="00DC5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B197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B197A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  <w:r w:rsidRPr="002B197A">
              <w:rPr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</w:t>
            </w:r>
            <w:r w:rsidRPr="002B197A">
              <w:rPr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A8121E" w:rsidRPr="002B197A" w:rsidTr="0039757D">
        <w:tc>
          <w:tcPr>
            <w:tcW w:w="913" w:type="dxa"/>
            <w:vMerge/>
            <w:vAlign w:val="center"/>
            <w:hideMark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</w:t>
            </w:r>
            <w:r w:rsidRPr="002B197A">
              <w:rPr>
                <w:sz w:val="24"/>
                <w:szCs w:val="24"/>
              </w:rPr>
              <w:t>вание</w:t>
            </w:r>
          </w:p>
        </w:tc>
        <w:tc>
          <w:tcPr>
            <w:tcW w:w="771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2B197A">
              <w:rPr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8121E" w:rsidRPr="002B197A" w:rsidTr="0039757D">
        <w:tc>
          <w:tcPr>
            <w:tcW w:w="9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121E" w:rsidRPr="002B197A" w:rsidRDefault="00A8121E" w:rsidP="0039757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15</w:t>
            </w:r>
          </w:p>
        </w:tc>
      </w:tr>
      <w:tr w:rsidR="00320F2B" w:rsidRPr="002B197A" w:rsidTr="0039757D">
        <w:tc>
          <w:tcPr>
            <w:tcW w:w="9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820948" w:rsidRDefault="00320F2B" w:rsidP="0039757D">
            <w:pPr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657410000131081920107016000000000001006103105</w:t>
            </w: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FD7DA4" w:rsidRDefault="00320F2B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9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9757D">
            <w:pPr>
              <w:spacing w:line="240" w:lineRule="atLeast"/>
              <w:ind w:right="66" w:firstLine="14"/>
              <w:jc w:val="center"/>
              <w:rPr>
                <w:sz w:val="24"/>
                <w:szCs w:val="24"/>
              </w:rPr>
            </w:pPr>
            <w:r w:rsidRPr="00B71D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9757D">
            <w:pPr>
              <w:spacing w:line="240" w:lineRule="atLeast"/>
              <w:ind w:right="48" w:firstLine="18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141A8" w:rsidRDefault="00320F2B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851" w:type="dxa"/>
          </w:tcPr>
          <w:p w:rsidR="00320F2B" w:rsidRPr="003141A8" w:rsidRDefault="00320F2B" w:rsidP="00397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1" w:type="dxa"/>
          </w:tcPr>
          <w:p w:rsidR="00320F2B" w:rsidRPr="003141A8" w:rsidRDefault="00320F2B" w:rsidP="0039757D">
            <w:pPr>
              <w:rPr>
                <w:sz w:val="24"/>
                <w:szCs w:val="24"/>
              </w:rPr>
            </w:pPr>
            <w:r w:rsidRPr="003141A8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A8121E" w:rsidRDefault="00320F2B" w:rsidP="0039757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10165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A8121E" w:rsidRDefault="00320F2B" w:rsidP="0039757D">
            <w:pPr>
              <w:spacing w:line="0" w:lineRule="atLeast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10175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A8121E" w:rsidRDefault="00320F2B" w:rsidP="0039757D">
            <w:pPr>
              <w:spacing w:line="0" w:lineRule="atLeast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10185</w:t>
            </w:r>
          </w:p>
        </w:tc>
        <w:tc>
          <w:tcPr>
            <w:tcW w:w="1134" w:type="dxa"/>
          </w:tcPr>
          <w:p w:rsidR="00320F2B" w:rsidRPr="00915711" w:rsidRDefault="00320F2B" w:rsidP="003975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20F2B" w:rsidRDefault="00320F2B" w:rsidP="0039757D">
            <w:r>
              <w:t>63</w:t>
            </w:r>
          </w:p>
        </w:tc>
        <w:tc>
          <w:tcPr>
            <w:tcW w:w="1134" w:type="dxa"/>
          </w:tcPr>
          <w:p w:rsidR="00320F2B" w:rsidRDefault="00320F2B" w:rsidP="0039757D">
            <w:r>
              <w:t>63</w:t>
            </w:r>
          </w:p>
        </w:tc>
      </w:tr>
      <w:tr w:rsidR="00320F2B" w:rsidRPr="002B197A" w:rsidTr="0039757D">
        <w:tc>
          <w:tcPr>
            <w:tcW w:w="9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820948" w:rsidRDefault="00320F2B" w:rsidP="00320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FD7DA4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2B197A" w:rsidRDefault="00320F2B" w:rsidP="00320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20F2B">
            <w:pPr>
              <w:spacing w:line="240" w:lineRule="atLeast"/>
              <w:ind w:right="66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B71D70" w:rsidRDefault="00320F2B" w:rsidP="00320F2B">
            <w:pPr>
              <w:spacing w:line="240" w:lineRule="atLeast"/>
              <w:ind w:right="48" w:firstLine="18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851" w:type="dxa"/>
          </w:tcPr>
          <w:p w:rsidR="00320F2B" w:rsidRPr="00320F2B" w:rsidRDefault="00320F2B" w:rsidP="00320F2B">
            <w:pPr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 xml:space="preserve">Ед.                       </w:t>
            </w:r>
          </w:p>
        </w:tc>
        <w:tc>
          <w:tcPr>
            <w:tcW w:w="771" w:type="dxa"/>
          </w:tcPr>
          <w:p w:rsidR="00320F2B" w:rsidRPr="00320F2B" w:rsidRDefault="00320F2B" w:rsidP="00320F2B">
            <w:pPr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2B" w:rsidRPr="00320F2B" w:rsidRDefault="00320F2B" w:rsidP="00320F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20F2B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20F2B" w:rsidRPr="00915711" w:rsidRDefault="00320F2B" w:rsidP="00320F2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2B" w:rsidRDefault="00320F2B" w:rsidP="00320F2B"/>
        </w:tc>
        <w:tc>
          <w:tcPr>
            <w:tcW w:w="1134" w:type="dxa"/>
          </w:tcPr>
          <w:p w:rsidR="00320F2B" w:rsidRDefault="00320F2B" w:rsidP="00320F2B"/>
        </w:tc>
      </w:tr>
    </w:tbl>
    <w:p w:rsidR="00A8121E" w:rsidRPr="002B197A" w:rsidRDefault="00A8121E" w:rsidP="00A8121E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A8121E" w:rsidRPr="002B197A" w:rsidRDefault="00A8121E" w:rsidP="00A8121E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2B197A">
        <w:rPr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440"/>
        <w:gridCol w:w="2384"/>
        <w:gridCol w:w="980"/>
        <w:gridCol w:w="6464"/>
      </w:tblGrid>
      <w:tr w:rsidR="00A8121E" w:rsidRPr="002B197A" w:rsidTr="0039757D">
        <w:tc>
          <w:tcPr>
            <w:tcW w:w="14572" w:type="dxa"/>
            <w:gridSpan w:val="5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8121E" w:rsidRPr="002B197A" w:rsidTr="0039757D">
        <w:tc>
          <w:tcPr>
            <w:tcW w:w="130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вид</w:t>
            </w:r>
          </w:p>
        </w:tc>
        <w:tc>
          <w:tcPr>
            <w:tcW w:w="3440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38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дата</w:t>
            </w:r>
          </w:p>
        </w:tc>
        <w:tc>
          <w:tcPr>
            <w:tcW w:w="980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номер</w:t>
            </w:r>
          </w:p>
        </w:tc>
        <w:tc>
          <w:tcPr>
            <w:tcW w:w="646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</w:t>
            </w:r>
          </w:p>
        </w:tc>
      </w:tr>
      <w:tr w:rsidR="00A8121E" w:rsidRPr="002B197A" w:rsidTr="0039757D">
        <w:tc>
          <w:tcPr>
            <w:tcW w:w="130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4</w:t>
            </w:r>
          </w:p>
        </w:tc>
        <w:tc>
          <w:tcPr>
            <w:tcW w:w="6464" w:type="dxa"/>
            <w:shd w:val="clear" w:color="auto" w:fill="auto"/>
          </w:tcPr>
          <w:p w:rsidR="00A8121E" w:rsidRPr="002B197A" w:rsidRDefault="00A8121E" w:rsidP="0039757D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5</w:t>
            </w:r>
          </w:p>
        </w:tc>
      </w:tr>
      <w:tr w:rsidR="00A8121E" w:rsidRPr="009709D5" w:rsidTr="0039757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3141A8" w:rsidRDefault="00A8121E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3141A8" w:rsidRDefault="00A8121E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141A8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3141A8">
              <w:rPr>
                <w:color w:val="000000"/>
                <w:sz w:val="24"/>
                <w:szCs w:val="24"/>
              </w:rPr>
              <w:t xml:space="preserve"> городского округа «</w:t>
            </w:r>
            <w:proofErr w:type="spellStart"/>
            <w:r w:rsidRPr="003141A8">
              <w:rPr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3141A8">
              <w:rPr>
                <w:color w:val="000000"/>
                <w:sz w:val="24"/>
                <w:szCs w:val="24"/>
              </w:rPr>
              <w:t xml:space="preserve"> краеведческий музей»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3141A8" w:rsidRDefault="00A8121E" w:rsidP="003975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30.05.2013г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3141A8" w:rsidRDefault="00A8121E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141A8">
              <w:rPr>
                <w:color w:val="000000"/>
                <w:sz w:val="24"/>
                <w:szCs w:val="24"/>
              </w:rPr>
              <w:t>35/05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1E" w:rsidRPr="003141A8" w:rsidRDefault="00A8121E" w:rsidP="0039757D">
            <w:pPr>
              <w:pStyle w:val="1"/>
              <w:widowControl/>
              <w:adjustRightInd/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«Об утверждении Положения о платных услугах муниципального бюджетного учреждения культуры </w:t>
            </w:r>
            <w:proofErr w:type="spellStart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городского округа «</w:t>
            </w:r>
            <w:proofErr w:type="spellStart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3141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краеведческий музей» </w:t>
            </w:r>
          </w:p>
          <w:p w:rsidR="00A8121E" w:rsidRPr="003141A8" w:rsidRDefault="00A8121E" w:rsidP="0039757D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91C" w:rsidRDefault="0051291C" w:rsidP="00A8121E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spacing w:line="216" w:lineRule="auto"/>
        <w:jc w:val="both"/>
        <w:rPr>
          <w:sz w:val="24"/>
          <w:szCs w:val="24"/>
        </w:rPr>
      </w:pP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141A8">
        <w:rPr>
          <w:sz w:val="24"/>
          <w:szCs w:val="24"/>
        </w:rPr>
        <w:t xml:space="preserve">Основы законодательства Российской Федерации о культуре от 09 октября 1992 года № 3612-1;  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1A8">
        <w:rPr>
          <w:sz w:val="24"/>
          <w:szCs w:val="24"/>
        </w:rPr>
        <w:t>Закон Российской Федерации от 07 февраля 1992 года № 2300-1 «О  защите прав потребителей»;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1A8">
        <w:rPr>
          <w:sz w:val="24"/>
          <w:szCs w:val="24"/>
        </w:rPr>
        <w:t xml:space="preserve"> Федеральный закон от 26 мая 1996 года № 54-ФЗ «О Музейном фонде Российской Федерации и музеях в Российской Федерации»;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1A8">
        <w:rPr>
          <w:sz w:val="24"/>
          <w:szCs w:val="24"/>
        </w:rPr>
        <w:t xml:space="preserve"> Областной закон от 22 июля 1997 года № 43-ОЗ «О культурной деятельности на  территории Свердловской области»;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1A8">
        <w:rPr>
          <w:sz w:val="24"/>
          <w:szCs w:val="24"/>
        </w:rPr>
        <w:t xml:space="preserve"> Закон Свердловской области от 27 декабря 2004 года № 232-ОЗ «О музейном деле в Свердловской области»;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1A8">
        <w:rPr>
          <w:sz w:val="24"/>
          <w:szCs w:val="24"/>
        </w:rPr>
        <w:t xml:space="preserve">Положение о Комитете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округа, утвержденное постановлением главы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10.12.2012 года  № 1742;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41A8">
        <w:rPr>
          <w:sz w:val="24"/>
          <w:szCs w:val="24"/>
        </w:rPr>
        <w:t xml:space="preserve"> Постановление главы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26.10.2015 г. № 1492 «Об утверждении Порядка формирования муниципального задания в отношении муниципальных учреждений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и финансового обеспечения выполнения муниципального задания».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41A8">
        <w:rPr>
          <w:sz w:val="24"/>
          <w:szCs w:val="24"/>
        </w:rPr>
        <w:t xml:space="preserve">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31.12.2013года №228 «Об утверждении Порядка мониторинга и </w:t>
      </w:r>
      <w:proofErr w:type="gramStart"/>
      <w:r w:rsidRPr="003141A8">
        <w:rPr>
          <w:sz w:val="24"/>
          <w:szCs w:val="24"/>
        </w:rPr>
        <w:t>контроля за</w:t>
      </w:r>
      <w:proofErr w:type="gramEnd"/>
      <w:r w:rsidRPr="003141A8">
        <w:rPr>
          <w:sz w:val="24"/>
          <w:szCs w:val="24"/>
        </w:rPr>
        <w:t xml:space="preserve"> выполнением муниципальных заданий на оказание муниципальных услуг муниципальными учреждениями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 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31.12.2013года №228 «Об утверждении Порядка мониторинга и </w:t>
      </w:r>
      <w:proofErr w:type="gramStart"/>
      <w:r w:rsidRPr="003141A8">
        <w:rPr>
          <w:sz w:val="24"/>
          <w:szCs w:val="24"/>
        </w:rPr>
        <w:t>контроля за</w:t>
      </w:r>
      <w:proofErr w:type="gramEnd"/>
      <w:r w:rsidRPr="003141A8">
        <w:rPr>
          <w:sz w:val="24"/>
          <w:szCs w:val="24"/>
        </w:rPr>
        <w:t xml:space="preserve"> выполнением муниципальных заданий на оказание муниципальных услуг муниципальными учреждениями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округа»;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13.10.2015 №261/1«Об  утверждении ведомственного перечня  муниципальных услуг (работ), оказываемых (выполняемых) муниципальными учреждениями в сфере образования, культуры, спорта» (с изменениями от 09.12.2015, от 15.03.2016, от 30.03.2016, от 04.04.2016, </w:t>
      </w:r>
      <w:proofErr w:type="gramStart"/>
      <w:r w:rsidRPr="003141A8">
        <w:rPr>
          <w:sz w:val="24"/>
          <w:szCs w:val="24"/>
        </w:rPr>
        <w:t>от</w:t>
      </w:r>
      <w:proofErr w:type="gramEnd"/>
      <w:r w:rsidRPr="003141A8">
        <w:rPr>
          <w:sz w:val="24"/>
          <w:szCs w:val="24"/>
        </w:rPr>
        <w:t xml:space="preserve"> 06.04.2016, от 01.09.2016, от 29.11.2016);</w:t>
      </w:r>
    </w:p>
    <w:p w:rsidR="0051291C" w:rsidRPr="003141A8" w:rsidRDefault="0051291C" w:rsidP="0051291C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приказ Комитета по образованию, культуре, спорту и делам молодежи администрации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 от 23.08.2016 №267 «Об утверждении стандартов качества предоставления (выполнения) муниципальных услуг (работ) в сфере культуры на территории </w:t>
      </w:r>
      <w:proofErr w:type="spellStart"/>
      <w:r w:rsidRPr="003141A8">
        <w:rPr>
          <w:sz w:val="24"/>
          <w:szCs w:val="24"/>
        </w:rPr>
        <w:t>Камышловского</w:t>
      </w:r>
      <w:proofErr w:type="spellEnd"/>
      <w:r w:rsidRPr="003141A8">
        <w:rPr>
          <w:sz w:val="24"/>
          <w:szCs w:val="24"/>
        </w:rPr>
        <w:t xml:space="preserve"> городского округа»;</w:t>
      </w:r>
    </w:p>
    <w:p w:rsidR="0051291C" w:rsidRPr="00696114" w:rsidRDefault="0051291C" w:rsidP="0051291C">
      <w:pPr>
        <w:widowControl/>
        <w:suppressAutoHyphens/>
        <w:jc w:val="both"/>
        <w:rPr>
          <w:sz w:val="24"/>
          <w:szCs w:val="24"/>
        </w:rPr>
      </w:pPr>
      <w:r w:rsidRPr="003141A8">
        <w:rPr>
          <w:sz w:val="24"/>
          <w:szCs w:val="24"/>
        </w:rPr>
        <w:t xml:space="preserve">- устав </w:t>
      </w:r>
      <w:r w:rsidRPr="00A8121E">
        <w:rPr>
          <w:sz w:val="24"/>
          <w:szCs w:val="24"/>
        </w:rPr>
        <w:t>МБУК КГО «ККМ»</w:t>
      </w:r>
      <w:r>
        <w:rPr>
          <w:sz w:val="24"/>
          <w:szCs w:val="24"/>
        </w:rPr>
        <w:t>.</w:t>
      </w:r>
    </w:p>
    <w:p w:rsidR="0051291C" w:rsidRDefault="0051291C" w:rsidP="0051291C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51291C" w:rsidRDefault="0051291C" w:rsidP="00A8121E">
      <w:pPr>
        <w:widowControl/>
        <w:suppressAutoHyphens/>
        <w:jc w:val="both"/>
        <w:rPr>
          <w:sz w:val="24"/>
          <w:szCs w:val="24"/>
        </w:rPr>
      </w:pPr>
    </w:p>
    <w:p w:rsidR="00A8121E" w:rsidRPr="002B197A" w:rsidRDefault="00A8121E" w:rsidP="00A8121E">
      <w:pPr>
        <w:widowControl/>
        <w:suppressAutoHyphens/>
        <w:jc w:val="both"/>
        <w:rPr>
          <w:sz w:val="24"/>
          <w:szCs w:val="24"/>
        </w:rPr>
      </w:pPr>
      <w:r w:rsidRPr="00696114">
        <w:rPr>
          <w:sz w:val="24"/>
          <w:szCs w:val="24"/>
        </w:rPr>
        <w:lastRenderedPageBreak/>
        <w:t>5.2. Порядок информирования</w:t>
      </w:r>
      <w:r w:rsidRPr="002B197A">
        <w:rPr>
          <w:sz w:val="24"/>
          <w:szCs w:val="24"/>
        </w:rPr>
        <w:t xml:space="preserve"> потенциальных потребителей муниципальной услуги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20"/>
        <w:gridCol w:w="5103"/>
      </w:tblGrid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</w:tr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информации у входа в здание</w:t>
            </w:r>
            <w:r w:rsidRPr="000B4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наименование учреждение</w:t>
            </w:r>
            <w:r>
              <w:rPr>
                <w:sz w:val="24"/>
                <w:szCs w:val="24"/>
              </w:rPr>
              <w:t>,</w:t>
            </w:r>
            <w:r w:rsidRPr="002B197A">
              <w:rPr>
                <w:sz w:val="24"/>
                <w:szCs w:val="24"/>
              </w:rPr>
              <w:t xml:space="preserve"> режим работы учреждения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>на информационных стендах учреждения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анонсы, события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 xml:space="preserve">За неделю до события, мероприятия                  </w:t>
            </w:r>
          </w:p>
        </w:tc>
      </w:tr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</w:t>
            </w:r>
            <w:r>
              <w:rPr>
                <w:sz w:val="24"/>
                <w:szCs w:val="24"/>
              </w:rPr>
              <w:t xml:space="preserve">ии на информационных стендах в </w:t>
            </w:r>
            <w:r w:rsidRPr="002B197A">
              <w:rPr>
                <w:sz w:val="24"/>
                <w:szCs w:val="24"/>
              </w:rPr>
              <w:t>учреждении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 информация об учреждении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>По необходимости</w:t>
            </w:r>
          </w:p>
        </w:tc>
      </w:tr>
      <w:tr w:rsidR="00A8121E" w:rsidRPr="002B197A" w:rsidTr="0039757D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>в СМИ</w:t>
            </w:r>
            <w:r w:rsidRPr="000B4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EA588C">
              <w:rPr>
                <w:sz w:val="24"/>
                <w:szCs w:val="24"/>
              </w:rPr>
              <w:t>Один раз в неделю</w:t>
            </w:r>
          </w:p>
        </w:tc>
      </w:tr>
      <w:tr w:rsidR="00A8121E" w:rsidRPr="002B197A" w:rsidTr="0039757D">
        <w:trPr>
          <w:trHeight w:val="1146"/>
        </w:trPr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Размещение информации в сети Интернет</w:t>
            </w:r>
            <w:r w:rsidRPr="000B433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 w:rsidRPr="000B4339">
              <w:rPr>
                <w:sz w:val="24"/>
                <w:szCs w:val="24"/>
              </w:rPr>
              <w:t xml:space="preserve">айт учреждения, официальный сайт </w:t>
            </w:r>
            <w:proofErr w:type="spellStart"/>
            <w:r w:rsidRPr="000B4339">
              <w:rPr>
                <w:sz w:val="24"/>
                <w:szCs w:val="24"/>
              </w:rPr>
              <w:t>Камышловского</w:t>
            </w:r>
            <w:proofErr w:type="spellEnd"/>
            <w:r w:rsidRPr="000B4339">
              <w:rPr>
                <w:sz w:val="24"/>
                <w:szCs w:val="24"/>
              </w:rPr>
              <w:t xml:space="preserve"> городского округа, странички в </w:t>
            </w:r>
            <w:proofErr w:type="spellStart"/>
            <w:r w:rsidRPr="000B4339">
              <w:rPr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339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4339">
              <w:rPr>
                <w:sz w:val="24"/>
                <w:szCs w:val="24"/>
              </w:rPr>
              <w:t>анонсы, события, объявления, информация об учреждении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21E" w:rsidRPr="002B197A" w:rsidRDefault="00A8121E" w:rsidP="0039757D">
            <w:pPr>
              <w:widowControl/>
              <w:suppressAutoHyphens/>
              <w:rPr>
                <w:sz w:val="24"/>
                <w:szCs w:val="24"/>
              </w:rPr>
            </w:pPr>
            <w:r w:rsidRPr="000B4339">
              <w:rPr>
                <w:sz w:val="24"/>
                <w:szCs w:val="24"/>
              </w:rPr>
              <w:t>Один раз в неделю</w:t>
            </w:r>
          </w:p>
        </w:tc>
      </w:tr>
    </w:tbl>
    <w:p w:rsidR="00EA588C" w:rsidRDefault="00EA588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Default="0051291C" w:rsidP="00EA588C">
      <w:pPr>
        <w:widowControl/>
        <w:suppressAutoHyphens/>
        <w:rPr>
          <w:b/>
          <w:sz w:val="24"/>
          <w:szCs w:val="24"/>
        </w:rPr>
      </w:pPr>
    </w:p>
    <w:p w:rsidR="0051291C" w:rsidRPr="002B197A" w:rsidRDefault="0051291C" w:rsidP="00EA588C">
      <w:pPr>
        <w:widowControl/>
        <w:suppressAutoHyphens/>
        <w:rPr>
          <w:b/>
          <w:sz w:val="24"/>
          <w:szCs w:val="24"/>
        </w:rPr>
      </w:pPr>
    </w:p>
    <w:p w:rsidR="00EA588C" w:rsidRPr="002B197A" w:rsidRDefault="00EA588C" w:rsidP="00EA588C">
      <w:pPr>
        <w:widowControl/>
        <w:suppressAutoHyphens/>
        <w:rPr>
          <w:b/>
          <w:sz w:val="24"/>
          <w:szCs w:val="24"/>
        </w:rPr>
      </w:pPr>
    </w:p>
    <w:p w:rsidR="00860808" w:rsidRPr="00860808" w:rsidRDefault="00860808" w:rsidP="00860808">
      <w:pPr>
        <w:jc w:val="center"/>
        <w:rPr>
          <w:b/>
          <w:sz w:val="24"/>
          <w:szCs w:val="24"/>
          <w:vertAlign w:val="superscript"/>
        </w:rPr>
      </w:pPr>
      <w:bookmarkStart w:id="5" w:name="OLE_LINK1"/>
      <w:bookmarkStart w:id="6" w:name="OLE_LINK2"/>
      <w:r w:rsidRPr="00860808">
        <w:rPr>
          <w:b/>
          <w:sz w:val="24"/>
          <w:szCs w:val="24"/>
        </w:rPr>
        <w:lastRenderedPageBreak/>
        <w:t>Часть 2. Сведения о выполняемых работах</w:t>
      </w:r>
    </w:p>
    <w:p w:rsidR="00860808" w:rsidRPr="00860808" w:rsidRDefault="00860808" w:rsidP="00860808">
      <w:pPr>
        <w:jc w:val="center"/>
        <w:rPr>
          <w:sz w:val="24"/>
          <w:szCs w:val="24"/>
        </w:rPr>
      </w:pPr>
      <w:r w:rsidRPr="00860808">
        <w:rPr>
          <w:sz w:val="24"/>
          <w:szCs w:val="24"/>
        </w:rPr>
        <w:t>Раздел 1</w:t>
      </w:r>
    </w:p>
    <w:p w:rsidR="00860808" w:rsidRPr="00860808" w:rsidRDefault="00860808" w:rsidP="00860808">
      <w:pPr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544"/>
        <w:gridCol w:w="1418"/>
      </w:tblGrid>
      <w:tr w:rsidR="00860808" w:rsidRPr="00860808" w:rsidTr="00766D6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D67" w:rsidRPr="00A8121E" w:rsidRDefault="00860808" w:rsidP="00766D67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1. Наименование работы </w:t>
            </w:r>
            <w:r w:rsidR="00A8121E" w:rsidRPr="00A8121E">
              <w:rPr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0808" w:rsidRPr="00860808" w:rsidRDefault="00A8121E" w:rsidP="00860808">
            <w:pPr>
              <w:jc w:val="both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07.017.1</w:t>
            </w:r>
          </w:p>
        </w:tc>
      </w:tr>
      <w:tr w:rsidR="00860808" w:rsidRPr="00860808" w:rsidTr="00E03FC3">
        <w:trPr>
          <w:trHeight w:val="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2. Категории потребителей работы</w:t>
            </w:r>
            <w:proofErr w:type="gramStart"/>
            <w:r w:rsidRPr="00860808">
              <w:rPr>
                <w:sz w:val="24"/>
                <w:szCs w:val="24"/>
              </w:rPr>
              <w:t xml:space="preserve"> </w:t>
            </w:r>
            <w:r w:rsidRPr="00860808">
              <w:rPr>
                <w:sz w:val="24"/>
                <w:szCs w:val="24"/>
                <w:u w:val="single"/>
              </w:rPr>
              <w:t>В</w:t>
            </w:r>
            <w:proofErr w:type="gramEnd"/>
            <w:r w:rsidRPr="00860808">
              <w:rPr>
                <w:sz w:val="24"/>
                <w:szCs w:val="24"/>
                <w:u w:val="single"/>
              </w:rPr>
              <w:t xml:space="preserve"> интересах общества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5"/>
    <w:bookmarkEnd w:id="6"/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 Показатели, характеризующие объем и (или) качество работы:</w:t>
      </w:r>
    </w:p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3.1. Показатели, характеризующие качество работы: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999"/>
        <w:gridCol w:w="900"/>
        <w:gridCol w:w="1080"/>
        <w:gridCol w:w="1080"/>
        <w:gridCol w:w="1080"/>
        <w:gridCol w:w="3960"/>
        <w:gridCol w:w="900"/>
        <w:gridCol w:w="900"/>
        <w:gridCol w:w="900"/>
        <w:gridCol w:w="540"/>
        <w:gridCol w:w="561"/>
      </w:tblGrid>
      <w:tr w:rsidR="00860808" w:rsidRPr="00860808" w:rsidTr="00A8121E">
        <w:trPr>
          <w:trHeight w:val="825"/>
        </w:trPr>
        <w:tc>
          <w:tcPr>
            <w:tcW w:w="17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6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7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001" w:type="dxa"/>
            <w:gridSpan w:val="3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качества работы</w:t>
            </w:r>
          </w:p>
        </w:tc>
      </w:tr>
      <w:tr w:rsidR="00766D67" w:rsidRPr="00860808" w:rsidTr="00A8121E">
        <w:trPr>
          <w:trHeight w:val="649"/>
        </w:trPr>
        <w:tc>
          <w:tcPr>
            <w:tcW w:w="17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0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540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561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766D67" w:rsidRPr="00860808" w:rsidTr="00A8121E">
        <w:trPr>
          <w:trHeight w:val="225"/>
        </w:trPr>
        <w:tc>
          <w:tcPr>
            <w:tcW w:w="17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показателя)</w:t>
            </w:r>
          </w:p>
        </w:tc>
        <w:tc>
          <w:tcPr>
            <w:tcW w:w="1080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</w:tr>
      <w:tr w:rsidR="00860808" w:rsidRPr="00860808" w:rsidTr="00A8121E">
        <w:trPr>
          <w:trHeight w:hRule="exact" w:val="340"/>
        </w:trPr>
        <w:tc>
          <w:tcPr>
            <w:tcW w:w="17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</w:tr>
      <w:tr w:rsidR="00A8121E" w:rsidRPr="00860808" w:rsidTr="00A8121E">
        <w:trPr>
          <w:trHeight w:hRule="exact" w:val="1277"/>
        </w:trPr>
        <w:tc>
          <w:tcPr>
            <w:tcW w:w="17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766D67" w:rsidRDefault="00A8121E" w:rsidP="00D07430">
            <w:pPr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657410000131081920107017100000000000004102103</w:t>
            </w: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766D67" w:rsidRDefault="00A8121E" w:rsidP="00D074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121E" w:rsidRPr="00766D67" w:rsidRDefault="00A8121E" w:rsidP="00D0743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8121E" w:rsidRPr="00766D67" w:rsidRDefault="00A8121E" w:rsidP="00D0743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766D67" w:rsidRDefault="00A8121E" w:rsidP="00D0743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8121E" w:rsidRPr="00EA18F8" w:rsidRDefault="00A8121E" w:rsidP="00D07430"/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8121E" w:rsidRDefault="00A8121E" w:rsidP="0039757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Темп роста объема фонда музея по сравнению с предыдущим годом</w:t>
            </w:r>
          </w:p>
        </w:tc>
        <w:tc>
          <w:tcPr>
            <w:tcW w:w="900" w:type="dxa"/>
          </w:tcPr>
          <w:p w:rsidR="00A8121E" w:rsidRPr="00A8121E" w:rsidRDefault="00A8121E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8121E" w:rsidRPr="00A8121E" w:rsidRDefault="00A8121E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744</w:t>
            </w:r>
          </w:p>
        </w:tc>
        <w:tc>
          <w:tcPr>
            <w:tcW w:w="900" w:type="dxa"/>
          </w:tcPr>
          <w:p w:rsidR="00A8121E" w:rsidRPr="00A8121E" w:rsidRDefault="00A8121E" w:rsidP="0039757D">
            <w:pPr>
              <w:spacing w:line="0" w:lineRule="atLeast"/>
              <w:ind w:left="62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2,0</w:t>
            </w:r>
          </w:p>
        </w:tc>
        <w:tc>
          <w:tcPr>
            <w:tcW w:w="540" w:type="dxa"/>
          </w:tcPr>
          <w:p w:rsidR="00A8121E" w:rsidRPr="00A8121E" w:rsidRDefault="00A8121E" w:rsidP="0039757D">
            <w:pPr>
              <w:spacing w:line="0" w:lineRule="atLeast"/>
              <w:ind w:left="204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2,1</w:t>
            </w:r>
          </w:p>
        </w:tc>
        <w:tc>
          <w:tcPr>
            <w:tcW w:w="561" w:type="dxa"/>
          </w:tcPr>
          <w:p w:rsidR="00A8121E" w:rsidRPr="00A8121E" w:rsidRDefault="00A8121E" w:rsidP="0039757D">
            <w:pPr>
              <w:spacing w:line="0" w:lineRule="atLeast"/>
              <w:ind w:left="203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2,2</w:t>
            </w:r>
          </w:p>
        </w:tc>
      </w:tr>
    </w:tbl>
    <w:p w:rsidR="009617F3" w:rsidRDefault="009617F3" w:rsidP="00860808">
      <w:pPr>
        <w:jc w:val="both"/>
        <w:rPr>
          <w:sz w:val="24"/>
          <w:szCs w:val="24"/>
        </w:rPr>
      </w:pPr>
    </w:p>
    <w:p w:rsidR="00A8121E" w:rsidRDefault="00A8121E" w:rsidP="00860808">
      <w:pPr>
        <w:jc w:val="both"/>
        <w:rPr>
          <w:sz w:val="24"/>
          <w:szCs w:val="24"/>
        </w:rPr>
      </w:pPr>
    </w:p>
    <w:p w:rsidR="009617F3" w:rsidRDefault="009617F3" w:rsidP="00860808">
      <w:pPr>
        <w:jc w:val="both"/>
        <w:rPr>
          <w:sz w:val="24"/>
          <w:szCs w:val="24"/>
        </w:rPr>
      </w:pPr>
    </w:p>
    <w:p w:rsidR="009617F3" w:rsidRDefault="009617F3" w:rsidP="00860808">
      <w:pPr>
        <w:jc w:val="both"/>
        <w:rPr>
          <w:sz w:val="24"/>
          <w:szCs w:val="24"/>
        </w:rPr>
      </w:pPr>
    </w:p>
    <w:p w:rsidR="00D97F87" w:rsidRDefault="00D97F87" w:rsidP="00860808">
      <w:pPr>
        <w:jc w:val="both"/>
        <w:rPr>
          <w:sz w:val="24"/>
          <w:szCs w:val="24"/>
        </w:rPr>
      </w:pPr>
    </w:p>
    <w:p w:rsidR="00D97F87" w:rsidRDefault="00D97F87" w:rsidP="00860808">
      <w:pPr>
        <w:jc w:val="both"/>
        <w:rPr>
          <w:sz w:val="24"/>
          <w:szCs w:val="24"/>
        </w:rPr>
      </w:pPr>
    </w:p>
    <w:p w:rsidR="009617F3" w:rsidRDefault="009617F3" w:rsidP="00860808">
      <w:pPr>
        <w:jc w:val="both"/>
        <w:rPr>
          <w:sz w:val="24"/>
          <w:szCs w:val="24"/>
        </w:rPr>
      </w:pPr>
    </w:p>
    <w:p w:rsidR="009617F3" w:rsidRDefault="009617F3" w:rsidP="00860808">
      <w:pPr>
        <w:jc w:val="both"/>
        <w:rPr>
          <w:sz w:val="24"/>
          <w:szCs w:val="24"/>
        </w:rPr>
      </w:pPr>
    </w:p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lastRenderedPageBreak/>
        <w:t>3.2. Показатели, характеризующие объем работы:</w:t>
      </w:r>
    </w:p>
    <w:tbl>
      <w:tblPr>
        <w:tblW w:w="1513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76"/>
        <w:gridCol w:w="1134"/>
        <w:gridCol w:w="1134"/>
        <w:gridCol w:w="361"/>
        <w:gridCol w:w="631"/>
        <w:gridCol w:w="329"/>
        <w:gridCol w:w="664"/>
        <w:gridCol w:w="992"/>
        <w:gridCol w:w="124"/>
        <w:gridCol w:w="1435"/>
        <w:gridCol w:w="1134"/>
        <w:gridCol w:w="1134"/>
        <w:gridCol w:w="2268"/>
        <w:gridCol w:w="992"/>
        <w:gridCol w:w="851"/>
        <w:gridCol w:w="661"/>
      </w:tblGrid>
      <w:tr w:rsidR="00860808" w:rsidRPr="00860808" w:rsidTr="00A8121E">
        <w:trPr>
          <w:gridBefore w:val="1"/>
          <w:wBefore w:w="15" w:type="dxa"/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09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04" w:type="dxa"/>
            <w:gridSpan w:val="3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объема работы</w:t>
            </w:r>
          </w:p>
        </w:tc>
      </w:tr>
      <w:tr w:rsidR="00766D67" w:rsidRPr="00860808" w:rsidTr="00A8121E">
        <w:trPr>
          <w:gridBefore w:val="1"/>
          <w:wBefore w:w="15" w:type="dxa"/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268" w:type="dxa"/>
            <w:vMerge w:val="restart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описание работы</w:t>
            </w: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661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860808" w:rsidRPr="00860808" w:rsidTr="00A8121E">
        <w:trPr>
          <w:gridBefore w:val="1"/>
          <w:wBefore w:w="15" w:type="dxa"/>
        </w:trPr>
        <w:tc>
          <w:tcPr>
            <w:tcW w:w="1276" w:type="dxa"/>
            <w:vMerge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gridSpan w:val="2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gridSpan w:val="2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</w:tr>
      <w:tr w:rsidR="00860808" w:rsidRPr="00860808" w:rsidTr="00A8121E">
        <w:trPr>
          <w:gridBefore w:val="1"/>
          <w:wBefore w:w="15" w:type="dxa"/>
          <w:trHeight w:val="166"/>
        </w:trPr>
        <w:tc>
          <w:tcPr>
            <w:tcW w:w="127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  <w:tc>
          <w:tcPr>
            <w:tcW w:w="6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13</w:t>
            </w:r>
          </w:p>
        </w:tc>
      </w:tr>
      <w:tr w:rsidR="00A8121E" w:rsidRPr="00860808" w:rsidTr="00A8121E">
        <w:trPr>
          <w:gridBefore w:val="1"/>
          <w:wBefore w:w="15" w:type="dxa"/>
        </w:trPr>
        <w:tc>
          <w:tcPr>
            <w:tcW w:w="1276" w:type="dxa"/>
          </w:tcPr>
          <w:p w:rsidR="00A8121E" w:rsidRPr="00766D67" w:rsidRDefault="00A8121E" w:rsidP="00A8121E">
            <w:pPr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657410000131081920107017100000000000004102103</w:t>
            </w:r>
          </w:p>
        </w:tc>
        <w:tc>
          <w:tcPr>
            <w:tcW w:w="1134" w:type="dxa"/>
          </w:tcPr>
          <w:p w:rsidR="00A8121E" w:rsidRPr="00766D67" w:rsidRDefault="00A8121E" w:rsidP="00A812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21E" w:rsidRPr="00766D67" w:rsidRDefault="00A8121E" w:rsidP="00A812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121E" w:rsidRPr="00766D67" w:rsidRDefault="00A8121E" w:rsidP="00A812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8121E" w:rsidRPr="00766D67" w:rsidRDefault="00A8121E" w:rsidP="00A812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121E" w:rsidRPr="00860808" w:rsidRDefault="00A8121E" w:rsidP="00A81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121E" w:rsidRPr="00A8121E" w:rsidRDefault="00A8121E" w:rsidP="00A812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134" w:type="dxa"/>
          </w:tcPr>
          <w:p w:rsidR="00A8121E" w:rsidRPr="00A8121E" w:rsidRDefault="00A8121E" w:rsidP="00A812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</w:tcPr>
          <w:p w:rsidR="00A8121E" w:rsidRPr="00A8121E" w:rsidRDefault="00A8121E" w:rsidP="00A812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2268" w:type="dxa"/>
          </w:tcPr>
          <w:p w:rsidR="00A8121E" w:rsidRPr="00A8121E" w:rsidRDefault="00A8121E" w:rsidP="00A8121E">
            <w:pPr>
              <w:spacing w:line="0" w:lineRule="atLeast"/>
              <w:rPr>
                <w:sz w:val="24"/>
                <w:szCs w:val="24"/>
              </w:rPr>
            </w:pPr>
            <w:r w:rsidRPr="00A8121E">
              <w:rPr>
                <w:bCs/>
                <w:sz w:val="24"/>
                <w:szCs w:val="24"/>
              </w:rPr>
              <w:t>Формирование музейного фонда. Собранные предметы подлежат экспертизе в целях определения их историко-культурной, художественной и научной ценности, включению в состав музейного фонда и хранению в музее</w:t>
            </w:r>
          </w:p>
        </w:tc>
        <w:tc>
          <w:tcPr>
            <w:tcW w:w="992" w:type="dxa"/>
          </w:tcPr>
          <w:p w:rsidR="00A8121E" w:rsidRPr="00A8121E" w:rsidRDefault="00A8121E" w:rsidP="00A8121E">
            <w:p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8121E" w:rsidRDefault="00A8121E" w:rsidP="00A812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114</w:t>
            </w:r>
          </w:p>
        </w:tc>
        <w:tc>
          <w:tcPr>
            <w:tcW w:w="6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1E" w:rsidRPr="00A8121E" w:rsidRDefault="00A8121E" w:rsidP="00A812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1E">
              <w:rPr>
                <w:sz w:val="24"/>
                <w:szCs w:val="24"/>
              </w:rPr>
              <w:t>117</w:t>
            </w:r>
          </w:p>
        </w:tc>
      </w:tr>
      <w:tr w:rsidR="00766D67" w:rsidRPr="009617F3" w:rsidTr="00D9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475" w:type="dxa"/>
          <w:trHeight w:val="1200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D67" w:rsidRDefault="00766D67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2BC" w:rsidRPr="009617F3" w:rsidRDefault="00A812BC" w:rsidP="00A812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7" w:rsidRPr="009617F3" w:rsidRDefault="00766D67" w:rsidP="009617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D67" w:rsidRPr="009617F3" w:rsidRDefault="00766D67" w:rsidP="009617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60808" w:rsidRPr="00860808" w:rsidRDefault="00A812BC" w:rsidP="008608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860808" w:rsidRPr="00860808">
        <w:rPr>
          <w:sz w:val="24"/>
          <w:szCs w:val="24"/>
        </w:rPr>
        <w:t>аздел 2</w:t>
      </w:r>
    </w:p>
    <w:p w:rsidR="00860808" w:rsidRPr="00860808" w:rsidRDefault="00860808" w:rsidP="0086080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  <w:gridCol w:w="3563"/>
        <w:gridCol w:w="2309"/>
      </w:tblGrid>
      <w:tr w:rsidR="00860808" w:rsidRPr="00860808" w:rsidTr="00E03FC3">
        <w:trPr>
          <w:trHeight w:val="78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08" w:rsidRPr="00860808" w:rsidRDefault="00860808" w:rsidP="0051291C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1. Наименование работы </w:t>
            </w:r>
            <w:r w:rsidR="00A812BC" w:rsidRPr="00A812BC">
              <w:rPr>
                <w:sz w:val="24"/>
                <w:szCs w:val="24"/>
                <w:u w:val="single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0808" w:rsidRPr="00357E7E" w:rsidRDefault="00A812BC" w:rsidP="00860808">
            <w:pPr>
              <w:jc w:val="both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07.047.1</w:t>
            </w:r>
          </w:p>
        </w:tc>
      </w:tr>
      <w:tr w:rsidR="00860808" w:rsidRPr="00860808" w:rsidTr="00E03FC3">
        <w:trPr>
          <w:trHeight w:val="9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>2. Категории потребителей работы</w:t>
            </w:r>
            <w:proofErr w:type="gramStart"/>
            <w:r w:rsidRPr="00860808">
              <w:rPr>
                <w:sz w:val="24"/>
                <w:szCs w:val="24"/>
              </w:rPr>
              <w:t xml:space="preserve"> </w:t>
            </w:r>
            <w:r w:rsidR="00A812BC" w:rsidRPr="00A812BC">
              <w:rPr>
                <w:sz w:val="24"/>
                <w:szCs w:val="24"/>
                <w:u w:val="single"/>
              </w:rPr>
              <w:t>В</w:t>
            </w:r>
            <w:proofErr w:type="gramEnd"/>
            <w:r w:rsidR="00A812BC" w:rsidRPr="00A812BC">
              <w:rPr>
                <w:sz w:val="24"/>
                <w:szCs w:val="24"/>
                <w:u w:val="single"/>
              </w:rPr>
              <w:t xml:space="preserve"> интересах общества</w:t>
            </w:r>
          </w:p>
        </w:tc>
        <w:tc>
          <w:tcPr>
            <w:tcW w:w="36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808" w:rsidRPr="00860808" w:rsidRDefault="00860808" w:rsidP="00860808">
            <w:pPr>
              <w:jc w:val="both"/>
              <w:rPr>
                <w:sz w:val="24"/>
                <w:szCs w:val="24"/>
              </w:rPr>
            </w:pPr>
          </w:p>
        </w:tc>
      </w:tr>
    </w:tbl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 Показатели, характеризующие объем и (или) качество работы:</w:t>
      </w:r>
    </w:p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3.1. Показатели, характеризующие качество работы: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1"/>
        <w:gridCol w:w="1276"/>
        <w:gridCol w:w="1356"/>
        <w:gridCol w:w="1417"/>
        <w:gridCol w:w="1338"/>
        <w:gridCol w:w="2126"/>
        <w:gridCol w:w="851"/>
        <w:gridCol w:w="850"/>
        <w:gridCol w:w="1134"/>
        <w:gridCol w:w="851"/>
        <w:gridCol w:w="850"/>
      </w:tblGrid>
      <w:tr w:rsidR="00860808" w:rsidRPr="00860808" w:rsidTr="0051291C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5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качества работы</w:t>
            </w:r>
          </w:p>
        </w:tc>
      </w:tr>
      <w:tr w:rsidR="00766D67" w:rsidRPr="00860808" w:rsidTr="0051291C">
        <w:trPr>
          <w:trHeight w:val="429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766D67" w:rsidRPr="00860808" w:rsidTr="0051291C">
        <w:trPr>
          <w:trHeight w:val="2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91C" w:rsidRDefault="0051291C" w:rsidP="0086080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u w:val="single"/>
              </w:rPr>
            </w:pP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51291C" w:rsidRDefault="0051291C" w:rsidP="00860808">
            <w:pPr>
              <w:jc w:val="center"/>
              <w:rPr>
                <w:sz w:val="24"/>
                <w:szCs w:val="24"/>
              </w:rPr>
            </w:pPr>
            <w:r w:rsidRPr="0051291C">
              <w:rPr>
                <w:sz w:val="24"/>
                <w:szCs w:val="24"/>
              </w:rPr>
              <w:t>____</w:t>
            </w: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38" w:type="dxa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</w:tr>
      <w:tr w:rsidR="00860808" w:rsidRPr="00860808" w:rsidTr="0051291C">
        <w:trPr>
          <w:trHeight w:hRule="exact" w:val="340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</w:tr>
      <w:tr w:rsidR="00A812BC" w:rsidRPr="00860808" w:rsidTr="0051291C">
        <w:trPr>
          <w:trHeight w:hRule="exact" w:val="1543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657410000131081920107047100000000001007101104</w:t>
            </w:r>
          </w:p>
        </w:tc>
        <w:tc>
          <w:tcPr>
            <w:tcW w:w="16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860808" w:rsidRDefault="00A812BC" w:rsidP="00777F40">
            <w:pPr>
              <w:rPr>
                <w:sz w:val="24"/>
                <w:szCs w:val="24"/>
              </w:rPr>
            </w:pPr>
            <w:r w:rsidRPr="007C1839">
              <w:rPr>
                <w:sz w:val="24"/>
                <w:szCs w:val="24"/>
              </w:rPr>
              <w:t>Создани</w:t>
            </w:r>
            <w:r w:rsidR="00777F40">
              <w:rPr>
                <w:sz w:val="24"/>
                <w:szCs w:val="24"/>
              </w:rPr>
              <w:t>е экспозиций (выставок) музеев</w:t>
            </w:r>
          </w:p>
        </w:tc>
        <w:tc>
          <w:tcPr>
            <w:tcW w:w="1276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860808" w:rsidRDefault="00A812BC" w:rsidP="00860808">
            <w:pPr>
              <w:rPr>
                <w:sz w:val="24"/>
                <w:szCs w:val="24"/>
              </w:rPr>
            </w:pPr>
            <w:r w:rsidRPr="00F7211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338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777F40">
            <w:pPr>
              <w:spacing w:line="0" w:lineRule="atLeast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Динамика количества созданных выставок по сравнению с предыдущим годом</w:t>
            </w:r>
          </w:p>
        </w:tc>
        <w:tc>
          <w:tcPr>
            <w:tcW w:w="851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812BC" w:rsidRPr="00A812BC" w:rsidRDefault="00A812BC" w:rsidP="0039757D">
            <w:pPr>
              <w:spacing w:line="0" w:lineRule="atLeast"/>
              <w:ind w:left="204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4,5</w:t>
            </w:r>
          </w:p>
        </w:tc>
      </w:tr>
      <w:tr w:rsidR="00A812BC" w:rsidRPr="00860808" w:rsidTr="0051291C">
        <w:trPr>
          <w:trHeight w:hRule="exact" w:val="153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7C3CBA" w:rsidRDefault="00A812BC" w:rsidP="00860808">
            <w:pPr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657410000131081920107047100000000002006101104</w:t>
            </w:r>
          </w:p>
        </w:tc>
        <w:tc>
          <w:tcPr>
            <w:tcW w:w="16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Default="00777F40" w:rsidP="00860808">
            <w:pPr>
              <w:rPr>
                <w:sz w:val="24"/>
                <w:szCs w:val="24"/>
              </w:rPr>
            </w:pPr>
            <w:r w:rsidRPr="007C1839">
              <w:rPr>
                <w:sz w:val="24"/>
                <w:szCs w:val="24"/>
              </w:rPr>
              <w:t>организация выездных выставок</w:t>
            </w:r>
          </w:p>
        </w:tc>
        <w:tc>
          <w:tcPr>
            <w:tcW w:w="1276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Default="00A812BC" w:rsidP="00860808">
            <w:pPr>
              <w:rPr>
                <w:sz w:val="24"/>
                <w:szCs w:val="24"/>
              </w:rPr>
            </w:pPr>
            <w:r w:rsidRPr="003752EA"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1338" w:type="dxa"/>
          </w:tcPr>
          <w:p w:rsidR="00A812BC" w:rsidRPr="00860808" w:rsidRDefault="00A812BC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777F40">
            <w:pPr>
              <w:spacing w:line="0" w:lineRule="atLeast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Динамика количества созданных выставок по сравнению с предыдущим годом</w:t>
            </w:r>
          </w:p>
        </w:tc>
        <w:tc>
          <w:tcPr>
            <w:tcW w:w="851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812BC" w:rsidRPr="00A812BC" w:rsidRDefault="00A812BC" w:rsidP="0039757D">
            <w:pPr>
              <w:spacing w:line="0" w:lineRule="atLeast"/>
              <w:ind w:left="204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:rsidR="00A812BC" w:rsidRPr="00A812BC" w:rsidRDefault="00A812BC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812BC" w:rsidRPr="00A812BC" w:rsidRDefault="00A812BC" w:rsidP="0039757D">
            <w:pPr>
              <w:spacing w:line="0" w:lineRule="atLeast"/>
              <w:ind w:left="203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16,6</w:t>
            </w:r>
          </w:p>
        </w:tc>
      </w:tr>
    </w:tbl>
    <w:p w:rsidR="00860808" w:rsidRDefault="00860808" w:rsidP="00860808">
      <w:pPr>
        <w:jc w:val="both"/>
        <w:rPr>
          <w:sz w:val="24"/>
          <w:szCs w:val="24"/>
        </w:rPr>
      </w:pPr>
    </w:p>
    <w:p w:rsidR="0051291C" w:rsidRDefault="0051291C" w:rsidP="00860808">
      <w:pPr>
        <w:jc w:val="both"/>
        <w:rPr>
          <w:sz w:val="24"/>
          <w:szCs w:val="24"/>
        </w:rPr>
      </w:pPr>
    </w:p>
    <w:p w:rsidR="0051291C" w:rsidRDefault="0051291C" w:rsidP="00860808">
      <w:pPr>
        <w:jc w:val="both"/>
        <w:rPr>
          <w:sz w:val="24"/>
          <w:szCs w:val="24"/>
        </w:rPr>
      </w:pPr>
    </w:p>
    <w:p w:rsidR="00860808" w:rsidRPr="00860808" w:rsidRDefault="00860808" w:rsidP="00860808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lastRenderedPageBreak/>
        <w:t>3.2. Показатели, характеризующие объем работы:</w:t>
      </w:r>
    </w:p>
    <w:tbl>
      <w:tblPr>
        <w:tblpPr w:leftFromText="180" w:rightFromText="180" w:vertAnchor="text" w:tblpY="1"/>
        <w:tblOverlap w:val="never"/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4"/>
        <w:gridCol w:w="986"/>
        <w:gridCol w:w="814"/>
        <w:gridCol w:w="900"/>
        <w:gridCol w:w="900"/>
        <w:gridCol w:w="1071"/>
        <w:gridCol w:w="993"/>
        <w:gridCol w:w="708"/>
        <w:gridCol w:w="3119"/>
        <w:gridCol w:w="992"/>
        <w:gridCol w:w="851"/>
        <w:gridCol w:w="850"/>
      </w:tblGrid>
      <w:tr w:rsidR="00860808" w:rsidRPr="00860808" w:rsidTr="00777F40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2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89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объема работы</w:t>
            </w:r>
          </w:p>
        </w:tc>
      </w:tr>
      <w:tr w:rsidR="00766D67" w:rsidRPr="00860808" w:rsidTr="00777F40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</w:tcPr>
          <w:p w:rsidR="00766D67" w:rsidRPr="00860808" w:rsidRDefault="00766D67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766D67" w:rsidRPr="002B197A" w:rsidRDefault="00766D67" w:rsidP="00D0743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860808" w:rsidRPr="00860808" w:rsidTr="00777F40">
        <w:tc>
          <w:tcPr>
            <w:tcW w:w="1276" w:type="dxa"/>
            <w:vMerge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8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1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</w:t>
            </w:r>
          </w:p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1" w:type="dxa"/>
            <w:vMerge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</w:p>
        </w:tc>
      </w:tr>
      <w:tr w:rsidR="00860808" w:rsidRPr="00860808" w:rsidTr="00777F40">
        <w:trPr>
          <w:trHeight w:val="166"/>
        </w:trPr>
        <w:tc>
          <w:tcPr>
            <w:tcW w:w="127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08" w:rsidRPr="00860808" w:rsidRDefault="00860808" w:rsidP="00860808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13</w:t>
            </w:r>
          </w:p>
        </w:tc>
      </w:tr>
      <w:tr w:rsidR="00A812BC" w:rsidRPr="00860808" w:rsidTr="00777F40">
        <w:tc>
          <w:tcPr>
            <w:tcW w:w="1276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657410000131081920107047100000000001007101104</w:t>
            </w:r>
          </w:p>
        </w:tc>
        <w:tc>
          <w:tcPr>
            <w:tcW w:w="1424" w:type="dxa"/>
          </w:tcPr>
          <w:p w:rsidR="00A812BC" w:rsidRPr="00860808" w:rsidRDefault="00A812BC" w:rsidP="00777F40">
            <w:pPr>
              <w:rPr>
                <w:sz w:val="24"/>
                <w:szCs w:val="24"/>
              </w:rPr>
            </w:pPr>
            <w:r w:rsidRPr="007C1839">
              <w:rPr>
                <w:sz w:val="24"/>
                <w:szCs w:val="24"/>
              </w:rPr>
              <w:t>Создан</w:t>
            </w:r>
            <w:r w:rsidR="00777F40">
              <w:rPr>
                <w:sz w:val="24"/>
                <w:szCs w:val="24"/>
              </w:rPr>
              <w:t>ие экспозиций (выставок) музеев</w:t>
            </w:r>
            <w:r w:rsidRPr="007C18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812BC" w:rsidRPr="00860808" w:rsidRDefault="00A812BC" w:rsidP="00A812BC">
            <w:pPr>
              <w:rPr>
                <w:sz w:val="24"/>
                <w:szCs w:val="24"/>
              </w:rPr>
            </w:pPr>
            <w:r w:rsidRPr="00F7211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900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 xml:space="preserve">Количество экспозиций (выставок) </w:t>
            </w:r>
          </w:p>
        </w:tc>
        <w:tc>
          <w:tcPr>
            <w:tcW w:w="993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8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3119" w:type="dxa"/>
          </w:tcPr>
          <w:p w:rsidR="00A812BC" w:rsidRPr="00A812BC" w:rsidRDefault="00A812BC" w:rsidP="00A812BC">
            <w:pPr>
              <w:spacing w:line="0" w:lineRule="atLeast"/>
              <w:rPr>
                <w:sz w:val="24"/>
                <w:szCs w:val="24"/>
              </w:rPr>
            </w:pPr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Проектирование экспозиции (выставки) </w:t>
            </w:r>
            <w:r w:rsidRPr="00A812BC">
              <w:rPr>
                <w:bCs/>
                <w:sz w:val="24"/>
                <w:szCs w:val="24"/>
              </w:rPr>
              <w:t>для демонстрации в специально оборудованных залах музея</w:t>
            </w:r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 xml:space="preserve">. Демонтаж экспозиции (выставки). </w:t>
            </w:r>
            <w:proofErr w:type="spellStart"/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>Реэкспозиция</w:t>
            </w:r>
            <w:proofErr w:type="spellEnd"/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 xml:space="preserve"> (обновление старой экспозиции без полного демонтажа)</w:t>
            </w:r>
            <w:r w:rsidRPr="00A812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12BC" w:rsidRPr="00A812BC" w:rsidRDefault="00A812BC" w:rsidP="00A812BC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43</w:t>
            </w:r>
          </w:p>
        </w:tc>
      </w:tr>
      <w:tr w:rsidR="00A812BC" w:rsidRPr="00860808" w:rsidTr="00777F40">
        <w:tc>
          <w:tcPr>
            <w:tcW w:w="1276" w:type="dxa"/>
          </w:tcPr>
          <w:p w:rsidR="00A812BC" w:rsidRPr="007C3CBA" w:rsidRDefault="00A812BC" w:rsidP="00A812BC">
            <w:pPr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657410000131081920107047100000000002006101104</w:t>
            </w:r>
          </w:p>
        </w:tc>
        <w:tc>
          <w:tcPr>
            <w:tcW w:w="1424" w:type="dxa"/>
          </w:tcPr>
          <w:p w:rsidR="00A812BC" w:rsidRDefault="00777F40" w:rsidP="00A812BC">
            <w:pPr>
              <w:rPr>
                <w:sz w:val="24"/>
                <w:szCs w:val="24"/>
              </w:rPr>
            </w:pPr>
            <w:r w:rsidRPr="007C1839">
              <w:rPr>
                <w:sz w:val="24"/>
                <w:szCs w:val="24"/>
              </w:rPr>
              <w:t>организация выездных выставок</w:t>
            </w:r>
          </w:p>
        </w:tc>
        <w:tc>
          <w:tcPr>
            <w:tcW w:w="986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12BC" w:rsidRDefault="00A812BC" w:rsidP="00A812BC">
            <w:pPr>
              <w:rPr>
                <w:sz w:val="24"/>
                <w:szCs w:val="24"/>
              </w:rPr>
            </w:pPr>
            <w:r w:rsidRPr="003752EA"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900" w:type="dxa"/>
          </w:tcPr>
          <w:p w:rsidR="00A812BC" w:rsidRPr="00860808" w:rsidRDefault="00A812BC" w:rsidP="00A8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 xml:space="preserve">Количество экспозиций (выставок)  </w:t>
            </w:r>
          </w:p>
        </w:tc>
        <w:tc>
          <w:tcPr>
            <w:tcW w:w="993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8" w:type="dxa"/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3119" w:type="dxa"/>
          </w:tcPr>
          <w:p w:rsidR="00A812BC" w:rsidRPr="00A812BC" w:rsidRDefault="00A812BC" w:rsidP="00A812BC">
            <w:pPr>
              <w:spacing w:line="0" w:lineRule="atLeast"/>
              <w:rPr>
                <w:sz w:val="24"/>
                <w:szCs w:val="24"/>
              </w:rPr>
            </w:pPr>
            <w:r w:rsidRPr="00A812B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передвижных и обменных выставок для демонстрации вне музея. Демонтаж выставки.</w:t>
            </w:r>
            <w:r w:rsidRPr="00A812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12BC" w:rsidRPr="00A812BC" w:rsidRDefault="00A812BC" w:rsidP="00A812BC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2BC" w:rsidRPr="00A812BC" w:rsidRDefault="00A812BC" w:rsidP="00A812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12BC">
              <w:rPr>
                <w:sz w:val="24"/>
                <w:szCs w:val="24"/>
              </w:rPr>
              <w:t>14</w:t>
            </w:r>
          </w:p>
        </w:tc>
      </w:tr>
    </w:tbl>
    <w:p w:rsidR="00B22987" w:rsidRPr="00860808" w:rsidRDefault="00B22987" w:rsidP="00B22987">
      <w:pPr>
        <w:widowControl/>
        <w:suppressAutoHyphens/>
        <w:rPr>
          <w:b/>
          <w:sz w:val="24"/>
          <w:szCs w:val="24"/>
        </w:rPr>
      </w:pPr>
    </w:p>
    <w:p w:rsidR="00777F40" w:rsidRDefault="00777F40" w:rsidP="00777F40">
      <w:pPr>
        <w:jc w:val="center"/>
        <w:rPr>
          <w:sz w:val="24"/>
          <w:szCs w:val="24"/>
        </w:rPr>
      </w:pPr>
    </w:p>
    <w:p w:rsidR="00777F40" w:rsidRPr="00860808" w:rsidRDefault="00777F40" w:rsidP="00777F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860808">
        <w:rPr>
          <w:sz w:val="24"/>
          <w:szCs w:val="24"/>
        </w:rPr>
        <w:t xml:space="preserve">аздел </w:t>
      </w:r>
      <w:r>
        <w:rPr>
          <w:sz w:val="24"/>
          <w:szCs w:val="24"/>
        </w:rPr>
        <w:t>3</w:t>
      </w:r>
    </w:p>
    <w:p w:rsidR="00777F40" w:rsidRPr="00860808" w:rsidRDefault="00777F40" w:rsidP="00777F4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  <w:gridCol w:w="4389"/>
        <w:gridCol w:w="1483"/>
      </w:tblGrid>
      <w:tr w:rsidR="00777F40" w:rsidRPr="00860808" w:rsidTr="00041A5D">
        <w:trPr>
          <w:trHeight w:val="78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F40" w:rsidRPr="00860808" w:rsidRDefault="00777F40" w:rsidP="0039757D">
            <w:pPr>
              <w:jc w:val="both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1. Наименование работы </w:t>
            </w:r>
            <w:r w:rsidRPr="00777F40">
              <w:rPr>
                <w:sz w:val="24"/>
                <w:szCs w:val="24"/>
                <w:u w:val="single"/>
              </w:rPr>
              <w:t>Осуществление экскурсионного обслуживания</w:t>
            </w:r>
            <w:r w:rsidRPr="0086080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F40" w:rsidRPr="00860808" w:rsidRDefault="00777F40" w:rsidP="0039757D">
            <w:pPr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F40" w:rsidRPr="00357E7E" w:rsidRDefault="00777F40" w:rsidP="0039757D">
            <w:pPr>
              <w:jc w:val="both"/>
              <w:rPr>
                <w:sz w:val="24"/>
                <w:szCs w:val="24"/>
              </w:rPr>
            </w:pPr>
            <w:r w:rsidRPr="00777F40">
              <w:rPr>
                <w:sz w:val="24"/>
                <w:szCs w:val="24"/>
              </w:rPr>
              <w:t>07.041.1</w:t>
            </w:r>
          </w:p>
        </w:tc>
      </w:tr>
      <w:tr w:rsidR="00777F40" w:rsidRPr="00860808" w:rsidTr="0051291C">
        <w:trPr>
          <w:trHeight w:val="9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F40" w:rsidRPr="00860808" w:rsidRDefault="00777F40" w:rsidP="0039757D">
            <w:pPr>
              <w:jc w:val="both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2. Категории потребителей работы </w:t>
            </w:r>
            <w:r w:rsidRPr="00777F40">
              <w:rPr>
                <w:sz w:val="24"/>
                <w:szCs w:val="24"/>
                <w:u w:val="single"/>
              </w:rPr>
              <w:t>Физические лица; Юридические лица</w:t>
            </w:r>
          </w:p>
        </w:tc>
        <w:tc>
          <w:tcPr>
            <w:tcW w:w="44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F40" w:rsidRPr="00860808" w:rsidRDefault="00777F40" w:rsidP="00397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F40" w:rsidRPr="00860808" w:rsidRDefault="00777F40" w:rsidP="0039757D">
            <w:pPr>
              <w:jc w:val="both"/>
              <w:rPr>
                <w:sz w:val="24"/>
                <w:szCs w:val="24"/>
              </w:rPr>
            </w:pPr>
          </w:p>
        </w:tc>
      </w:tr>
    </w:tbl>
    <w:p w:rsidR="00777F40" w:rsidRPr="00860808" w:rsidRDefault="00777F40" w:rsidP="00777F40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 Показатели, характеризующие объем и (или) качество работы:</w:t>
      </w:r>
    </w:p>
    <w:p w:rsidR="00777F40" w:rsidRPr="00860808" w:rsidRDefault="00777F40" w:rsidP="00777F40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3.1. Показатели, характеризующие качество работы: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80"/>
        <w:gridCol w:w="1275"/>
        <w:gridCol w:w="1276"/>
        <w:gridCol w:w="1418"/>
        <w:gridCol w:w="1417"/>
        <w:gridCol w:w="1559"/>
        <w:gridCol w:w="1418"/>
        <w:gridCol w:w="850"/>
        <w:gridCol w:w="851"/>
        <w:gridCol w:w="850"/>
        <w:gridCol w:w="709"/>
      </w:tblGrid>
      <w:tr w:rsidR="00777F40" w:rsidRPr="00860808" w:rsidTr="0051291C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410" w:type="dxa"/>
            <w:gridSpan w:val="3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качества работы</w:t>
            </w:r>
          </w:p>
        </w:tc>
      </w:tr>
      <w:tr w:rsidR="00777F40" w:rsidRPr="00860808" w:rsidTr="0051291C">
        <w:trPr>
          <w:trHeight w:val="429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777F40" w:rsidRPr="00860808" w:rsidTr="0051291C">
        <w:trPr>
          <w:trHeight w:val="2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91C" w:rsidRDefault="0051291C" w:rsidP="0039757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u w:val="single"/>
              </w:rPr>
            </w:pP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  <w:u w:val="single"/>
              </w:rPr>
              <w:t>1</w:t>
            </w:r>
            <w:r w:rsidRPr="00860808">
              <w:rPr>
                <w:sz w:val="24"/>
                <w:szCs w:val="24"/>
              </w:rPr>
              <w:t xml:space="preserve"> 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</w:tr>
      <w:tr w:rsidR="00777F40" w:rsidRPr="00860808" w:rsidTr="0051291C">
        <w:trPr>
          <w:trHeight w:hRule="exact" w:val="340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</w:tr>
      <w:tr w:rsidR="00777F40" w:rsidRPr="00860808" w:rsidTr="0051291C">
        <w:trPr>
          <w:trHeight w:hRule="exact" w:val="1543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777F40">
              <w:rPr>
                <w:sz w:val="24"/>
                <w:szCs w:val="24"/>
              </w:rPr>
              <w:t>657410000131081920107041100000000000004102101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A812BC" w:rsidRDefault="00777F40" w:rsidP="003975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F40" w:rsidRPr="00A812BC" w:rsidRDefault="00777F40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7F40" w:rsidRPr="00A812BC" w:rsidRDefault="00777F40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7F40" w:rsidRPr="00A812BC" w:rsidRDefault="00777F40" w:rsidP="0039757D">
            <w:pPr>
              <w:spacing w:line="0" w:lineRule="atLeast"/>
              <w:ind w:left="2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7F40" w:rsidRPr="00A812BC" w:rsidRDefault="00777F40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7F40" w:rsidRPr="00A812BC" w:rsidRDefault="00777F40" w:rsidP="003975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77F40" w:rsidRDefault="00777F40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51291C" w:rsidRDefault="0051291C" w:rsidP="00777F40">
      <w:pPr>
        <w:jc w:val="both"/>
        <w:rPr>
          <w:sz w:val="24"/>
          <w:szCs w:val="24"/>
        </w:rPr>
      </w:pPr>
    </w:p>
    <w:p w:rsidR="0051291C" w:rsidRDefault="0051291C" w:rsidP="00777F40">
      <w:pPr>
        <w:jc w:val="both"/>
        <w:rPr>
          <w:sz w:val="24"/>
          <w:szCs w:val="24"/>
        </w:rPr>
      </w:pPr>
    </w:p>
    <w:p w:rsidR="0051291C" w:rsidRDefault="0051291C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041A5D" w:rsidRDefault="00041A5D" w:rsidP="00777F40">
      <w:pPr>
        <w:jc w:val="both"/>
        <w:rPr>
          <w:sz w:val="24"/>
          <w:szCs w:val="24"/>
        </w:rPr>
      </w:pPr>
    </w:p>
    <w:p w:rsidR="00777F40" w:rsidRPr="00860808" w:rsidRDefault="00777F40" w:rsidP="00777F40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lastRenderedPageBreak/>
        <w:t>3.2. Показатели, характеризующие объем работы:</w:t>
      </w:r>
    </w:p>
    <w:tbl>
      <w:tblPr>
        <w:tblpPr w:leftFromText="180" w:rightFromText="180" w:vertAnchor="text" w:tblpY="1"/>
        <w:tblOverlap w:val="never"/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993"/>
        <w:gridCol w:w="1134"/>
        <w:gridCol w:w="708"/>
        <w:gridCol w:w="851"/>
        <w:gridCol w:w="850"/>
        <w:gridCol w:w="3261"/>
        <w:gridCol w:w="850"/>
        <w:gridCol w:w="992"/>
        <w:gridCol w:w="851"/>
      </w:tblGrid>
      <w:tr w:rsidR="00777F40" w:rsidRPr="00860808" w:rsidTr="0051291C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6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объема работы</w:t>
            </w:r>
          </w:p>
        </w:tc>
      </w:tr>
      <w:tr w:rsidR="00777F40" w:rsidRPr="00860808" w:rsidTr="0051291C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261" w:type="dxa"/>
            <w:vMerge w:val="restart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777F40" w:rsidRPr="002B197A" w:rsidRDefault="00777F40" w:rsidP="0039757D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777F40" w:rsidRPr="00860808" w:rsidTr="0051291C">
        <w:tc>
          <w:tcPr>
            <w:tcW w:w="1276" w:type="dxa"/>
            <w:vMerge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</w:t>
            </w:r>
          </w:p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8" w:type="dxa"/>
            <w:vMerge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3261" w:type="dxa"/>
            <w:vMerge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</w:p>
        </w:tc>
      </w:tr>
      <w:tr w:rsidR="00777F40" w:rsidRPr="00860808" w:rsidTr="0051291C">
        <w:trPr>
          <w:trHeight w:val="166"/>
        </w:trPr>
        <w:tc>
          <w:tcPr>
            <w:tcW w:w="1276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40" w:rsidRPr="00860808" w:rsidRDefault="00777F40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13</w:t>
            </w:r>
          </w:p>
        </w:tc>
      </w:tr>
      <w:tr w:rsidR="00440E9F" w:rsidRPr="00860808" w:rsidTr="0051291C">
        <w:tc>
          <w:tcPr>
            <w:tcW w:w="1276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657410000131081920107041100000000000004102101</w:t>
            </w:r>
          </w:p>
        </w:tc>
        <w:tc>
          <w:tcPr>
            <w:tcW w:w="851" w:type="dxa"/>
          </w:tcPr>
          <w:p w:rsidR="00440E9F" w:rsidRPr="00860808" w:rsidRDefault="00440E9F" w:rsidP="00440E9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0E9F" w:rsidRPr="00860808" w:rsidRDefault="00440E9F" w:rsidP="00440E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E9F" w:rsidRPr="00440E9F" w:rsidRDefault="00440E9F" w:rsidP="00440E9F">
            <w:pPr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Количество экскурсантов </w:t>
            </w:r>
          </w:p>
        </w:tc>
        <w:tc>
          <w:tcPr>
            <w:tcW w:w="851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50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792  </w:t>
            </w:r>
          </w:p>
        </w:tc>
        <w:tc>
          <w:tcPr>
            <w:tcW w:w="3261" w:type="dxa"/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Организация, подготовка и проведение экскурсионных программ для организованных групп и индивидуальных посетителей по экспозициям (выставкам) музея; пеших и автобусных экскурсий по городским маршрутам </w:t>
            </w:r>
          </w:p>
        </w:tc>
        <w:tc>
          <w:tcPr>
            <w:tcW w:w="850" w:type="dxa"/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 2540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2560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2580</w:t>
            </w:r>
          </w:p>
        </w:tc>
      </w:tr>
      <w:tr w:rsidR="00440E9F" w:rsidRPr="00860808" w:rsidTr="0051291C">
        <w:tc>
          <w:tcPr>
            <w:tcW w:w="1276" w:type="dxa"/>
          </w:tcPr>
          <w:p w:rsidR="00440E9F" w:rsidRPr="007C3CBA" w:rsidRDefault="00440E9F" w:rsidP="00440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E9F" w:rsidRDefault="00440E9F" w:rsidP="00440E9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0E9F" w:rsidRDefault="00440E9F" w:rsidP="00440E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E9F" w:rsidRPr="00440E9F" w:rsidRDefault="00440E9F" w:rsidP="00440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851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50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3261" w:type="dxa"/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 127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129</w:t>
            </w:r>
          </w:p>
        </w:tc>
      </w:tr>
    </w:tbl>
    <w:p w:rsidR="00777F40" w:rsidRPr="00860808" w:rsidRDefault="00777F40" w:rsidP="00777F40">
      <w:pPr>
        <w:widowControl/>
        <w:suppressAutoHyphens/>
        <w:rPr>
          <w:b/>
          <w:sz w:val="24"/>
          <w:szCs w:val="24"/>
        </w:rPr>
      </w:pPr>
    </w:p>
    <w:p w:rsidR="00777F40" w:rsidRDefault="00777F40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51291C" w:rsidRDefault="0051291C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51291C" w:rsidRDefault="0051291C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51291C" w:rsidRDefault="0051291C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Pr="00860808" w:rsidRDefault="00440E9F" w:rsidP="00440E9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860808">
        <w:rPr>
          <w:sz w:val="24"/>
          <w:szCs w:val="24"/>
        </w:rPr>
        <w:t>аздел</w:t>
      </w:r>
      <w:r>
        <w:rPr>
          <w:sz w:val="24"/>
          <w:szCs w:val="24"/>
        </w:rPr>
        <w:t xml:space="preserve"> 4</w:t>
      </w:r>
    </w:p>
    <w:p w:rsidR="00440E9F" w:rsidRPr="00860808" w:rsidRDefault="00440E9F" w:rsidP="00440E9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  <w:gridCol w:w="3976"/>
        <w:gridCol w:w="1896"/>
      </w:tblGrid>
      <w:tr w:rsidR="00440E9F" w:rsidRPr="00860808" w:rsidTr="00440E9F">
        <w:trPr>
          <w:trHeight w:val="78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E9F" w:rsidRPr="00860808" w:rsidRDefault="00440E9F" w:rsidP="0039757D">
            <w:pPr>
              <w:jc w:val="both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1. Наименование работы </w:t>
            </w:r>
            <w:r w:rsidRPr="00440E9F">
              <w:rPr>
                <w:sz w:val="24"/>
                <w:szCs w:val="24"/>
                <w:u w:val="single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0E9F" w:rsidRPr="00860808" w:rsidRDefault="00440E9F" w:rsidP="0039757D">
            <w:pPr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0E9F" w:rsidRPr="00357E7E" w:rsidRDefault="00440E9F" w:rsidP="0039757D">
            <w:pPr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07.019.1</w:t>
            </w:r>
          </w:p>
        </w:tc>
      </w:tr>
      <w:tr w:rsidR="00440E9F" w:rsidRPr="00860808" w:rsidTr="00041A5D">
        <w:trPr>
          <w:trHeight w:val="9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E9F" w:rsidRPr="00860808" w:rsidRDefault="00440E9F" w:rsidP="0039757D">
            <w:pPr>
              <w:jc w:val="both"/>
              <w:rPr>
                <w:sz w:val="24"/>
                <w:szCs w:val="24"/>
                <w:u w:val="single"/>
              </w:rPr>
            </w:pPr>
            <w:r w:rsidRPr="00860808">
              <w:rPr>
                <w:sz w:val="24"/>
                <w:szCs w:val="24"/>
              </w:rPr>
              <w:t xml:space="preserve">2. Категории потребителей работы </w:t>
            </w:r>
            <w:r w:rsidRPr="00440E9F">
              <w:rPr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0E9F" w:rsidRPr="00860808" w:rsidRDefault="00440E9F" w:rsidP="00397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E9F" w:rsidRPr="00860808" w:rsidRDefault="00440E9F" w:rsidP="0039757D">
            <w:pPr>
              <w:jc w:val="both"/>
              <w:rPr>
                <w:sz w:val="24"/>
                <w:szCs w:val="24"/>
              </w:rPr>
            </w:pPr>
          </w:p>
        </w:tc>
      </w:tr>
    </w:tbl>
    <w:p w:rsidR="00440E9F" w:rsidRPr="00860808" w:rsidRDefault="00440E9F" w:rsidP="00440E9F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 Показатели, характеризующие объем и (или) качество работы:</w:t>
      </w:r>
    </w:p>
    <w:p w:rsidR="00440E9F" w:rsidRPr="00860808" w:rsidRDefault="00440E9F" w:rsidP="00440E9F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t>3.1. Показатели, характеризующие качество работы: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992"/>
        <w:gridCol w:w="993"/>
        <w:gridCol w:w="1417"/>
        <w:gridCol w:w="1134"/>
        <w:gridCol w:w="2977"/>
        <w:gridCol w:w="992"/>
        <w:gridCol w:w="992"/>
        <w:gridCol w:w="1134"/>
        <w:gridCol w:w="709"/>
        <w:gridCol w:w="709"/>
      </w:tblGrid>
      <w:tr w:rsidR="00440E9F" w:rsidRPr="00860808" w:rsidTr="00D216F0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качества работы</w:t>
            </w:r>
          </w:p>
        </w:tc>
      </w:tr>
      <w:tr w:rsidR="00440E9F" w:rsidRPr="00860808" w:rsidTr="00D216F0">
        <w:trPr>
          <w:trHeight w:val="429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440E9F" w:rsidRPr="00860808" w:rsidTr="00D216F0">
        <w:trPr>
          <w:trHeight w:val="2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  <w:u w:val="single"/>
              </w:rPr>
              <w:t xml:space="preserve">1 </w:t>
            </w: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  <w:u w:val="single"/>
              </w:rPr>
              <w:t>1</w:t>
            </w:r>
            <w:r w:rsidRPr="00860808">
              <w:rPr>
                <w:sz w:val="24"/>
                <w:szCs w:val="24"/>
              </w:rPr>
              <w:t xml:space="preserve"> 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</w:tr>
      <w:tr w:rsidR="00440E9F" w:rsidRPr="00860808" w:rsidTr="00D216F0">
        <w:trPr>
          <w:trHeight w:hRule="exact" w:val="340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</w:tr>
      <w:tr w:rsidR="00440E9F" w:rsidRPr="00860808" w:rsidTr="00D216F0">
        <w:trPr>
          <w:trHeight w:hRule="exact" w:val="1543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657410000131081920107019100000000000002102104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5563A8" w:rsidRDefault="00440E9F" w:rsidP="0039757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563A8">
              <w:rPr>
                <w:sz w:val="24"/>
                <w:szCs w:val="24"/>
              </w:rPr>
              <w:t>Доля отреставрированных музейных предметов от общего количества музейных предметов, нуждающихся в реставрации</w:t>
            </w:r>
          </w:p>
        </w:tc>
        <w:tc>
          <w:tcPr>
            <w:tcW w:w="992" w:type="dxa"/>
          </w:tcPr>
          <w:p w:rsidR="00440E9F" w:rsidRPr="00C0692F" w:rsidRDefault="00440E9F" w:rsidP="0039757D">
            <w:pPr>
              <w:spacing w:line="0" w:lineRule="atLeast"/>
              <w:jc w:val="center"/>
            </w:pPr>
            <w:r w:rsidRPr="00C0692F">
              <w:t>%</w:t>
            </w:r>
          </w:p>
        </w:tc>
        <w:tc>
          <w:tcPr>
            <w:tcW w:w="992" w:type="dxa"/>
          </w:tcPr>
          <w:p w:rsidR="00440E9F" w:rsidRPr="00C0692F" w:rsidRDefault="00440E9F" w:rsidP="0039757D">
            <w:pPr>
              <w:spacing w:line="0" w:lineRule="atLeast"/>
              <w:jc w:val="center"/>
            </w:pPr>
            <w:r w:rsidRPr="00C0692F">
              <w:t>744</w:t>
            </w:r>
          </w:p>
        </w:tc>
        <w:tc>
          <w:tcPr>
            <w:tcW w:w="1134" w:type="dxa"/>
          </w:tcPr>
          <w:p w:rsidR="00440E9F" w:rsidRPr="00770825" w:rsidRDefault="00440E9F" w:rsidP="0039757D">
            <w:pPr>
              <w:spacing w:line="0" w:lineRule="atLeast"/>
              <w:jc w:val="center"/>
            </w:pPr>
            <w:r>
              <w:t>5,8</w:t>
            </w:r>
          </w:p>
        </w:tc>
        <w:tc>
          <w:tcPr>
            <w:tcW w:w="709" w:type="dxa"/>
          </w:tcPr>
          <w:p w:rsidR="00440E9F" w:rsidRPr="00770825" w:rsidRDefault="00440E9F" w:rsidP="0039757D">
            <w:pPr>
              <w:spacing w:line="0" w:lineRule="atLeast"/>
              <w:jc w:val="center"/>
            </w:pPr>
            <w:r>
              <w:t>6,2</w:t>
            </w:r>
          </w:p>
        </w:tc>
        <w:tc>
          <w:tcPr>
            <w:tcW w:w="709" w:type="dxa"/>
          </w:tcPr>
          <w:p w:rsidR="00440E9F" w:rsidRPr="00770825" w:rsidRDefault="00440E9F" w:rsidP="0039757D">
            <w:pPr>
              <w:spacing w:line="0" w:lineRule="atLeast"/>
              <w:jc w:val="center"/>
            </w:pPr>
            <w:r>
              <w:t>6,6</w:t>
            </w:r>
          </w:p>
        </w:tc>
      </w:tr>
    </w:tbl>
    <w:p w:rsidR="00440E9F" w:rsidRDefault="00440E9F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041A5D" w:rsidRDefault="00041A5D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440E9F" w:rsidRDefault="00440E9F" w:rsidP="00440E9F">
      <w:pPr>
        <w:jc w:val="both"/>
        <w:rPr>
          <w:sz w:val="24"/>
          <w:szCs w:val="24"/>
        </w:rPr>
      </w:pPr>
    </w:p>
    <w:p w:rsidR="00440E9F" w:rsidRPr="00860808" w:rsidRDefault="00440E9F" w:rsidP="00440E9F">
      <w:pPr>
        <w:jc w:val="both"/>
        <w:rPr>
          <w:sz w:val="24"/>
          <w:szCs w:val="24"/>
        </w:rPr>
      </w:pPr>
      <w:r w:rsidRPr="00860808">
        <w:rPr>
          <w:sz w:val="24"/>
          <w:szCs w:val="24"/>
        </w:rPr>
        <w:lastRenderedPageBreak/>
        <w:t>3.2. Показатели, характеризующие объем работы:</w:t>
      </w:r>
    </w:p>
    <w:tbl>
      <w:tblPr>
        <w:tblpPr w:leftFromText="180" w:rightFromText="180" w:vertAnchor="text" w:tblpY="1"/>
        <w:tblOverlap w:val="never"/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4"/>
        <w:gridCol w:w="986"/>
        <w:gridCol w:w="814"/>
        <w:gridCol w:w="900"/>
        <w:gridCol w:w="900"/>
        <w:gridCol w:w="1071"/>
        <w:gridCol w:w="993"/>
        <w:gridCol w:w="708"/>
        <w:gridCol w:w="3119"/>
        <w:gridCol w:w="992"/>
        <w:gridCol w:w="851"/>
        <w:gridCol w:w="850"/>
      </w:tblGrid>
      <w:tr w:rsidR="00440E9F" w:rsidRPr="00860808" w:rsidTr="0039757D">
        <w:trPr>
          <w:trHeight w:val="82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7C3CB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2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89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Значения показателя объема работы</w:t>
            </w:r>
          </w:p>
        </w:tc>
      </w:tr>
      <w:tr w:rsidR="00440E9F" w:rsidRPr="00860808" w:rsidTr="0039757D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год (очередной финансо</w:t>
            </w:r>
            <w:r w:rsidRPr="002B197A">
              <w:rPr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B197A">
              <w:rPr>
                <w:sz w:val="24"/>
                <w:szCs w:val="24"/>
              </w:rPr>
              <w:t xml:space="preserve"> год </w:t>
            </w:r>
          </w:p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440E9F" w:rsidRPr="002B197A" w:rsidRDefault="00440E9F" w:rsidP="0039757D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B19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B197A">
              <w:rPr>
                <w:sz w:val="24"/>
                <w:szCs w:val="24"/>
              </w:rPr>
              <w:t xml:space="preserve"> год 2-й год планового периода)</w:t>
            </w:r>
            <w:proofErr w:type="gramEnd"/>
          </w:p>
        </w:tc>
      </w:tr>
      <w:tr w:rsidR="00440E9F" w:rsidRPr="00860808" w:rsidTr="0039757D">
        <w:tc>
          <w:tcPr>
            <w:tcW w:w="1276" w:type="dxa"/>
            <w:vMerge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86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1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______</w:t>
            </w:r>
          </w:p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1" w:type="dxa"/>
            <w:vMerge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</w:p>
        </w:tc>
      </w:tr>
      <w:tr w:rsidR="00440E9F" w:rsidRPr="00860808" w:rsidTr="0039757D">
        <w:trPr>
          <w:trHeight w:val="166"/>
        </w:trPr>
        <w:tc>
          <w:tcPr>
            <w:tcW w:w="1276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860808" w:rsidRDefault="00440E9F" w:rsidP="0039757D">
            <w:pPr>
              <w:jc w:val="center"/>
              <w:rPr>
                <w:sz w:val="24"/>
                <w:szCs w:val="24"/>
              </w:rPr>
            </w:pPr>
            <w:r w:rsidRPr="00860808">
              <w:rPr>
                <w:sz w:val="24"/>
                <w:szCs w:val="24"/>
              </w:rPr>
              <w:t>13</w:t>
            </w:r>
          </w:p>
        </w:tc>
      </w:tr>
      <w:tr w:rsidR="00440E9F" w:rsidRPr="00860808" w:rsidTr="0039757D">
        <w:tc>
          <w:tcPr>
            <w:tcW w:w="1276" w:type="dxa"/>
          </w:tcPr>
          <w:p w:rsidR="00440E9F" w:rsidRPr="00860808" w:rsidRDefault="00440E9F" w:rsidP="00440E9F">
            <w:pPr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657410000131081920107019100000000000002102104</w:t>
            </w:r>
          </w:p>
        </w:tc>
        <w:tc>
          <w:tcPr>
            <w:tcW w:w="1424" w:type="dxa"/>
          </w:tcPr>
          <w:p w:rsidR="00440E9F" w:rsidRPr="00440E9F" w:rsidRDefault="00440E9F" w:rsidP="00440E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Реставрация и консервация музейных предметов, музейных коллекций</w:t>
            </w:r>
          </w:p>
        </w:tc>
        <w:tc>
          <w:tcPr>
            <w:tcW w:w="986" w:type="dxa"/>
          </w:tcPr>
          <w:p w:rsidR="00440E9F" w:rsidRPr="00440E9F" w:rsidRDefault="00440E9F" w:rsidP="00440E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440E9F" w:rsidRPr="00440E9F" w:rsidRDefault="00440E9F" w:rsidP="00440E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40E9F" w:rsidRPr="00440E9F" w:rsidRDefault="00440E9F" w:rsidP="00440E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40E9F" w:rsidRPr="00440E9F" w:rsidRDefault="00440E9F" w:rsidP="00440E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40E9F" w:rsidRPr="00440E9F" w:rsidRDefault="00440E9F" w:rsidP="00440E9F">
            <w:pPr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993" w:type="dxa"/>
          </w:tcPr>
          <w:p w:rsidR="00440E9F" w:rsidRPr="00440E9F" w:rsidRDefault="00440E9F" w:rsidP="00440E9F">
            <w:pPr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Единица</w:t>
            </w:r>
          </w:p>
        </w:tc>
        <w:tc>
          <w:tcPr>
            <w:tcW w:w="708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  <w:r w:rsidRPr="00440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40E9F" w:rsidRPr="00440E9F" w:rsidRDefault="00440E9F" w:rsidP="00440E9F">
            <w:pPr>
              <w:spacing w:line="0" w:lineRule="atLeast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Обеспечение реставрации музейных предметов в реставрационной мастерской</w:t>
            </w:r>
          </w:p>
        </w:tc>
        <w:tc>
          <w:tcPr>
            <w:tcW w:w="992" w:type="dxa"/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9F" w:rsidRPr="00440E9F" w:rsidRDefault="00440E9F" w:rsidP="00440E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40E9F">
              <w:rPr>
                <w:sz w:val="24"/>
                <w:szCs w:val="24"/>
              </w:rPr>
              <w:t>1</w:t>
            </w:r>
          </w:p>
        </w:tc>
      </w:tr>
    </w:tbl>
    <w:p w:rsidR="00440E9F" w:rsidRPr="00860808" w:rsidRDefault="00440E9F" w:rsidP="00440E9F">
      <w:pPr>
        <w:widowControl/>
        <w:suppressAutoHyphens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440E9F" w:rsidRPr="002B197A" w:rsidRDefault="00440E9F" w:rsidP="00777F40">
      <w:pPr>
        <w:widowControl/>
        <w:suppressAutoHyphens/>
        <w:jc w:val="center"/>
        <w:rPr>
          <w:b/>
          <w:sz w:val="24"/>
          <w:szCs w:val="24"/>
        </w:rPr>
      </w:pPr>
    </w:p>
    <w:p w:rsidR="000A7F27" w:rsidRPr="002B197A" w:rsidRDefault="000A7F27" w:rsidP="000A7F27">
      <w:pPr>
        <w:widowControl/>
        <w:suppressAutoHyphens/>
        <w:jc w:val="center"/>
        <w:rPr>
          <w:b/>
          <w:sz w:val="24"/>
          <w:szCs w:val="24"/>
        </w:rPr>
      </w:pPr>
    </w:p>
    <w:p w:rsidR="00E03FC3" w:rsidRPr="00D471DF" w:rsidRDefault="00E03FC3" w:rsidP="00E03FC3">
      <w:pPr>
        <w:spacing w:line="0" w:lineRule="atLeast"/>
        <w:jc w:val="center"/>
        <w:rPr>
          <w:b/>
          <w:color w:val="292929"/>
          <w:sz w:val="24"/>
          <w:szCs w:val="24"/>
        </w:rPr>
      </w:pPr>
      <w:r>
        <w:rPr>
          <w:b/>
          <w:color w:val="292929"/>
          <w:sz w:val="24"/>
          <w:szCs w:val="24"/>
        </w:rPr>
        <w:lastRenderedPageBreak/>
        <w:t>Часть 3</w:t>
      </w:r>
      <w:r w:rsidRPr="00D471DF">
        <w:rPr>
          <w:b/>
          <w:color w:val="292929"/>
          <w:sz w:val="24"/>
          <w:szCs w:val="24"/>
        </w:rPr>
        <w:t>. Прочие сведения о муниципальном задании</w:t>
      </w:r>
    </w:p>
    <w:p w:rsidR="00E03FC3" w:rsidRPr="00D471DF" w:rsidRDefault="00E03FC3" w:rsidP="00E03FC3">
      <w:pPr>
        <w:spacing w:line="0" w:lineRule="atLeast"/>
        <w:jc w:val="center"/>
        <w:rPr>
          <w:color w:val="292929"/>
          <w:sz w:val="24"/>
          <w:szCs w:val="24"/>
        </w:rPr>
      </w:pPr>
    </w:p>
    <w:p w:rsidR="00E03FC3" w:rsidRPr="00815F7B" w:rsidRDefault="00E03FC3" w:rsidP="00E03FC3">
      <w:pPr>
        <w:pStyle w:val="a5"/>
        <w:widowControl/>
        <w:numPr>
          <w:ilvl w:val="0"/>
          <w:numId w:val="4"/>
        </w:numPr>
        <w:suppressAutoHyphens/>
        <w:jc w:val="both"/>
        <w:rPr>
          <w:sz w:val="24"/>
          <w:szCs w:val="24"/>
          <w:u w:val="single"/>
        </w:rPr>
      </w:pPr>
      <w:r w:rsidRPr="00815F7B">
        <w:rPr>
          <w:sz w:val="24"/>
          <w:szCs w:val="24"/>
        </w:rPr>
        <w:t xml:space="preserve">Основания (условия и порядок) для досрочного прекращения выполнения муниципального задания: </w:t>
      </w:r>
    </w:p>
    <w:p w:rsidR="00E03FC3" w:rsidRPr="00815F7B" w:rsidRDefault="00E03FC3" w:rsidP="00E03FC3">
      <w:pPr>
        <w:widowControl/>
        <w:suppressAutoHyphens/>
        <w:jc w:val="both"/>
        <w:rPr>
          <w:color w:val="000000"/>
          <w:sz w:val="24"/>
          <w:szCs w:val="24"/>
        </w:rPr>
      </w:pPr>
      <w:r w:rsidRPr="00815F7B">
        <w:rPr>
          <w:color w:val="000000"/>
          <w:sz w:val="24"/>
          <w:szCs w:val="24"/>
        </w:rPr>
        <w:t xml:space="preserve">- ликвидация учреждения, </w:t>
      </w:r>
    </w:p>
    <w:p w:rsidR="00E03FC3" w:rsidRPr="00815F7B" w:rsidRDefault="00E03FC3" w:rsidP="00E03FC3">
      <w:pPr>
        <w:widowControl/>
        <w:suppressAutoHyphens/>
        <w:jc w:val="both"/>
        <w:rPr>
          <w:color w:val="000000"/>
          <w:sz w:val="24"/>
          <w:szCs w:val="24"/>
        </w:rPr>
      </w:pPr>
      <w:r w:rsidRPr="00815F7B">
        <w:rPr>
          <w:color w:val="000000"/>
          <w:sz w:val="24"/>
          <w:szCs w:val="24"/>
        </w:rPr>
        <w:t>- реорганизация учреждения, которая привела к исключению из компетенции учреждения полномочий по оказанию услуги</w:t>
      </w:r>
    </w:p>
    <w:p w:rsidR="00E03FC3" w:rsidRPr="00815F7B" w:rsidRDefault="00E03FC3" w:rsidP="00E03FC3">
      <w:pPr>
        <w:widowControl/>
        <w:suppressAutoHyphens/>
        <w:jc w:val="both"/>
        <w:rPr>
          <w:color w:val="000000"/>
          <w:sz w:val="24"/>
          <w:szCs w:val="24"/>
        </w:rPr>
      </w:pPr>
      <w:r w:rsidRPr="00815F7B">
        <w:rPr>
          <w:color w:val="000000"/>
          <w:sz w:val="24"/>
          <w:szCs w:val="24"/>
        </w:rPr>
        <w:t xml:space="preserve">- исключение муниципальной услуги из ведомственного перечня муниципальных услуг (работ), </w:t>
      </w:r>
    </w:p>
    <w:p w:rsidR="00E03FC3" w:rsidRPr="00815F7B" w:rsidRDefault="00E03FC3" w:rsidP="00E03FC3">
      <w:pPr>
        <w:widowControl/>
        <w:suppressAutoHyphens/>
        <w:jc w:val="both"/>
        <w:rPr>
          <w:color w:val="000000"/>
          <w:sz w:val="24"/>
          <w:szCs w:val="24"/>
        </w:rPr>
      </w:pPr>
      <w:r w:rsidRPr="00815F7B">
        <w:rPr>
          <w:color w:val="000000"/>
          <w:sz w:val="24"/>
          <w:szCs w:val="24"/>
        </w:rPr>
        <w:t xml:space="preserve">- случаи, предусмотренные нормативными правовыми актами, влекущими за собой невозможность оказания муниципальной услуги, не устранимые в краткосрочной перспективе, </w:t>
      </w:r>
    </w:p>
    <w:p w:rsidR="00E03FC3" w:rsidRPr="00815F7B" w:rsidRDefault="00E03FC3" w:rsidP="00E03FC3">
      <w:pPr>
        <w:widowControl/>
        <w:suppressAutoHyphens/>
        <w:jc w:val="both"/>
        <w:rPr>
          <w:sz w:val="24"/>
          <w:szCs w:val="24"/>
          <w:u w:val="single"/>
        </w:rPr>
      </w:pPr>
      <w:r w:rsidRPr="00815F7B">
        <w:rPr>
          <w:color w:val="000000"/>
          <w:sz w:val="24"/>
          <w:szCs w:val="24"/>
        </w:rPr>
        <w:t xml:space="preserve">- иные основания, предусмотренные нормативными правовыми актами Российской Федерации, Свердловской области, </w:t>
      </w:r>
      <w:proofErr w:type="spellStart"/>
      <w:r w:rsidRPr="00815F7B">
        <w:rPr>
          <w:color w:val="000000"/>
          <w:sz w:val="24"/>
          <w:szCs w:val="24"/>
        </w:rPr>
        <w:t>Камышловского</w:t>
      </w:r>
      <w:proofErr w:type="spellEnd"/>
      <w:r w:rsidRPr="00815F7B">
        <w:rPr>
          <w:color w:val="000000"/>
          <w:sz w:val="24"/>
          <w:szCs w:val="24"/>
        </w:rPr>
        <w:t xml:space="preserve"> городского округа.</w:t>
      </w:r>
    </w:p>
    <w:p w:rsidR="00E03FC3" w:rsidRPr="00815F7B" w:rsidRDefault="00E03FC3" w:rsidP="00E03FC3">
      <w:pPr>
        <w:pStyle w:val="a5"/>
        <w:widowControl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15F7B">
        <w:rPr>
          <w:sz w:val="24"/>
          <w:szCs w:val="24"/>
        </w:rPr>
        <w:t>Иная информация, необходимая для выполнения (</w:t>
      </w:r>
      <w:proofErr w:type="gramStart"/>
      <w:r w:rsidRPr="00815F7B">
        <w:rPr>
          <w:sz w:val="24"/>
          <w:szCs w:val="24"/>
        </w:rPr>
        <w:t>контроля за</w:t>
      </w:r>
      <w:proofErr w:type="gramEnd"/>
      <w:r w:rsidRPr="00815F7B">
        <w:rPr>
          <w:sz w:val="24"/>
          <w:szCs w:val="24"/>
        </w:rPr>
        <w:t xml:space="preserve"> выполнением) муниципального задания</w:t>
      </w:r>
      <w:r>
        <w:rPr>
          <w:sz w:val="24"/>
          <w:szCs w:val="24"/>
        </w:rPr>
        <w:t>:</w:t>
      </w:r>
      <w:r w:rsidRPr="00815F7B">
        <w:rPr>
          <w:sz w:val="24"/>
          <w:szCs w:val="24"/>
        </w:rPr>
        <w:t xml:space="preserve"> </w:t>
      </w:r>
    </w:p>
    <w:p w:rsidR="00E03FC3" w:rsidRPr="004E322B" w:rsidRDefault="00E03FC3" w:rsidP="00E03FC3">
      <w:pPr>
        <w:spacing w:line="0" w:lineRule="atLeast"/>
        <w:ind w:firstLine="568"/>
        <w:jc w:val="both"/>
        <w:rPr>
          <w:sz w:val="24"/>
          <w:szCs w:val="24"/>
        </w:rPr>
      </w:pPr>
      <w:r w:rsidRPr="004E322B">
        <w:rPr>
          <w:sz w:val="24"/>
          <w:szCs w:val="24"/>
        </w:rPr>
        <w:t xml:space="preserve">Комитет по образованию, культуре, спорту и делам молодежи администрации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рассматривает представленный отчет (квартальный и годовой) о выполнении муниципального задания на предмет:</w:t>
      </w:r>
    </w:p>
    <w:p w:rsidR="00E03FC3" w:rsidRPr="004E322B" w:rsidRDefault="00E03FC3" w:rsidP="00E03FC3">
      <w:pPr>
        <w:spacing w:line="0" w:lineRule="atLeast"/>
        <w:jc w:val="both"/>
        <w:rPr>
          <w:sz w:val="24"/>
          <w:szCs w:val="24"/>
        </w:rPr>
      </w:pPr>
      <w:r w:rsidRPr="004E322B">
        <w:rPr>
          <w:sz w:val="24"/>
          <w:szCs w:val="24"/>
        </w:rPr>
        <w:t>а) соответствия утвержденной форме предоставления отчета;</w:t>
      </w:r>
    </w:p>
    <w:p w:rsidR="00E03FC3" w:rsidRPr="004E322B" w:rsidRDefault="00E03FC3" w:rsidP="00E03FC3">
      <w:pPr>
        <w:spacing w:line="0" w:lineRule="atLeast"/>
        <w:jc w:val="both"/>
        <w:rPr>
          <w:sz w:val="24"/>
          <w:szCs w:val="24"/>
        </w:rPr>
      </w:pPr>
      <w:r w:rsidRPr="004E322B">
        <w:rPr>
          <w:sz w:val="24"/>
          <w:szCs w:val="24"/>
        </w:rPr>
        <w:t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E03FC3" w:rsidRPr="004E322B" w:rsidRDefault="00E03FC3" w:rsidP="00E03FC3">
      <w:pPr>
        <w:spacing w:line="0" w:lineRule="atLeast"/>
        <w:jc w:val="both"/>
        <w:rPr>
          <w:sz w:val="24"/>
          <w:szCs w:val="24"/>
        </w:rPr>
      </w:pPr>
      <w:r w:rsidRPr="004E322B">
        <w:rPr>
          <w:sz w:val="24"/>
          <w:szCs w:val="24"/>
        </w:rP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E03FC3" w:rsidRPr="004E322B" w:rsidRDefault="00E03FC3" w:rsidP="00E03FC3">
      <w:pPr>
        <w:spacing w:line="0" w:lineRule="atLeast"/>
        <w:ind w:firstLine="708"/>
        <w:jc w:val="both"/>
        <w:rPr>
          <w:sz w:val="24"/>
          <w:szCs w:val="24"/>
        </w:rPr>
      </w:pPr>
      <w:r w:rsidRPr="004E322B">
        <w:rPr>
          <w:sz w:val="24"/>
          <w:szCs w:val="24"/>
        </w:rPr>
        <w:t xml:space="preserve">Комитет по образованию, культуре, спорту и делам молодежи администрации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</w:t>
      </w:r>
      <w:r>
        <w:rPr>
          <w:sz w:val="24"/>
          <w:szCs w:val="24"/>
        </w:rPr>
        <w:t>2</w:t>
      </w:r>
      <w:r w:rsidRPr="004E322B">
        <w:rPr>
          <w:sz w:val="24"/>
          <w:szCs w:val="24"/>
        </w:rPr>
        <w:t xml:space="preserve"> дней с момента запроса. При отсутствии</w:t>
      </w:r>
      <w:r>
        <w:rPr>
          <w:sz w:val="24"/>
          <w:szCs w:val="24"/>
        </w:rPr>
        <w:t xml:space="preserve"> запрашиваемой информации </w:t>
      </w:r>
      <w:r w:rsidRPr="004E322B">
        <w:rPr>
          <w:sz w:val="24"/>
          <w:szCs w:val="24"/>
        </w:rPr>
        <w:t>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E03FC3" w:rsidRPr="004E322B" w:rsidRDefault="00E03FC3" w:rsidP="00E03FC3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4E322B">
        <w:rPr>
          <w:sz w:val="24"/>
          <w:szCs w:val="24"/>
        </w:rPr>
        <w:t xml:space="preserve">На основании данных </w:t>
      </w:r>
      <w:r>
        <w:rPr>
          <w:sz w:val="24"/>
          <w:szCs w:val="24"/>
        </w:rPr>
        <w:t xml:space="preserve">годового </w:t>
      </w:r>
      <w:r w:rsidRPr="004E322B">
        <w:rPr>
          <w:sz w:val="24"/>
          <w:szCs w:val="24"/>
        </w:rPr>
        <w:t xml:space="preserve">отчета Комитет по образованию, культуре, спорту и делам молодежи администрации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в срок не позднее 30 календарных дней с момента поступления отчета составляет заключение о предоставлении субсидии на финансовое обеспечение муниципального  задания по форме согласно приложению к Соглашению предоставления субсидий из  бюджета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муниципальным  бюджетным и автономным учреждениям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 на</w:t>
      </w:r>
      <w:proofErr w:type="gramEnd"/>
      <w:r w:rsidRPr="004E322B">
        <w:rPr>
          <w:sz w:val="24"/>
          <w:szCs w:val="24"/>
        </w:rPr>
        <w:t xml:space="preserve"> финансовое обеспечение выполнения ими муниципального  задания.</w:t>
      </w:r>
    </w:p>
    <w:p w:rsidR="00E03FC3" w:rsidRDefault="00E03FC3" w:rsidP="00E03FC3">
      <w:pPr>
        <w:spacing w:line="0" w:lineRule="atLeast"/>
        <w:ind w:firstLine="568"/>
        <w:jc w:val="both"/>
        <w:rPr>
          <w:sz w:val="24"/>
          <w:szCs w:val="24"/>
        </w:rPr>
      </w:pPr>
      <w:proofErr w:type="gramStart"/>
      <w:r w:rsidRPr="004E322B">
        <w:rPr>
          <w:sz w:val="24"/>
          <w:szCs w:val="24"/>
        </w:rPr>
        <w:t xml:space="preserve">Мониторинг и контроль за выполнением муниципальных заданий на оказание муниципальных услуг муниципальными учреждениями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осуществляется на основании приказа Комитета по образованию, культуре, спорту и делам молодежи администрации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 от 31.12.2013 года №228 «Об утверждении Порядка мониторинга и контроля за выполнением муниципальных заданий на оказание муниципальных услуг муниципальными учреждениями </w:t>
      </w:r>
      <w:proofErr w:type="spellStart"/>
      <w:r w:rsidRPr="004E322B">
        <w:rPr>
          <w:sz w:val="24"/>
          <w:szCs w:val="24"/>
        </w:rPr>
        <w:t>Камышловского</w:t>
      </w:r>
      <w:proofErr w:type="spellEnd"/>
      <w:r w:rsidRPr="004E322B">
        <w:rPr>
          <w:sz w:val="24"/>
          <w:szCs w:val="24"/>
        </w:rPr>
        <w:t xml:space="preserve"> городского округа».</w:t>
      </w:r>
      <w:proofErr w:type="gramEnd"/>
    </w:p>
    <w:p w:rsidR="00E03FC3" w:rsidRDefault="00E03FC3" w:rsidP="00E03FC3">
      <w:pPr>
        <w:spacing w:line="0" w:lineRule="atLeast"/>
        <w:ind w:firstLine="568"/>
        <w:jc w:val="both"/>
        <w:rPr>
          <w:sz w:val="24"/>
          <w:szCs w:val="24"/>
        </w:rPr>
      </w:pPr>
    </w:p>
    <w:p w:rsidR="00E03FC3" w:rsidRDefault="00E03FC3" w:rsidP="00E03FC3">
      <w:pPr>
        <w:spacing w:line="0" w:lineRule="atLeast"/>
        <w:ind w:firstLine="568"/>
        <w:jc w:val="both"/>
        <w:rPr>
          <w:sz w:val="24"/>
          <w:szCs w:val="24"/>
        </w:rPr>
      </w:pPr>
    </w:p>
    <w:p w:rsidR="00E03FC3" w:rsidRDefault="00E03FC3" w:rsidP="00E03FC3">
      <w:pPr>
        <w:spacing w:line="0" w:lineRule="atLeast"/>
        <w:ind w:firstLine="568"/>
        <w:jc w:val="both"/>
        <w:rPr>
          <w:sz w:val="24"/>
          <w:szCs w:val="24"/>
        </w:rPr>
      </w:pPr>
    </w:p>
    <w:p w:rsidR="00E03FC3" w:rsidRPr="00815F7B" w:rsidRDefault="00E03FC3" w:rsidP="00E03FC3">
      <w:pPr>
        <w:pStyle w:val="a5"/>
        <w:widowControl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15F7B">
        <w:rPr>
          <w:sz w:val="24"/>
          <w:szCs w:val="24"/>
        </w:rPr>
        <w:lastRenderedPageBreak/>
        <w:t xml:space="preserve">Порядок </w:t>
      </w:r>
      <w:proofErr w:type="gramStart"/>
      <w:r w:rsidRPr="00815F7B">
        <w:rPr>
          <w:sz w:val="24"/>
          <w:szCs w:val="24"/>
        </w:rPr>
        <w:t>контроля за</w:t>
      </w:r>
      <w:proofErr w:type="gramEnd"/>
      <w:r w:rsidRPr="00815F7B">
        <w:rPr>
          <w:sz w:val="24"/>
          <w:szCs w:val="24"/>
        </w:rPr>
        <w:t xml:space="preserve"> выполнением муниципального задания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6379"/>
        <w:gridCol w:w="3345"/>
      </w:tblGrid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9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345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Органы местного самоуправления (функциональные (отраслевые) органы) администрации, осуществляющие </w:t>
            </w:r>
            <w:proofErr w:type="gramStart"/>
            <w:r w:rsidRPr="002B197A">
              <w:rPr>
                <w:sz w:val="24"/>
                <w:szCs w:val="24"/>
              </w:rPr>
              <w:t>контроль за</w:t>
            </w:r>
            <w:proofErr w:type="gramEnd"/>
            <w:r w:rsidRPr="002B197A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 xml:space="preserve">Выездная проверка          </w:t>
            </w:r>
          </w:p>
        </w:tc>
        <w:tc>
          <w:tcPr>
            <w:tcW w:w="6379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в соответствии с  планом-графиком выездных проверок, но не реже 1 раза в 5 лет</w:t>
            </w:r>
          </w:p>
        </w:tc>
        <w:tc>
          <w:tcPr>
            <w:tcW w:w="3345" w:type="dxa"/>
            <w:vMerge w:val="restart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2B197A">
              <w:rPr>
                <w:sz w:val="24"/>
                <w:szCs w:val="24"/>
              </w:rPr>
              <w:t>Камышловского</w:t>
            </w:r>
            <w:proofErr w:type="spellEnd"/>
            <w:r w:rsidRPr="002B197A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 xml:space="preserve">Камеральная проверка     </w:t>
            </w:r>
          </w:p>
        </w:tc>
        <w:tc>
          <w:tcPr>
            <w:tcW w:w="6379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6379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 w:rsidRPr="00815F7B">
              <w:rPr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4E322B" w:rsidRDefault="00E03FC3" w:rsidP="00FA4A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2B">
              <w:rPr>
                <w:rFonts w:ascii="Times New Roman" w:hAnsi="Times New Roman" w:cs="Times New Roman"/>
                <w:sz w:val="24"/>
                <w:szCs w:val="24"/>
              </w:rPr>
              <w:t>Рассмотрение претензий (жалоб) на работу исполнителя задания</w:t>
            </w:r>
          </w:p>
        </w:tc>
        <w:tc>
          <w:tcPr>
            <w:tcW w:w="6379" w:type="dxa"/>
            <w:shd w:val="clear" w:color="auto" w:fill="auto"/>
          </w:tcPr>
          <w:p w:rsidR="00E03FC3" w:rsidRPr="004E322B" w:rsidRDefault="00E03FC3" w:rsidP="00FA4A61">
            <w:pPr>
              <w:rPr>
                <w:sz w:val="24"/>
                <w:szCs w:val="24"/>
              </w:rPr>
            </w:pPr>
            <w:r w:rsidRPr="004E322B">
              <w:rPr>
                <w:sz w:val="24"/>
                <w:szCs w:val="24"/>
              </w:rPr>
              <w:t>Заявителю предоставляется письменный ответ в течение 30 рабочих дней с момента получения претензии (жалобы)</w:t>
            </w:r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Рассмотрение квартальных отчетов учреждения о выполнении задания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5F7B">
              <w:rPr>
                <w:sz w:val="24"/>
                <w:szCs w:val="24"/>
              </w:rPr>
              <w:t>не позднее 10 рабочих дней с момента окончания первого, второго, третьего квартала</w:t>
            </w:r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Рассмотрение годового отчета учреждения о выполнении задания</w:t>
            </w:r>
          </w:p>
        </w:tc>
        <w:tc>
          <w:tcPr>
            <w:tcW w:w="6379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5F7B">
              <w:rPr>
                <w:sz w:val="24"/>
                <w:szCs w:val="24"/>
              </w:rPr>
              <w:t>не позднее 20 рабочих дней с момента окончания финансового года</w:t>
            </w:r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>Проверка использования финансовых средств и материальных ресурсов, выделенных на выполнение муниципального задания, в том числе проверка муниципальных контрактов (договоров), денежных и расчетных документов, первичных учетных документов, подтверждающих совершение хозяйственных операций учреждений</w:t>
            </w:r>
          </w:p>
        </w:tc>
        <w:tc>
          <w:tcPr>
            <w:tcW w:w="6379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5F7B">
              <w:rPr>
                <w:sz w:val="24"/>
                <w:szCs w:val="24"/>
              </w:rPr>
              <w:t>плановые (согласно графикам), внеплановые проверки</w:t>
            </w:r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3FC3" w:rsidRPr="002B197A" w:rsidTr="00FA4A61">
        <w:tc>
          <w:tcPr>
            <w:tcW w:w="4848" w:type="dxa"/>
            <w:shd w:val="clear" w:color="auto" w:fill="auto"/>
          </w:tcPr>
          <w:p w:rsidR="00E03FC3" w:rsidRPr="00815F7B" w:rsidRDefault="00E03FC3" w:rsidP="00FA4A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5F7B">
              <w:rPr>
                <w:color w:val="000000"/>
                <w:sz w:val="24"/>
                <w:szCs w:val="24"/>
              </w:rPr>
              <w:t xml:space="preserve">Проверка бухгалтерской отчетности  </w:t>
            </w:r>
          </w:p>
        </w:tc>
        <w:tc>
          <w:tcPr>
            <w:tcW w:w="6379" w:type="dxa"/>
            <w:shd w:val="clear" w:color="auto" w:fill="auto"/>
          </w:tcPr>
          <w:p w:rsidR="00E03FC3" w:rsidRPr="0002162D" w:rsidRDefault="00E03FC3" w:rsidP="00FA4A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2162D">
              <w:rPr>
                <w:sz w:val="22"/>
                <w:szCs w:val="22"/>
              </w:rPr>
              <w:t xml:space="preserve">в сроки, утвержденные приказом финансового управления администрации </w:t>
            </w:r>
            <w:proofErr w:type="spellStart"/>
            <w:r w:rsidRPr="0002162D">
              <w:rPr>
                <w:sz w:val="22"/>
                <w:szCs w:val="22"/>
              </w:rPr>
              <w:t>Камышловского</w:t>
            </w:r>
            <w:proofErr w:type="spellEnd"/>
            <w:r w:rsidRPr="0002162D">
              <w:rPr>
                <w:sz w:val="22"/>
                <w:szCs w:val="22"/>
              </w:rPr>
              <w:t xml:space="preserve"> городского округа от 08.05.2013г. № 11-О «Об утверждении порядка составления бюджетной отчетности главными 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бюджета»</w:t>
            </w:r>
            <w:proofErr w:type="gramEnd"/>
          </w:p>
        </w:tc>
        <w:tc>
          <w:tcPr>
            <w:tcW w:w="3345" w:type="dxa"/>
            <w:vMerge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03FC3" w:rsidRPr="004E322B" w:rsidRDefault="00E03FC3" w:rsidP="00E03FC3">
      <w:pPr>
        <w:pStyle w:val="a5"/>
        <w:widowControl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4E322B">
        <w:rPr>
          <w:sz w:val="24"/>
          <w:szCs w:val="24"/>
        </w:rPr>
        <w:lastRenderedPageBreak/>
        <w:t>Требования к отчетности о выполнении муниципального задания</w:t>
      </w:r>
    </w:p>
    <w:p w:rsidR="00E03FC3" w:rsidRPr="004E322B" w:rsidRDefault="00E03FC3" w:rsidP="00E03FC3">
      <w:pPr>
        <w:pStyle w:val="a5"/>
        <w:widowControl/>
        <w:suppressAutoHyphens/>
        <w:jc w:val="both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7"/>
        <w:gridCol w:w="4882"/>
        <w:gridCol w:w="4813"/>
      </w:tblGrid>
      <w:tr w:rsidR="00E03FC3" w:rsidRPr="002B197A" w:rsidTr="00FA4A61">
        <w:tc>
          <w:tcPr>
            <w:tcW w:w="4877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4882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Сроки предоставления отчетов</w:t>
            </w:r>
          </w:p>
        </w:tc>
        <w:tc>
          <w:tcPr>
            <w:tcW w:w="4813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Иные требования к отчетности</w:t>
            </w:r>
          </w:p>
        </w:tc>
      </w:tr>
      <w:tr w:rsidR="00E03FC3" w:rsidRPr="002B197A" w:rsidTr="00FA4A61">
        <w:tc>
          <w:tcPr>
            <w:tcW w:w="4877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1</w:t>
            </w:r>
          </w:p>
        </w:tc>
        <w:tc>
          <w:tcPr>
            <w:tcW w:w="4882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3</w:t>
            </w:r>
          </w:p>
        </w:tc>
      </w:tr>
      <w:tr w:rsidR="00E03FC3" w:rsidRPr="002B197A" w:rsidTr="00FA4A61">
        <w:tc>
          <w:tcPr>
            <w:tcW w:w="4877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квартальный отчет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882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не позднее десяти рабочих дней с момента окончания первого, второго, третьего квартала</w:t>
            </w:r>
          </w:p>
        </w:tc>
        <w:tc>
          <w:tcPr>
            <w:tcW w:w="4813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предоставление пояснительной записки к отчету о выполнении муниципального задания с приложением подтверждающих документов</w:t>
            </w:r>
            <w:r>
              <w:rPr>
                <w:sz w:val="24"/>
                <w:szCs w:val="24"/>
              </w:rPr>
              <w:t>****</w:t>
            </w:r>
          </w:p>
        </w:tc>
      </w:tr>
      <w:tr w:rsidR="00E03FC3" w:rsidRPr="002B197A" w:rsidTr="00FA4A61">
        <w:tc>
          <w:tcPr>
            <w:tcW w:w="4877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годовой отчет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4882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срок ежегодного отчета не позднее двадцати рабочих дней с момента окончания финансового года</w:t>
            </w:r>
          </w:p>
        </w:tc>
        <w:tc>
          <w:tcPr>
            <w:tcW w:w="4813" w:type="dxa"/>
            <w:shd w:val="clear" w:color="auto" w:fill="auto"/>
          </w:tcPr>
          <w:p w:rsidR="00E03FC3" w:rsidRPr="002B197A" w:rsidRDefault="00E03FC3" w:rsidP="00FA4A61">
            <w:pPr>
              <w:widowControl/>
              <w:suppressAutoHyphens/>
              <w:rPr>
                <w:sz w:val="24"/>
                <w:szCs w:val="24"/>
              </w:rPr>
            </w:pPr>
            <w:r w:rsidRPr="002B197A">
              <w:rPr>
                <w:sz w:val="24"/>
                <w:szCs w:val="24"/>
              </w:rPr>
              <w:t>предоставление пояснительной записки к отчету о выполнении муниципального задания с приложением подтверждающих документов</w:t>
            </w:r>
            <w:r>
              <w:rPr>
                <w:sz w:val="24"/>
                <w:szCs w:val="24"/>
              </w:rPr>
              <w:t>****</w:t>
            </w:r>
          </w:p>
        </w:tc>
      </w:tr>
    </w:tbl>
    <w:p w:rsidR="00E03FC3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*Форма квартального отчета в Приложении №2 к настоящему муниципальному заданию.</w:t>
      </w:r>
    </w:p>
    <w:p w:rsidR="00E03FC3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055981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годового отчета в Приложении №1 к настоящему муниципальному заданию.</w:t>
      </w:r>
    </w:p>
    <w:p w:rsidR="00E03FC3" w:rsidRPr="00C41810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 w:rsidRPr="00C41810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C41810">
        <w:rPr>
          <w:sz w:val="24"/>
          <w:szCs w:val="24"/>
        </w:rPr>
        <w:t>Одновременно с отчетом составляется пояснительная записка, отражающая степень достижения плановых результатов и значений показателей качества и объема оказываемой муниципальной услуги, содержащая:</w:t>
      </w:r>
    </w:p>
    <w:p w:rsidR="00E03FC3" w:rsidRPr="00C41810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 w:rsidRPr="00C41810">
        <w:rPr>
          <w:sz w:val="24"/>
          <w:szCs w:val="24"/>
        </w:rPr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E03FC3" w:rsidRPr="00C41810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 w:rsidRPr="00C41810">
        <w:rPr>
          <w:sz w:val="24"/>
          <w:szCs w:val="24"/>
        </w:rPr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E03FC3" w:rsidRPr="00C41810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 w:rsidRPr="00C41810">
        <w:rPr>
          <w:sz w:val="24"/>
          <w:szCs w:val="24"/>
        </w:rPr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E03FC3" w:rsidRPr="00C41810" w:rsidRDefault="00E03FC3" w:rsidP="00E03FC3">
      <w:pPr>
        <w:spacing w:line="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****</w:t>
      </w:r>
      <w:r w:rsidRPr="00C41810">
        <w:rPr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контрольных мероприятий, представленные в актах проведения контрольных мероприятий.</w:t>
      </w:r>
    </w:p>
    <w:p w:rsidR="00E03FC3" w:rsidRPr="004E322B" w:rsidRDefault="00E03FC3" w:rsidP="00E03FC3">
      <w:pPr>
        <w:pStyle w:val="a5"/>
        <w:widowControl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4E322B">
        <w:rPr>
          <w:sz w:val="24"/>
          <w:szCs w:val="24"/>
        </w:rPr>
        <w:t xml:space="preserve">Иные показатели, связанные с выполнением муниципального задания: </w:t>
      </w:r>
    </w:p>
    <w:p w:rsidR="00E03FC3" w:rsidRDefault="00E03FC3" w:rsidP="00E03FC3">
      <w:pPr>
        <w:widowControl/>
        <w:suppressAutoHyphens/>
        <w:ind w:firstLine="568"/>
        <w:jc w:val="both"/>
        <w:rPr>
          <w:sz w:val="24"/>
          <w:szCs w:val="24"/>
        </w:rPr>
      </w:pPr>
      <w:r w:rsidRPr="004E322B">
        <w:rPr>
          <w:sz w:val="24"/>
          <w:szCs w:val="24"/>
        </w:rPr>
        <w:t>Допустимое (возможное) отклонение от выполнения муниципального задания, в пределах которого</w:t>
      </w:r>
      <w:r>
        <w:rPr>
          <w:sz w:val="24"/>
          <w:szCs w:val="24"/>
        </w:rPr>
        <w:t xml:space="preserve"> оно считается выполненным 5</w:t>
      </w:r>
      <w:r w:rsidRPr="004E322B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E03FC3" w:rsidRDefault="00E03FC3" w:rsidP="00E03FC3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Default="0010576A" w:rsidP="0010576A">
      <w:pPr>
        <w:jc w:val="both"/>
      </w:pP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lastRenderedPageBreak/>
        <w:t xml:space="preserve">Форма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0576A">
        <w:rPr>
          <w:sz w:val="24"/>
          <w:szCs w:val="24"/>
        </w:rPr>
        <w:t xml:space="preserve">  Приложение № 1</w:t>
      </w:r>
    </w:p>
    <w:p w:rsidR="0010576A" w:rsidRPr="0010576A" w:rsidRDefault="0010576A" w:rsidP="0010576A">
      <w:pPr>
        <w:ind w:left="10206"/>
        <w:rPr>
          <w:sz w:val="24"/>
          <w:szCs w:val="24"/>
        </w:rPr>
      </w:pPr>
      <w:r w:rsidRPr="0010576A">
        <w:rPr>
          <w:sz w:val="24"/>
          <w:szCs w:val="24"/>
        </w:rPr>
        <w:t>к муниципальному</w:t>
      </w:r>
    </w:p>
    <w:p w:rsidR="0010576A" w:rsidRPr="0010576A" w:rsidRDefault="0010576A" w:rsidP="0010576A">
      <w:pPr>
        <w:ind w:left="10206"/>
        <w:rPr>
          <w:sz w:val="24"/>
          <w:szCs w:val="24"/>
        </w:rPr>
      </w:pPr>
      <w:r w:rsidRPr="0010576A">
        <w:rPr>
          <w:sz w:val="24"/>
          <w:szCs w:val="24"/>
        </w:rPr>
        <w:t>заданию</w:t>
      </w:r>
      <w:r w:rsidR="007C3CBA" w:rsidRPr="007C3CBA">
        <w:rPr>
          <w:sz w:val="24"/>
          <w:szCs w:val="24"/>
        </w:rPr>
        <w:t xml:space="preserve"> </w:t>
      </w:r>
      <w:r w:rsidR="00440E9F" w:rsidRPr="005F7873">
        <w:rPr>
          <w:color w:val="000000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440E9F" w:rsidRPr="005F7873">
        <w:rPr>
          <w:color w:val="000000"/>
          <w:sz w:val="24"/>
          <w:szCs w:val="24"/>
        </w:rPr>
        <w:t>Камышловского</w:t>
      </w:r>
      <w:proofErr w:type="spellEnd"/>
      <w:r w:rsidR="00440E9F" w:rsidRPr="005F7873">
        <w:rPr>
          <w:color w:val="000000"/>
          <w:sz w:val="24"/>
          <w:szCs w:val="24"/>
        </w:rPr>
        <w:t xml:space="preserve"> городского округа «</w:t>
      </w:r>
      <w:proofErr w:type="spellStart"/>
      <w:r w:rsidR="00440E9F" w:rsidRPr="005F7873">
        <w:rPr>
          <w:color w:val="000000"/>
          <w:sz w:val="24"/>
          <w:szCs w:val="24"/>
        </w:rPr>
        <w:t>Камышловский</w:t>
      </w:r>
      <w:proofErr w:type="spellEnd"/>
      <w:r w:rsidR="00440E9F" w:rsidRPr="005F7873">
        <w:rPr>
          <w:color w:val="000000"/>
          <w:sz w:val="24"/>
          <w:szCs w:val="24"/>
        </w:rPr>
        <w:t xml:space="preserve"> краеведческий музей»</w:t>
      </w:r>
      <w:r w:rsidR="00440E9F" w:rsidRPr="00257936">
        <w:rPr>
          <w:color w:val="FF0000"/>
        </w:rPr>
        <w:t xml:space="preserve"> </w:t>
      </w:r>
      <w:r w:rsidRPr="00521710">
        <w:rPr>
          <w:sz w:val="24"/>
          <w:szCs w:val="24"/>
        </w:rPr>
        <w:t xml:space="preserve">на </w:t>
      </w:r>
      <w:r w:rsidRPr="0010576A">
        <w:rPr>
          <w:sz w:val="24"/>
          <w:szCs w:val="24"/>
        </w:rPr>
        <w:t>2017 год и плановый период 2018 и 2019 годов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  <w:r w:rsidRPr="0010576A">
        <w:rPr>
          <w:b/>
          <w:sz w:val="24"/>
          <w:szCs w:val="24"/>
        </w:rPr>
        <w:t>ОТЧЕТ</w:t>
      </w: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  <w:r w:rsidRPr="0010576A">
        <w:rPr>
          <w:b/>
          <w:sz w:val="24"/>
          <w:szCs w:val="24"/>
        </w:rPr>
        <w:t>об исполнении муниципального задания</w:t>
      </w:r>
    </w:p>
    <w:p w:rsidR="0010576A" w:rsidRPr="0010576A" w:rsidRDefault="0010576A" w:rsidP="0010576A">
      <w:pPr>
        <w:jc w:val="center"/>
        <w:rPr>
          <w:sz w:val="24"/>
          <w:szCs w:val="24"/>
        </w:rPr>
      </w:pPr>
      <w:r w:rsidRPr="0010576A">
        <w:rPr>
          <w:sz w:val="24"/>
          <w:szCs w:val="24"/>
        </w:rPr>
        <w:t>за 20__ год</w:t>
      </w:r>
    </w:p>
    <w:p w:rsidR="0010576A" w:rsidRPr="0010576A" w:rsidRDefault="0010576A" w:rsidP="0010576A">
      <w:pPr>
        <w:jc w:val="center"/>
        <w:rPr>
          <w:sz w:val="24"/>
          <w:szCs w:val="24"/>
        </w:rPr>
      </w:pPr>
      <w:r w:rsidRPr="0010576A">
        <w:rPr>
          <w:sz w:val="24"/>
          <w:szCs w:val="24"/>
        </w:rPr>
        <w:t>от «___»____________20___ года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1"/>
        <w:gridCol w:w="1199"/>
        <w:gridCol w:w="1147"/>
      </w:tblGrid>
      <w:tr w:rsidR="0010576A" w:rsidRPr="0010576A" w:rsidTr="0010576A">
        <w:trPr>
          <w:trHeight w:val="251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Коды</w:t>
            </w:r>
          </w:p>
        </w:tc>
      </w:tr>
      <w:tr w:rsidR="0010576A" w:rsidRPr="0010576A" w:rsidTr="0010576A">
        <w:trPr>
          <w:trHeight w:val="659"/>
        </w:trPr>
        <w:tc>
          <w:tcPr>
            <w:tcW w:w="12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 муниципального учреждения   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0506001</w:t>
            </w:r>
          </w:p>
        </w:tc>
      </w:tr>
      <w:tr w:rsidR="0010576A" w:rsidRPr="0010576A" w:rsidTr="0010576A">
        <w:trPr>
          <w:trHeight w:val="115"/>
        </w:trPr>
        <w:tc>
          <w:tcPr>
            <w:tcW w:w="128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Дата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120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Виды деятельности муниципального учреждения   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443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 ОКВЭД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431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 ОКВЭД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347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 ОКВЭД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t>Периодичность_____________________________________________________________________________________________</w:t>
      </w:r>
    </w:p>
    <w:p w:rsidR="0010576A" w:rsidRPr="0010576A" w:rsidRDefault="0010576A" w:rsidP="0010576A">
      <w:pPr>
        <w:ind w:left="1843"/>
        <w:jc w:val="center"/>
        <w:rPr>
          <w:sz w:val="24"/>
          <w:szCs w:val="24"/>
        </w:rPr>
      </w:pPr>
      <w:proofErr w:type="gramStart"/>
      <w:r w:rsidRPr="0010576A">
        <w:rPr>
          <w:sz w:val="24"/>
          <w:szCs w:val="24"/>
        </w:rPr>
        <w:t xml:space="preserve">(указывается в соответствии с периодичностью представления отчета о выполнении </w:t>
      </w:r>
      <w:proofErr w:type="gramEnd"/>
    </w:p>
    <w:p w:rsidR="0010576A" w:rsidRPr="0010576A" w:rsidRDefault="0010576A" w:rsidP="0010576A">
      <w:pPr>
        <w:ind w:left="1843"/>
        <w:jc w:val="center"/>
        <w:rPr>
          <w:sz w:val="24"/>
          <w:szCs w:val="24"/>
        </w:rPr>
      </w:pPr>
      <w:proofErr w:type="gramStart"/>
      <w:r w:rsidRPr="0010576A">
        <w:rPr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Default="0010576A" w:rsidP="0010576A">
      <w:pPr>
        <w:jc w:val="center"/>
        <w:rPr>
          <w:b/>
          <w:sz w:val="24"/>
          <w:szCs w:val="24"/>
        </w:rPr>
      </w:pPr>
    </w:p>
    <w:p w:rsidR="0010576A" w:rsidRDefault="0010576A" w:rsidP="0010576A">
      <w:pPr>
        <w:jc w:val="center"/>
        <w:rPr>
          <w:b/>
          <w:sz w:val="24"/>
          <w:szCs w:val="24"/>
        </w:rPr>
      </w:pPr>
    </w:p>
    <w:p w:rsidR="0010576A" w:rsidRDefault="0010576A" w:rsidP="0010576A">
      <w:pPr>
        <w:jc w:val="center"/>
        <w:rPr>
          <w:b/>
          <w:sz w:val="24"/>
          <w:szCs w:val="24"/>
        </w:rPr>
      </w:pPr>
    </w:p>
    <w:p w:rsidR="00D216F0" w:rsidRDefault="00D216F0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  <w:r w:rsidRPr="0010576A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10576A">
        <w:rPr>
          <w:b/>
          <w:sz w:val="24"/>
          <w:szCs w:val="24"/>
          <w:vertAlign w:val="superscript"/>
        </w:rPr>
        <w:t>1</w:t>
      </w:r>
      <w:proofErr w:type="gramEnd"/>
    </w:p>
    <w:p w:rsidR="0010576A" w:rsidRPr="0010576A" w:rsidRDefault="0010576A" w:rsidP="0010576A">
      <w:pPr>
        <w:jc w:val="center"/>
        <w:rPr>
          <w:sz w:val="24"/>
          <w:szCs w:val="24"/>
        </w:rPr>
      </w:pPr>
      <w:r w:rsidRPr="0010576A">
        <w:rPr>
          <w:sz w:val="24"/>
          <w:szCs w:val="24"/>
        </w:rPr>
        <w:t>Раздел_____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  <w:vertAlign w:val="superscript"/>
        </w:rPr>
        <w:t>1</w:t>
      </w:r>
      <w:r w:rsidRPr="0010576A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tbl>
      <w:tblPr>
        <w:tblW w:w="14798" w:type="dxa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223"/>
      </w:tblGrid>
      <w:tr w:rsidR="0010576A" w:rsidRPr="0010576A" w:rsidTr="0010576A">
        <w:tc>
          <w:tcPr>
            <w:tcW w:w="11732" w:type="dxa"/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1. Наименование муниципальной услуги___________________________________________________________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11732" w:type="dxa"/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2. Категории потребителей муниципальной услуги __________________________________________________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t>3. Сведения о фактическом достижении показателей, характеризующих объем и (или) качество муниципальной услуги:</w:t>
      </w:r>
    </w:p>
    <w:p w:rsid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t>3.1. Сведения о фактическом достижении показателей, характеризующих качество муниципальной услуги: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993"/>
        <w:gridCol w:w="850"/>
        <w:gridCol w:w="1134"/>
        <w:gridCol w:w="1134"/>
        <w:gridCol w:w="992"/>
      </w:tblGrid>
      <w:tr w:rsidR="0010576A" w:rsidRPr="0010576A" w:rsidTr="0010576A">
        <w:trPr>
          <w:trHeight w:val="197"/>
        </w:trPr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</w:t>
            </w:r>
            <w:r w:rsidRPr="0010576A">
              <w:rPr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0576A" w:rsidRPr="0010576A" w:rsidTr="0010576A">
        <w:trPr>
          <w:trHeight w:val="825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0576A">
              <w:rPr>
                <w:sz w:val="24"/>
                <w:szCs w:val="24"/>
              </w:rPr>
              <w:t>нование п</w:t>
            </w:r>
            <w:r w:rsidR="00D01CAA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теля</w:t>
            </w:r>
          </w:p>
        </w:tc>
        <w:tc>
          <w:tcPr>
            <w:tcW w:w="1842" w:type="dxa"/>
            <w:gridSpan w:val="2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 xml:space="preserve">исполнено </w:t>
            </w: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vMerge w:val="restart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причина отклонения</w:t>
            </w:r>
          </w:p>
        </w:tc>
      </w:tr>
      <w:tr w:rsidR="0010576A" w:rsidRPr="0010576A" w:rsidTr="0010576A">
        <w:tc>
          <w:tcPr>
            <w:tcW w:w="993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_______</w:t>
            </w: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D01CAA" w:rsidRDefault="0010576A" w:rsidP="0010576A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D01CAA" w:rsidRDefault="0010576A" w:rsidP="0010576A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D01CAA" w:rsidRDefault="0010576A" w:rsidP="0010576A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D01CAA" w:rsidRDefault="0010576A" w:rsidP="0010576A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10576A" w:rsidRPr="00D01CAA" w:rsidRDefault="0010576A" w:rsidP="0010576A">
            <w:pPr>
              <w:jc w:val="center"/>
              <w:rPr>
                <w:sz w:val="20"/>
                <w:szCs w:val="20"/>
              </w:rPr>
            </w:pPr>
            <w:r w:rsidRPr="00D01CAA">
              <w:rPr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166"/>
        </w:trPr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14</w:t>
            </w:r>
          </w:p>
        </w:tc>
      </w:tr>
      <w:tr w:rsidR="0010576A" w:rsidRPr="0010576A" w:rsidTr="0010576A"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Default="0010576A" w:rsidP="0010576A">
      <w:pPr>
        <w:jc w:val="both"/>
        <w:rPr>
          <w:sz w:val="24"/>
          <w:szCs w:val="24"/>
        </w:rPr>
      </w:pPr>
    </w:p>
    <w:p w:rsidR="0010576A" w:rsidRDefault="0010576A" w:rsidP="0010576A">
      <w:pPr>
        <w:jc w:val="both"/>
        <w:rPr>
          <w:sz w:val="24"/>
          <w:szCs w:val="24"/>
        </w:rPr>
      </w:pPr>
    </w:p>
    <w:p w:rsidR="00D01CAA" w:rsidRDefault="00D01CAA" w:rsidP="0010576A">
      <w:pPr>
        <w:jc w:val="both"/>
        <w:rPr>
          <w:sz w:val="24"/>
          <w:szCs w:val="24"/>
        </w:rPr>
      </w:pPr>
    </w:p>
    <w:p w:rsidR="00D01CAA" w:rsidRDefault="00D01CA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lastRenderedPageBreak/>
        <w:t>3.2. Сведения о фактическом достижении показателей, характеризующих объем муниципальной услуги: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851"/>
        <w:gridCol w:w="567"/>
        <w:gridCol w:w="1134"/>
        <w:gridCol w:w="1134"/>
        <w:gridCol w:w="1134"/>
        <w:gridCol w:w="992"/>
        <w:gridCol w:w="992"/>
        <w:gridCol w:w="992"/>
      </w:tblGrid>
      <w:tr w:rsidR="0010576A" w:rsidRPr="0010576A" w:rsidTr="0010576A">
        <w:trPr>
          <w:trHeight w:val="450"/>
        </w:trPr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</w:t>
            </w:r>
            <w:r w:rsidRPr="0010576A">
              <w:rPr>
                <w:sz w:val="24"/>
                <w:szCs w:val="24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</w:t>
            </w:r>
            <w:r w:rsidRPr="0010576A">
              <w:rPr>
                <w:sz w:val="24"/>
                <w:szCs w:val="24"/>
              </w:rPr>
              <w:t>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10576A" w:rsidRPr="0010576A" w:rsidTr="0010576A">
        <w:trPr>
          <w:trHeight w:val="825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</w:t>
            </w:r>
            <w:r w:rsidRPr="0010576A">
              <w:rPr>
                <w:sz w:val="24"/>
                <w:szCs w:val="24"/>
              </w:rPr>
              <w:t>теля</w:t>
            </w:r>
          </w:p>
        </w:tc>
        <w:tc>
          <w:tcPr>
            <w:tcW w:w="1418" w:type="dxa"/>
            <w:gridSpan w:val="2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</w:t>
            </w:r>
            <w:r w:rsidRPr="0010576A">
              <w:rPr>
                <w:sz w:val="24"/>
                <w:szCs w:val="24"/>
              </w:rPr>
              <w:t xml:space="preserve">дено в муниципальном задании 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  <w:r w:rsidRPr="0010576A">
              <w:rPr>
                <w:sz w:val="24"/>
                <w:szCs w:val="24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</w:t>
            </w:r>
            <w:r w:rsidRPr="0010576A">
              <w:rPr>
                <w:sz w:val="24"/>
                <w:szCs w:val="24"/>
              </w:rPr>
              <w:t>мое (возможное) отклонение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 w:rsidRPr="0010576A">
              <w:rPr>
                <w:sz w:val="24"/>
                <w:szCs w:val="24"/>
              </w:rPr>
              <w:t>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</w:t>
            </w:r>
            <w:r w:rsidRPr="0010576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0576A">
              <w:rPr>
                <w:sz w:val="24"/>
                <w:szCs w:val="24"/>
              </w:rPr>
              <w:t>нование</w:t>
            </w: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15</w:t>
            </w:r>
          </w:p>
        </w:tc>
      </w:tr>
      <w:tr w:rsidR="0010576A" w:rsidRPr="0010576A" w:rsidTr="0010576A"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Default="0010576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Default="00D01CAA" w:rsidP="0010576A">
      <w:pPr>
        <w:jc w:val="center"/>
        <w:rPr>
          <w:b/>
          <w:sz w:val="24"/>
          <w:szCs w:val="24"/>
        </w:rPr>
      </w:pPr>
    </w:p>
    <w:p w:rsidR="00D01CAA" w:rsidRPr="0010576A" w:rsidRDefault="00D01CA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  <w:vertAlign w:val="superscript"/>
        </w:rPr>
      </w:pPr>
      <w:r w:rsidRPr="0010576A">
        <w:rPr>
          <w:b/>
          <w:sz w:val="24"/>
          <w:szCs w:val="24"/>
        </w:rPr>
        <w:lastRenderedPageBreak/>
        <w:t>Часть 2. Сведения о выполняемых работах</w:t>
      </w:r>
      <w:proofErr w:type="gramStart"/>
      <w:r w:rsidRPr="0010576A">
        <w:rPr>
          <w:b/>
          <w:sz w:val="24"/>
          <w:szCs w:val="24"/>
          <w:vertAlign w:val="superscript"/>
        </w:rPr>
        <w:t>2</w:t>
      </w:r>
      <w:proofErr w:type="gramEnd"/>
    </w:p>
    <w:p w:rsidR="0010576A" w:rsidRPr="0010576A" w:rsidRDefault="0010576A" w:rsidP="0010576A">
      <w:pPr>
        <w:jc w:val="center"/>
        <w:rPr>
          <w:sz w:val="24"/>
          <w:szCs w:val="24"/>
        </w:rPr>
      </w:pPr>
      <w:r w:rsidRPr="0010576A">
        <w:rPr>
          <w:sz w:val="24"/>
          <w:szCs w:val="24"/>
        </w:rPr>
        <w:t>Раздел ____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  <w:vertAlign w:val="superscript"/>
        </w:rPr>
        <w:t>2</w:t>
      </w:r>
      <w:r w:rsidRPr="0010576A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1985"/>
        <w:gridCol w:w="1134"/>
      </w:tblGrid>
      <w:tr w:rsidR="0010576A" w:rsidRPr="0010576A" w:rsidTr="00D01CA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1. Наименование работы __________________________________________________________________________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D01CAA">
            <w:pPr>
              <w:ind w:left="34"/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D01CA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2. Категории потребителей работы ________________________________________________________________</w:t>
            </w:r>
          </w:p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t>3. Сведения о фактическом достижении показателей, характеризующих объем и (или) качество работы: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t>3.1. Сведения о фактическом достижении показателей, характеризующих качество работы: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1275"/>
        <w:gridCol w:w="1276"/>
        <w:gridCol w:w="992"/>
        <w:gridCol w:w="993"/>
        <w:gridCol w:w="708"/>
        <w:gridCol w:w="1134"/>
        <w:gridCol w:w="993"/>
        <w:gridCol w:w="992"/>
        <w:gridCol w:w="1134"/>
        <w:gridCol w:w="992"/>
      </w:tblGrid>
      <w:tr w:rsidR="0010576A" w:rsidRPr="0010576A" w:rsidTr="0010576A">
        <w:tc>
          <w:tcPr>
            <w:tcW w:w="1134" w:type="dxa"/>
            <w:shd w:val="clear" w:color="auto" w:fill="auto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5"/>
        </w:trPr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причина отклонения</w:t>
            </w: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34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6"/>
        </w:trPr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14</w:t>
            </w: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D01CAA" w:rsidRDefault="00D01CA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lastRenderedPageBreak/>
        <w:t>3.2. Сведения о фактическом достижении показателей, характеризующих объем работы: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1275"/>
        <w:gridCol w:w="1276"/>
        <w:gridCol w:w="992"/>
        <w:gridCol w:w="993"/>
        <w:gridCol w:w="708"/>
        <w:gridCol w:w="1134"/>
        <w:gridCol w:w="993"/>
        <w:gridCol w:w="992"/>
        <w:gridCol w:w="1134"/>
        <w:gridCol w:w="992"/>
      </w:tblGrid>
      <w:tr w:rsidR="0010576A" w:rsidRPr="0010576A" w:rsidTr="0010576A">
        <w:trPr>
          <w:trHeight w:val="197"/>
        </w:trPr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10576A" w:rsidRPr="0010576A" w:rsidTr="0010576A">
        <w:trPr>
          <w:trHeight w:val="825"/>
        </w:trPr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утверждено в муниципальном задании</w:t>
            </w:r>
          </w:p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 год</w:t>
            </w:r>
          </w:p>
        </w:tc>
        <w:tc>
          <w:tcPr>
            <w:tcW w:w="993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отклонение, превышающее допусти</w:t>
            </w:r>
            <w:r w:rsidR="00D01CAA">
              <w:rPr>
                <w:sz w:val="24"/>
                <w:szCs w:val="24"/>
              </w:rPr>
              <w:t>м</w:t>
            </w:r>
            <w:r w:rsidRPr="0010576A">
              <w:rPr>
                <w:sz w:val="24"/>
                <w:szCs w:val="24"/>
              </w:rPr>
              <w:t>ое (возможное) значение</w:t>
            </w:r>
          </w:p>
        </w:tc>
        <w:tc>
          <w:tcPr>
            <w:tcW w:w="992" w:type="dxa"/>
            <w:vMerge w:val="restart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причина отклонения</w:t>
            </w:r>
          </w:p>
        </w:tc>
      </w:tr>
      <w:tr w:rsidR="0010576A" w:rsidRPr="0010576A" w:rsidTr="0010576A">
        <w:tc>
          <w:tcPr>
            <w:tcW w:w="1134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</w:t>
            </w:r>
            <w:r w:rsidR="00D01CAA">
              <w:rPr>
                <w:sz w:val="24"/>
                <w:szCs w:val="24"/>
              </w:rPr>
              <w:t>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rPr>
          <w:trHeight w:val="166"/>
        </w:trPr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14</w:t>
            </w:r>
          </w:p>
        </w:tc>
      </w:tr>
      <w:tr w:rsidR="0010576A" w:rsidRPr="0010576A" w:rsidTr="0010576A"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576A" w:rsidRPr="0010576A" w:rsidRDefault="0010576A" w:rsidP="0010576A">
            <w:pPr>
              <w:jc w:val="both"/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both"/>
        <w:rPr>
          <w:sz w:val="24"/>
          <w:szCs w:val="24"/>
        </w:rPr>
      </w:pPr>
      <w:r w:rsidRPr="0010576A">
        <w:rPr>
          <w:sz w:val="24"/>
          <w:szCs w:val="24"/>
        </w:rPr>
        <w:br w:type="page"/>
      </w:r>
      <w:r w:rsidRPr="0010576A">
        <w:rPr>
          <w:sz w:val="24"/>
          <w:szCs w:val="24"/>
        </w:rPr>
        <w:lastRenderedPageBreak/>
        <w:t>Форма                                                                                                                                                              Приложение № 2</w:t>
      </w:r>
    </w:p>
    <w:p w:rsidR="0010576A" w:rsidRPr="0010576A" w:rsidRDefault="0010576A" w:rsidP="0010576A">
      <w:pPr>
        <w:ind w:left="10206"/>
        <w:rPr>
          <w:sz w:val="24"/>
          <w:szCs w:val="24"/>
        </w:rPr>
      </w:pPr>
      <w:r w:rsidRPr="0010576A">
        <w:rPr>
          <w:sz w:val="24"/>
          <w:szCs w:val="24"/>
        </w:rPr>
        <w:t>к муниципальному</w:t>
      </w:r>
    </w:p>
    <w:p w:rsidR="0010576A" w:rsidRPr="0010576A" w:rsidRDefault="0010576A" w:rsidP="00521710">
      <w:pPr>
        <w:ind w:left="10206"/>
        <w:rPr>
          <w:sz w:val="24"/>
          <w:szCs w:val="24"/>
        </w:rPr>
      </w:pPr>
      <w:r w:rsidRPr="00521710">
        <w:rPr>
          <w:sz w:val="24"/>
          <w:szCs w:val="24"/>
        </w:rPr>
        <w:t xml:space="preserve">заданию </w:t>
      </w:r>
      <w:r w:rsidR="00440E9F" w:rsidRPr="005F7873">
        <w:rPr>
          <w:color w:val="000000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440E9F" w:rsidRPr="005F7873">
        <w:rPr>
          <w:color w:val="000000"/>
          <w:sz w:val="24"/>
          <w:szCs w:val="24"/>
        </w:rPr>
        <w:t>Камышловского</w:t>
      </w:r>
      <w:proofErr w:type="spellEnd"/>
      <w:r w:rsidR="00440E9F" w:rsidRPr="005F7873">
        <w:rPr>
          <w:color w:val="000000"/>
          <w:sz w:val="24"/>
          <w:szCs w:val="24"/>
        </w:rPr>
        <w:t xml:space="preserve"> городского округа «</w:t>
      </w:r>
      <w:proofErr w:type="spellStart"/>
      <w:r w:rsidR="00440E9F" w:rsidRPr="005F7873">
        <w:rPr>
          <w:color w:val="000000"/>
          <w:sz w:val="24"/>
          <w:szCs w:val="24"/>
        </w:rPr>
        <w:t>Камышловский</w:t>
      </w:r>
      <w:proofErr w:type="spellEnd"/>
      <w:r w:rsidR="00440E9F" w:rsidRPr="005F7873">
        <w:rPr>
          <w:color w:val="000000"/>
          <w:sz w:val="24"/>
          <w:szCs w:val="24"/>
        </w:rPr>
        <w:t xml:space="preserve"> краеведческий музей»</w:t>
      </w:r>
      <w:r w:rsidR="00440E9F" w:rsidRPr="00257936">
        <w:rPr>
          <w:color w:val="FF0000"/>
        </w:rPr>
        <w:t xml:space="preserve"> </w:t>
      </w:r>
      <w:r w:rsidR="00521710" w:rsidRPr="00521710">
        <w:rPr>
          <w:sz w:val="24"/>
          <w:szCs w:val="24"/>
        </w:rPr>
        <w:t>на 2017 год и плановый период 2018 и 2019 годов</w:t>
      </w:r>
      <w:r w:rsidRPr="00521710">
        <w:rPr>
          <w:sz w:val="24"/>
          <w:szCs w:val="24"/>
        </w:rPr>
        <w:t xml:space="preserve"> на 201</w:t>
      </w:r>
      <w:r w:rsidR="00D01CAA" w:rsidRPr="00521710">
        <w:rPr>
          <w:sz w:val="24"/>
          <w:szCs w:val="24"/>
        </w:rPr>
        <w:t>7</w:t>
      </w:r>
      <w:r w:rsidRPr="0010576A">
        <w:rPr>
          <w:sz w:val="24"/>
          <w:szCs w:val="24"/>
        </w:rPr>
        <w:t xml:space="preserve"> год и плановый период 201</w:t>
      </w:r>
      <w:r w:rsidR="00D01CAA">
        <w:rPr>
          <w:sz w:val="24"/>
          <w:szCs w:val="24"/>
        </w:rPr>
        <w:t>8</w:t>
      </w:r>
      <w:r w:rsidRPr="0010576A">
        <w:rPr>
          <w:sz w:val="24"/>
          <w:szCs w:val="24"/>
        </w:rPr>
        <w:t xml:space="preserve"> и 201</w:t>
      </w:r>
      <w:r w:rsidR="00D01CAA">
        <w:rPr>
          <w:sz w:val="24"/>
          <w:szCs w:val="24"/>
        </w:rPr>
        <w:t>9</w:t>
      </w:r>
      <w:r w:rsidRPr="0010576A">
        <w:rPr>
          <w:sz w:val="24"/>
          <w:szCs w:val="24"/>
        </w:rPr>
        <w:t xml:space="preserve"> годов</w:t>
      </w:r>
    </w:p>
    <w:p w:rsidR="0010576A" w:rsidRPr="0010576A" w:rsidRDefault="0010576A" w:rsidP="0010576A">
      <w:pPr>
        <w:jc w:val="both"/>
        <w:rPr>
          <w:sz w:val="24"/>
          <w:szCs w:val="24"/>
        </w:rPr>
      </w:pP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  <w:r w:rsidRPr="0010576A">
        <w:rPr>
          <w:b/>
          <w:sz w:val="24"/>
          <w:szCs w:val="24"/>
        </w:rPr>
        <w:t>КВАРТАЛЬНЫЙ ОТЧЕТ</w:t>
      </w:r>
    </w:p>
    <w:p w:rsidR="0010576A" w:rsidRPr="0010576A" w:rsidRDefault="0010576A" w:rsidP="0010576A">
      <w:pPr>
        <w:jc w:val="center"/>
        <w:rPr>
          <w:b/>
          <w:sz w:val="24"/>
          <w:szCs w:val="24"/>
        </w:rPr>
      </w:pPr>
      <w:r w:rsidRPr="0010576A">
        <w:rPr>
          <w:b/>
          <w:sz w:val="24"/>
          <w:szCs w:val="24"/>
        </w:rPr>
        <w:t>об исполнении муниципального задания</w:t>
      </w:r>
    </w:p>
    <w:p w:rsidR="0010576A" w:rsidRPr="0010576A" w:rsidRDefault="0010576A" w:rsidP="0010576A">
      <w:pPr>
        <w:jc w:val="center"/>
        <w:rPr>
          <w:sz w:val="24"/>
          <w:szCs w:val="24"/>
        </w:rPr>
      </w:pPr>
      <w:r w:rsidRPr="0010576A">
        <w:rPr>
          <w:sz w:val="24"/>
          <w:szCs w:val="24"/>
        </w:rPr>
        <w:t>за ____ квартал 20___года</w:t>
      </w:r>
    </w:p>
    <w:p w:rsidR="0010576A" w:rsidRPr="0010576A" w:rsidRDefault="0010576A" w:rsidP="0010576A">
      <w:pPr>
        <w:rPr>
          <w:sz w:val="24"/>
          <w:szCs w:val="24"/>
        </w:rPr>
      </w:pPr>
      <w:r w:rsidRPr="0010576A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10576A">
        <w:rPr>
          <w:sz w:val="24"/>
          <w:szCs w:val="24"/>
        </w:rPr>
        <w:t>Камышловского</w:t>
      </w:r>
      <w:proofErr w:type="spellEnd"/>
      <w:r w:rsidRPr="0010576A">
        <w:rPr>
          <w:sz w:val="24"/>
          <w:szCs w:val="24"/>
        </w:rPr>
        <w:t xml:space="preserve"> городского округа___________________________________________________</w:t>
      </w:r>
    </w:p>
    <w:p w:rsidR="0010576A" w:rsidRPr="0010576A" w:rsidRDefault="0010576A" w:rsidP="001057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21"/>
        <w:gridCol w:w="1721"/>
        <w:gridCol w:w="1721"/>
        <w:gridCol w:w="1721"/>
        <w:gridCol w:w="1721"/>
        <w:gridCol w:w="1812"/>
        <w:gridCol w:w="1271"/>
        <w:gridCol w:w="1326"/>
      </w:tblGrid>
      <w:tr w:rsidR="0010576A" w:rsidRPr="0010576A" w:rsidTr="0010576A">
        <w:tc>
          <w:tcPr>
            <w:tcW w:w="2235" w:type="dxa"/>
            <w:vMerge w:val="restart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19" w:type="dxa"/>
            <w:gridSpan w:val="3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552" w:type="dxa"/>
            <w:gridSpan w:val="2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10576A" w:rsidRPr="0010576A" w:rsidTr="0010576A">
        <w:tc>
          <w:tcPr>
            <w:tcW w:w="2235" w:type="dxa"/>
            <w:vMerge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D01CAA" w:rsidP="0010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</w:t>
            </w:r>
            <w:r w:rsidR="0010576A"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1167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</w:t>
            </w:r>
            <w:r w:rsidR="00D01CAA">
              <w:rPr>
                <w:sz w:val="24"/>
                <w:szCs w:val="24"/>
              </w:rPr>
              <w:t>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11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</w:t>
            </w:r>
            <w:r w:rsidR="00D01CAA">
              <w:rPr>
                <w:sz w:val="24"/>
                <w:szCs w:val="24"/>
              </w:rPr>
              <w:t>вание показат</w:t>
            </w:r>
            <w:r w:rsidRPr="0010576A">
              <w:rPr>
                <w:sz w:val="24"/>
                <w:szCs w:val="24"/>
              </w:rPr>
              <w:t>еля)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</w:t>
            </w:r>
            <w:r w:rsidR="00D01CAA">
              <w:rPr>
                <w:sz w:val="24"/>
                <w:szCs w:val="24"/>
              </w:rPr>
              <w:t>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________</w:t>
            </w:r>
          </w:p>
          <w:p w:rsidR="0010576A" w:rsidRPr="0010576A" w:rsidRDefault="0010576A" w:rsidP="00D01CA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(наимено</w:t>
            </w:r>
            <w:r w:rsidR="00D01CAA">
              <w:rPr>
                <w:sz w:val="24"/>
                <w:szCs w:val="24"/>
              </w:rPr>
              <w:t>вание показа</w:t>
            </w:r>
            <w:r w:rsidRPr="0010576A">
              <w:rPr>
                <w:sz w:val="24"/>
                <w:szCs w:val="24"/>
              </w:rPr>
              <w:t>теля)</w:t>
            </w:r>
          </w:p>
        </w:tc>
        <w:tc>
          <w:tcPr>
            <w:tcW w:w="2859" w:type="dxa"/>
            <w:vMerge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</w:p>
        </w:tc>
      </w:tr>
      <w:tr w:rsidR="0010576A" w:rsidRPr="0010576A" w:rsidTr="0010576A">
        <w:tc>
          <w:tcPr>
            <w:tcW w:w="2235" w:type="dxa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  <w:shd w:val="clear" w:color="auto" w:fill="auto"/>
          </w:tcPr>
          <w:p w:rsidR="0010576A" w:rsidRPr="0010576A" w:rsidRDefault="0010576A" w:rsidP="0010576A">
            <w:pPr>
              <w:jc w:val="center"/>
              <w:rPr>
                <w:sz w:val="24"/>
                <w:szCs w:val="24"/>
              </w:rPr>
            </w:pPr>
            <w:r w:rsidRPr="0010576A">
              <w:rPr>
                <w:sz w:val="24"/>
                <w:szCs w:val="24"/>
              </w:rPr>
              <w:t>9</w:t>
            </w:r>
          </w:p>
        </w:tc>
      </w:tr>
      <w:tr w:rsidR="0010576A" w:rsidRPr="0010576A" w:rsidTr="0010576A">
        <w:tc>
          <w:tcPr>
            <w:tcW w:w="2235" w:type="dxa"/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10576A" w:rsidRPr="0010576A" w:rsidRDefault="0010576A" w:rsidP="0010576A">
            <w:pPr>
              <w:rPr>
                <w:sz w:val="24"/>
                <w:szCs w:val="24"/>
              </w:rPr>
            </w:pPr>
          </w:p>
        </w:tc>
      </w:tr>
    </w:tbl>
    <w:p w:rsidR="0010576A" w:rsidRPr="0010576A" w:rsidRDefault="0010576A" w:rsidP="0010576A">
      <w:pPr>
        <w:rPr>
          <w:sz w:val="24"/>
          <w:szCs w:val="24"/>
        </w:rPr>
      </w:pPr>
    </w:p>
    <w:p w:rsidR="00D01CAA" w:rsidRDefault="0010576A" w:rsidP="0010576A">
      <w:pPr>
        <w:rPr>
          <w:sz w:val="24"/>
          <w:szCs w:val="24"/>
        </w:rPr>
      </w:pPr>
      <w:r w:rsidRPr="0010576A">
        <w:rPr>
          <w:sz w:val="24"/>
          <w:szCs w:val="24"/>
        </w:rPr>
        <w:t>__________________________________________________________________________________________________________</w:t>
      </w:r>
      <w:r w:rsidR="00D01CAA">
        <w:rPr>
          <w:sz w:val="24"/>
          <w:szCs w:val="24"/>
        </w:rPr>
        <w:t xml:space="preserve"> </w:t>
      </w:r>
    </w:p>
    <w:p w:rsidR="0010576A" w:rsidRPr="0010576A" w:rsidRDefault="0010576A" w:rsidP="0010576A">
      <w:pPr>
        <w:rPr>
          <w:sz w:val="24"/>
          <w:szCs w:val="24"/>
        </w:rPr>
      </w:pPr>
      <w:r w:rsidRPr="0010576A">
        <w:rPr>
          <w:sz w:val="24"/>
          <w:szCs w:val="24"/>
        </w:rPr>
        <w:t xml:space="preserve">(должность, подпись, Ф.И.О. руководителя муниципального учреждения </w:t>
      </w:r>
      <w:proofErr w:type="spellStart"/>
      <w:r w:rsidRPr="0010576A">
        <w:rPr>
          <w:sz w:val="24"/>
          <w:szCs w:val="24"/>
        </w:rPr>
        <w:t>Камышловского</w:t>
      </w:r>
      <w:proofErr w:type="spellEnd"/>
      <w:r w:rsidRPr="0010576A">
        <w:rPr>
          <w:sz w:val="24"/>
          <w:szCs w:val="24"/>
        </w:rPr>
        <w:t xml:space="preserve"> городского округа)</w:t>
      </w:r>
    </w:p>
    <w:p w:rsidR="0010576A" w:rsidRPr="0010576A" w:rsidRDefault="0010576A" w:rsidP="0010576A">
      <w:pPr>
        <w:rPr>
          <w:sz w:val="24"/>
          <w:szCs w:val="24"/>
        </w:rPr>
      </w:pPr>
    </w:p>
    <w:p w:rsidR="00C41810" w:rsidRPr="0010576A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C41810" w:rsidRDefault="00C41810" w:rsidP="004E322B">
      <w:pPr>
        <w:widowControl/>
        <w:suppressAutoHyphens/>
        <w:ind w:firstLine="568"/>
        <w:jc w:val="both"/>
        <w:rPr>
          <w:sz w:val="24"/>
          <w:szCs w:val="24"/>
        </w:rPr>
      </w:pPr>
    </w:p>
    <w:p w:rsidR="002A22E7" w:rsidRPr="002B197A" w:rsidRDefault="002A22E7" w:rsidP="002A22E7">
      <w:pPr>
        <w:widowControl/>
        <w:suppressAutoHyphens/>
        <w:jc w:val="both"/>
        <w:rPr>
          <w:sz w:val="24"/>
          <w:szCs w:val="24"/>
        </w:rPr>
      </w:pPr>
      <w:bookmarkStart w:id="7" w:name="_GoBack"/>
      <w:bookmarkEnd w:id="7"/>
    </w:p>
    <w:sectPr w:rsidR="002A22E7" w:rsidRPr="002B197A" w:rsidSect="0051291C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435"/>
    <w:multiLevelType w:val="hybridMultilevel"/>
    <w:tmpl w:val="B2863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29D"/>
    <w:multiLevelType w:val="hybridMultilevel"/>
    <w:tmpl w:val="DBB6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6A2"/>
    <w:multiLevelType w:val="hybridMultilevel"/>
    <w:tmpl w:val="0390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6FF1"/>
    <w:multiLevelType w:val="hybridMultilevel"/>
    <w:tmpl w:val="854A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7"/>
    <w:rsid w:val="00001104"/>
    <w:rsid w:val="00041A5D"/>
    <w:rsid w:val="00053EDA"/>
    <w:rsid w:val="00055981"/>
    <w:rsid w:val="000764B9"/>
    <w:rsid w:val="00083BA8"/>
    <w:rsid w:val="000A5140"/>
    <w:rsid w:val="000A7F27"/>
    <w:rsid w:val="000B4339"/>
    <w:rsid w:val="0010576A"/>
    <w:rsid w:val="001723AA"/>
    <w:rsid w:val="002A22E7"/>
    <w:rsid w:val="002B197A"/>
    <w:rsid w:val="002E4FA3"/>
    <w:rsid w:val="003141A8"/>
    <w:rsid w:val="00320F2B"/>
    <w:rsid w:val="00331517"/>
    <w:rsid w:val="00331C34"/>
    <w:rsid w:val="00357E7E"/>
    <w:rsid w:val="00362F79"/>
    <w:rsid w:val="003811D4"/>
    <w:rsid w:val="0039757D"/>
    <w:rsid w:val="00413F33"/>
    <w:rsid w:val="00440E9F"/>
    <w:rsid w:val="004E322B"/>
    <w:rsid w:val="0051291C"/>
    <w:rsid w:val="00521710"/>
    <w:rsid w:val="00585277"/>
    <w:rsid w:val="00693CBC"/>
    <w:rsid w:val="00696114"/>
    <w:rsid w:val="00766D67"/>
    <w:rsid w:val="00777F40"/>
    <w:rsid w:val="007C3CBA"/>
    <w:rsid w:val="007E0195"/>
    <w:rsid w:val="00815F7B"/>
    <w:rsid w:val="0081640F"/>
    <w:rsid w:val="00820948"/>
    <w:rsid w:val="00860808"/>
    <w:rsid w:val="008A3640"/>
    <w:rsid w:val="008B3675"/>
    <w:rsid w:val="00915711"/>
    <w:rsid w:val="00950B2A"/>
    <w:rsid w:val="009617F3"/>
    <w:rsid w:val="00967322"/>
    <w:rsid w:val="009779A1"/>
    <w:rsid w:val="009B7DE4"/>
    <w:rsid w:val="009C3C55"/>
    <w:rsid w:val="009E4BEC"/>
    <w:rsid w:val="00A8121E"/>
    <w:rsid w:val="00A812BC"/>
    <w:rsid w:val="00AE57A3"/>
    <w:rsid w:val="00B22987"/>
    <w:rsid w:val="00BE7D57"/>
    <w:rsid w:val="00C007AB"/>
    <w:rsid w:val="00C00B3A"/>
    <w:rsid w:val="00C41810"/>
    <w:rsid w:val="00C616E7"/>
    <w:rsid w:val="00C97155"/>
    <w:rsid w:val="00CD7EF0"/>
    <w:rsid w:val="00CF47F4"/>
    <w:rsid w:val="00D01CAA"/>
    <w:rsid w:val="00D07430"/>
    <w:rsid w:val="00D1601E"/>
    <w:rsid w:val="00D216F0"/>
    <w:rsid w:val="00D90C32"/>
    <w:rsid w:val="00D97F87"/>
    <w:rsid w:val="00E03FC3"/>
    <w:rsid w:val="00E530C8"/>
    <w:rsid w:val="00EA588C"/>
    <w:rsid w:val="00F50329"/>
    <w:rsid w:val="00F7469E"/>
    <w:rsid w:val="00FC13F4"/>
    <w:rsid w:val="00FD56E3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5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7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qFormat/>
    <w:rsid w:val="000A5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A5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15F7B"/>
    <w:pPr>
      <w:ind w:left="720"/>
      <w:contextualSpacing/>
    </w:pPr>
  </w:style>
  <w:style w:type="paragraph" w:customStyle="1" w:styleId="ConsPlusNormal">
    <w:name w:val="ConsPlusNormal"/>
    <w:rsid w:val="004E3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5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7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qFormat/>
    <w:rsid w:val="000A5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A5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15F7B"/>
    <w:pPr>
      <w:ind w:left="720"/>
      <w:contextualSpacing/>
    </w:pPr>
  </w:style>
  <w:style w:type="paragraph" w:customStyle="1" w:styleId="ConsPlusNormal">
    <w:name w:val="ConsPlusNormal"/>
    <w:rsid w:val="004E3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7</cp:revision>
  <cp:lastPrinted>2017-01-10T05:29:00Z</cp:lastPrinted>
  <dcterms:created xsi:type="dcterms:W3CDTF">2017-01-07T05:54:00Z</dcterms:created>
  <dcterms:modified xsi:type="dcterms:W3CDTF">2017-01-10T05:35:00Z</dcterms:modified>
</cp:coreProperties>
</file>