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ind w:left="0" w:right="0" w:hanging="0"/>
        <w:jc w:val="center"/>
        <w:rPr/>
      </w:pPr>
      <w:r>
        <w:rPr/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4" w:color="000000"/>
        </w:pBdr>
        <w:jc w:val="both"/>
        <w:rPr>
          <w:rStyle w:val="Style14"/>
          <w:b/>
          <w:b/>
          <w:bCs/>
          <w:color w:val="292929"/>
        </w:rPr>
      </w:pPr>
      <w:r>
        <w:rPr>
          <w:b/>
          <w:bCs/>
          <w:color w:val="292929"/>
        </w:rPr>
      </w:r>
    </w:p>
    <w:p>
      <w:pPr>
        <w:pStyle w:val="Style22"/>
        <w:jc w:val="both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 xml:space="preserve">от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>14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 xml:space="preserve">.04.2021 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292929"/>
          <w:sz w:val="28"/>
          <w:szCs w:val="28"/>
          <w:lang w:val="en-US"/>
        </w:rPr>
        <w:t>N 2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292929"/>
          <w:sz w:val="28"/>
          <w:szCs w:val="28"/>
          <w:lang w:val="en-US"/>
        </w:rPr>
        <w:t>52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ab/>
        <w:tab/>
        <w:tab/>
        <w:tab/>
        <w:tab/>
      </w:r>
    </w:p>
    <w:p>
      <w:pPr>
        <w:pStyle w:val="Style22"/>
        <w:jc w:val="center"/>
        <w:rPr>
          <w:rStyle w:val="Style14"/>
          <w:rFonts w:ascii="Liberation Serif" w:hAnsi="Liberation Serif"/>
          <w:bCs/>
          <w:i w:val="false"/>
          <w:i w:val="false"/>
          <w:iCs w:val="false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Об утверждении Плана мероприятий, направленных на восстановление численности занятого населения Камышловского городского округа</w:t>
      </w:r>
    </w:p>
    <w:p>
      <w:pPr>
        <w:pStyle w:val="Style22"/>
        <w:jc w:val="center"/>
        <w:rPr/>
      </w:pPr>
      <w:r>
        <w:rPr>
          <w:rStyle w:val="Style14"/>
          <w:rFonts w:cs="Liberation Serif" w:ascii="Liberation Serif" w:hAnsi="Liberation Serif"/>
          <w:b/>
          <w:i w:val="false"/>
          <w:iCs w:val="false"/>
          <w:sz w:val="28"/>
          <w:szCs w:val="28"/>
        </w:rPr>
        <w:t>(до уровня 2019 года) к IV кварталу 2021 года</w:t>
      </w:r>
    </w:p>
    <w:p>
      <w:pPr>
        <w:pStyle w:val="Style22"/>
        <w:jc w:val="both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Во исполнение пункта 5 раздела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I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протокола оперативного совещания Правительства Свердловской области 18 марта 2021 года под председательством первого Заместителя Губернатора Свердловской области А.Г. Высокинского,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  <w:highlight w:val="white"/>
        </w:rPr>
        <w:t>администрация Камышловского городского округа</w:t>
      </w:r>
    </w:p>
    <w:p>
      <w:pPr>
        <w:pStyle w:val="Style22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1. Утвердить План мероприятий, направленных на восстановление численности занятого населения Камышловского городского округа (до уровня 2019 года) к IV кварталу 2021 года</w:t>
      </w:r>
      <w:r>
        <w:rPr>
          <w:rStyle w:val="Style14"/>
          <w:rFonts w:cs="Liberation Serif" w:ascii="Liberation Serif" w:hAnsi="Liberation Serif"/>
          <w:bCs/>
          <w:color w:val="000000"/>
          <w:sz w:val="28"/>
          <w:szCs w:val="28"/>
        </w:rPr>
        <w:t xml:space="preserve"> (прилагается).</w:t>
      </w:r>
    </w:p>
    <w:p>
      <w:pPr>
        <w:pStyle w:val="Style22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Style22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>
      <w:pPr>
        <w:pStyle w:val="Style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Style22"/>
        <w:widowControl w:val="false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3861" w:type="dxa"/>
        <w:jc w:val="left"/>
        <w:tblInd w:w="108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1"/>
      </w:tblGrid>
      <w:tr>
        <w:trPr>
          <w:trHeight w:val="786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2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постановлением администрации Камышловского гоодского округа от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14.04.2021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252</w:t>
            </w:r>
          </w:p>
        </w:tc>
      </w:tr>
    </w:tbl>
    <w:p>
      <w:pPr>
        <w:pStyle w:val="Style22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План мероприятий,</w:t>
      </w:r>
    </w:p>
    <w:p>
      <w:pPr>
        <w:pStyle w:val="Style2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направленных на восстановление численности занятого населения Камышловского городского округа</w:t>
      </w:r>
    </w:p>
    <w:p>
      <w:pPr>
        <w:pStyle w:val="Style22"/>
        <w:jc w:val="center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(до уровня 2019 года) к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IV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кварталу 2021 года</w:t>
      </w:r>
    </w:p>
    <w:p>
      <w:pPr>
        <w:pStyle w:val="Style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531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080"/>
        <w:gridCol w:w="1740"/>
        <w:gridCol w:w="2835"/>
        <w:gridCol w:w="3544"/>
        <w:gridCol w:w="354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Охват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Рекомендуемое значение контрольного показателя на 2021 год-145 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Снижение напряженности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 рынке труда,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повышение уровня занятости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Реализация постановления Правительства РФ № 362-ПП от 13.03.2021 в рамках соглашения с ФСС об информационном взаимодействии по вопросам предоставления субсидий юридическим лицам и индивидуальным предпринимателям в целях их стимулирования к трудоустройству безработных граждан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Контрольный показатель - 71 трудоустроенный гражданин из числа безработных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Развитие малого бизнеса, создание дополнительных рабочих мест 71 безработному гражданину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Предоставление гражданам, признанным в установленном порядке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безработными, и гражданам, признанным в установленном порядке безработными и прошедшим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профессиональное обучение или получившим дополнительное профессиональное образование по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либо крестьянского (фермерского) хозяйства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признанными в установленном порядке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безработными и получившие финансовую помощь при государственной регистрации в качестве юридического лица, индивидуального предпринимателя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Развитие малого бизнеса, создание дополнительных рабочих мест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Взаимодействие с работодателями с целью заключение договоров на организацию общественных работ для безработных граждан и граждан, обратившихся с целью поиска 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Контрольный показатель – 101 гражданин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101 трудоустроенный гражданин по заключенным договорам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мини-ярмарок, ярмарок вакансий учебных и рабочих 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Контрольный показатель – 10 ярмарок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709"/>
              </w:tabs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10 ярмарок вакансий, содействие трудоустройству граждан,</w:t>
            </w:r>
          </w:p>
          <w:p>
            <w:pPr>
              <w:pStyle w:val="Style22"/>
              <w:tabs>
                <w:tab w:val="clear" w:pos="709"/>
              </w:tabs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оперативность подбора кадров работодателями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1005 граждан, получивших государственную услугу – контрольный показатель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в выборе сферы</w:t>
            </w:r>
          </w:p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деятельности (профессии),</w:t>
            </w:r>
          </w:p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оптимальных видов занятости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безработным гражданам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регистрации в качестве самозанятых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физических лиц, принявших решение по осуществлению трудовой деятельности по налогу на профессиональный доход- 217 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Развитие самозанятости, увеличение численности самозанятых граждан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безработных граждан о необходимости своевременного уведомления центра занятости о факте трудоустройства, с целью предотвращения получения пособия по безработице обманным путем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100% от трудоустроенных граждан из числа безработных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численности занятых граждан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работы по информированию отдельных категорий граждан о возможности прохождения профессионального обучения и получения дополнительного профессионального образования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Отдельные категории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численности занятых граждан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работы по наполнению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работодателями сведений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 потребности в работниках</w:t>
            </w:r>
          </w:p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информационно-аналитической системы Общероссийской базы вакансий «Работа в России»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Работодатели, осуществляющие деятельность на территории Камышловского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Увеличение числа работодателей, разместивших сведения о вакансиях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Работодатели, осуществляющие деятельность на территории Камышловского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количества рабочих мест</w:t>
            </w:r>
          </w:p>
        </w:tc>
      </w:tr>
    </w:tbl>
    <w:p>
      <w:pPr>
        <w:pStyle w:val="Style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22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sectPr>
      <w:headerReference w:type="default" r:id="rId3"/>
      <w:type w:val="nextPage"/>
      <w:pgSz w:orient="landscape" w:w="16838" w:h="11906"/>
      <w:pgMar w:left="1701" w:right="850" w:header="720" w:top="1134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7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5"/>
      <w:szCs w:val="25"/>
      <w:u w:val="none"/>
    </w:rPr>
  </w:style>
  <w:style w:type="character" w:styleId="Style20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21">
    <w:name w:val="Нижний колонтитул Знак"/>
    <w:basedOn w:val="Style14"/>
    <w:qFormat/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Style2"/>
    <w:basedOn w:val="Style22"/>
    <w:qFormat/>
    <w:pPr>
      <w:suppressAutoHyphens w:val="true"/>
      <w:autoSpaceDE w:val="false"/>
      <w:jc w:val="center"/>
    </w:pPr>
    <w:rPr>
      <w:sz w:val="24"/>
      <w:szCs w:val="24"/>
    </w:rPr>
  </w:style>
  <w:style w:type="paragraph" w:styleId="Style25">
    <w:name w:val="Caption"/>
    <w:basedOn w:val="Style22"/>
    <w:qFormat/>
    <w:pPr>
      <w:widowControl/>
      <w:suppressAutoHyphens w:val="true"/>
      <w:overflowPunct w:val="false"/>
      <w:autoSpaceDE w:val="false"/>
      <w:ind w:left="0" w:right="0" w:firstLine="567"/>
      <w:jc w:val="center"/>
    </w:pPr>
    <w:rPr>
      <w:sz w:val="24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2"/>
    <w:pPr>
      <w:widowControl/>
      <w:tabs>
        <w:tab w:val="clear" w:pos="709"/>
        <w:tab w:val="center" w:pos="4153" w:leader="none"/>
        <w:tab w:val="right" w:pos="8306" w:leader="none"/>
      </w:tabs>
      <w:suppressAutoHyphens w:val="true"/>
    </w:pPr>
    <w:rPr/>
  </w:style>
  <w:style w:type="paragraph" w:styleId="Style51">
    <w:name w:val="Style5"/>
    <w:basedOn w:val="Style22"/>
    <w:qFormat/>
    <w:pPr>
      <w:suppressAutoHyphens w:val="true"/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2"/>
    <w:qFormat/>
    <w:pPr>
      <w:suppressAutoHyphens w:val="true"/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28">
    <w:name w:val="Абзац списка"/>
    <w:basedOn w:val="Style22"/>
    <w:qFormat/>
    <w:pPr>
      <w:widowControl/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9">
    <w:name w:val="Обычный (веб)"/>
    <w:basedOn w:val="Style22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8">
    <w:name w:val="Основной текст8"/>
    <w:basedOn w:val="Style22"/>
    <w:qFormat/>
    <w:pPr>
      <w:shd w:fill="FFFFFF" w:val="clear"/>
      <w:suppressAutoHyphens w:val="true"/>
      <w:spacing w:lineRule="exact" w:line="322"/>
      <w:jc w:val="center"/>
    </w:pPr>
    <w:rPr>
      <w:sz w:val="26"/>
      <w:szCs w:val="26"/>
    </w:rPr>
  </w:style>
  <w:style w:type="paragraph" w:styleId="Style30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5</Pages>
  <Words>735</Words>
  <CharactersWithSpaces>6590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2021-04-12T09:34:00Z</dcterms:created>
  <dc:creator>kamgo@gov66.ru</dc:creator>
  <dc:description/>
  <dc:language>ru-RU</dc:language>
  <cp:lastModifiedBy/>
  <cp:lastPrinted>2021-04-14T08:49:07Z</cp:lastPrinted>
  <dcterms:modified xsi:type="dcterms:W3CDTF">2021-04-14T08:51:59Z</dcterms:modified>
  <cp:revision>5</cp:revision>
  <dc:subject/>
  <dc:title> </dc:title>
</cp:coreProperties>
</file>